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7A83" w14:textId="6F09A37A" w:rsidR="00CE0493" w:rsidRPr="0030387A" w:rsidRDefault="00CE0493" w:rsidP="00CE0493">
      <w:pPr>
        <w:spacing w:line="360" w:lineRule="auto"/>
        <w:contextualSpacing/>
        <w:rPr>
          <w:sz w:val="24"/>
          <w:szCs w:val="24"/>
        </w:rPr>
      </w:pPr>
      <w:r w:rsidRPr="0030387A">
        <w:rPr>
          <w:b/>
          <w:bCs/>
          <w:sz w:val="24"/>
          <w:szCs w:val="24"/>
        </w:rPr>
        <w:t xml:space="preserve">An </w:t>
      </w:r>
      <w:r w:rsidRPr="0030387A">
        <w:rPr>
          <w:rFonts w:ascii="Aptos" w:eastAsia="Aptos" w:hAnsi="Aptos" w:cs="Aptos"/>
          <w:b/>
          <w:bCs/>
          <w:sz w:val="24"/>
          <w:szCs w:val="24"/>
        </w:rPr>
        <w:t>abbreviated accessibility checklist for authors to reference when preparing their manuscripts</w:t>
      </w:r>
      <w:r w:rsidRPr="0030387A">
        <w:rPr>
          <w:b/>
          <w:bCs/>
          <w:sz w:val="24"/>
          <w:szCs w:val="24"/>
        </w:rPr>
        <w:t>.</w:t>
      </w:r>
      <w:r w:rsidRPr="0030387A">
        <w:rPr>
          <w:sz w:val="24"/>
          <w:szCs w:val="24"/>
        </w:rPr>
        <w:t xml:space="preserve"> </w:t>
      </w:r>
      <w:r w:rsidR="00EB31DB">
        <w:rPr>
          <w:sz w:val="24"/>
          <w:szCs w:val="24"/>
        </w:rPr>
        <w:t>This table</w:t>
      </w:r>
      <w:r w:rsidRPr="0030387A">
        <w:rPr>
          <w:sz w:val="24"/>
          <w:szCs w:val="24"/>
        </w:rPr>
        <w:t xml:space="preserve"> provides recommendations taken from journal guidelines found </w:t>
      </w:r>
      <w:r w:rsidRPr="6C17FF03">
        <w:rPr>
          <w:sz w:val="24"/>
          <w:szCs w:val="24"/>
        </w:rPr>
        <w:t>through</w:t>
      </w:r>
      <w:r w:rsidRPr="0030387A">
        <w:rPr>
          <w:sz w:val="24"/>
          <w:szCs w:val="24"/>
        </w:rPr>
        <w:t xml:space="preserve"> this study</w:t>
      </w:r>
      <w:r w:rsidRPr="6C17FF03">
        <w:rPr>
          <w:sz w:val="24"/>
          <w:szCs w:val="24"/>
        </w:rPr>
        <w:t xml:space="preserve"> (</w:t>
      </w:r>
      <w:r w:rsidR="00EB31DB">
        <w:rPr>
          <w:sz w:val="24"/>
          <w:szCs w:val="24"/>
        </w:rPr>
        <w:t xml:space="preserve">Smith et al. 2025 </w:t>
      </w:r>
      <w:r w:rsidR="00EB31DB">
        <w:rPr>
          <w:i/>
          <w:iCs/>
          <w:sz w:val="24"/>
          <w:szCs w:val="24"/>
        </w:rPr>
        <w:t xml:space="preserve">Nature Ecology &amp; </w:t>
      </w:r>
      <w:r w:rsidR="00EB31DB" w:rsidRPr="00EB31DB">
        <w:rPr>
          <w:i/>
          <w:iCs/>
          <w:sz w:val="24"/>
          <w:szCs w:val="24"/>
        </w:rPr>
        <w:t>Evolution</w:t>
      </w:r>
      <w:r w:rsidR="00EB31DB">
        <w:rPr>
          <w:sz w:val="24"/>
          <w:szCs w:val="24"/>
        </w:rPr>
        <w:t xml:space="preserve">; </w:t>
      </w:r>
      <w:r w:rsidRPr="00EB31DB">
        <w:rPr>
          <w:sz w:val="24"/>
          <w:szCs w:val="24"/>
        </w:rPr>
        <w:t>Data</w:t>
      </w:r>
      <w:r w:rsidRPr="6C17FF03">
        <w:rPr>
          <w:sz w:val="24"/>
          <w:szCs w:val="24"/>
        </w:rPr>
        <w:t xml:space="preserve"> S1) and supplements them with further guidelines from the Web Content Accessibility Guidelines (WCAG) 2.2 and Section 508 of the Rehabilitation Act of 1973. Our checklist is not an exhaustive list of best practices</w:t>
      </w:r>
      <w:r>
        <w:rPr>
          <w:sz w:val="24"/>
          <w:szCs w:val="24"/>
        </w:rPr>
        <w:t>,</w:t>
      </w:r>
      <w:r w:rsidRPr="6C17FF03">
        <w:rPr>
          <w:sz w:val="24"/>
          <w:szCs w:val="24"/>
        </w:rPr>
        <w:t xml:space="preserve"> and some document types require additional steps to ensure accessibility (e.g., see </w:t>
      </w:r>
      <w:hyperlink r:id="rId7" w:history="1">
        <w:r w:rsidRPr="00EB31DB">
          <w:rPr>
            <w:rStyle w:val="Hyperlink"/>
            <w:sz w:val="24"/>
            <w:szCs w:val="24"/>
          </w:rPr>
          <w:t>PDF/University Accessibility</w:t>
        </w:r>
      </w:hyperlink>
      <w:r w:rsidRPr="6C17FF03">
        <w:rPr>
          <w:sz w:val="24"/>
          <w:szCs w:val="24"/>
        </w:rPr>
        <w:t xml:space="preserve"> and </w:t>
      </w:r>
      <w:hyperlink r:id="rId8" w:history="1">
        <w:r w:rsidRPr="6C17FF03">
          <w:rPr>
            <w:rStyle w:val="Hyperlink"/>
            <w:sz w:val="24"/>
            <w:szCs w:val="24"/>
          </w:rPr>
          <w:t>Section 508 training videos</w:t>
        </w:r>
      </w:hyperlink>
      <w:r w:rsidRPr="6C17FF03">
        <w:rPr>
          <w:sz w:val="24"/>
          <w:szCs w:val="24"/>
        </w:rPr>
        <w:t xml:space="preserve"> for information on making PDFs screen reader navigable)</w:t>
      </w:r>
      <w:r w:rsidRPr="0030387A">
        <w:rPr>
          <w:sz w:val="24"/>
          <w:szCs w:val="24"/>
        </w:rPr>
        <w:t>.</w:t>
      </w:r>
    </w:p>
    <w:tbl>
      <w:tblPr>
        <w:tblStyle w:val="TableGrid"/>
        <w:tblW w:w="5000" w:type="pct"/>
        <w:tblLook w:val="04A0" w:firstRow="1" w:lastRow="0" w:firstColumn="1" w:lastColumn="0" w:noHBand="0" w:noVBand="1"/>
      </w:tblPr>
      <w:tblGrid>
        <w:gridCol w:w="1807"/>
        <w:gridCol w:w="6468"/>
        <w:gridCol w:w="1075"/>
      </w:tblGrid>
      <w:tr w:rsidR="00CE0493" w:rsidRPr="009B6DC0" w14:paraId="6E86353C" w14:textId="77777777" w:rsidTr="00A94D0E">
        <w:trPr>
          <w:trHeight w:val="300"/>
          <w:tblHeader/>
        </w:trPr>
        <w:tc>
          <w:tcPr>
            <w:tcW w:w="966" w:type="pct"/>
          </w:tcPr>
          <w:p w14:paraId="5287CFD3" w14:textId="77777777" w:rsidR="00CE0493" w:rsidRPr="0030387A" w:rsidRDefault="00CE0493" w:rsidP="0061564C">
            <w:pPr>
              <w:spacing w:line="360" w:lineRule="auto"/>
              <w:rPr>
                <w:b/>
                <w:bCs/>
                <w:sz w:val="24"/>
                <w:szCs w:val="24"/>
              </w:rPr>
            </w:pPr>
            <w:r w:rsidRPr="0030387A">
              <w:rPr>
                <w:b/>
                <w:bCs/>
                <w:sz w:val="24"/>
                <w:szCs w:val="24"/>
              </w:rPr>
              <w:t>Manuscript component</w:t>
            </w:r>
          </w:p>
        </w:tc>
        <w:tc>
          <w:tcPr>
            <w:tcW w:w="3459" w:type="pct"/>
          </w:tcPr>
          <w:p w14:paraId="3F3CC27F" w14:textId="77777777" w:rsidR="00CE0493" w:rsidRPr="0030387A" w:rsidRDefault="00CE0493" w:rsidP="0061564C">
            <w:pPr>
              <w:spacing w:line="360" w:lineRule="auto"/>
              <w:rPr>
                <w:b/>
                <w:bCs/>
                <w:sz w:val="24"/>
                <w:szCs w:val="24"/>
              </w:rPr>
            </w:pPr>
            <w:r w:rsidRPr="0030387A">
              <w:rPr>
                <w:b/>
                <w:bCs/>
                <w:sz w:val="24"/>
                <w:szCs w:val="24"/>
              </w:rPr>
              <w:t>Instruction</w:t>
            </w:r>
          </w:p>
        </w:tc>
        <w:tc>
          <w:tcPr>
            <w:tcW w:w="575" w:type="pct"/>
          </w:tcPr>
          <w:p w14:paraId="18FE4ABF" w14:textId="1A441F75" w:rsidR="00CE0493" w:rsidRPr="0030387A" w:rsidRDefault="009E7F4C" w:rsidP="0061564C">
            <w:pPr>
              <w:spacing w:line="360" w:lineRule="auto"/>
              <w:rPr>
                <w:b/>
                <w:bCs/>
                <w:sz w:val="24"/>
                <w:szCs w:val="24"/>
              </w:rPr>
            </w:pPr>
            <w:r>
              <w:rPr>
                <w:b/>
                <w:bCs/>
                <w:sz w:val="24"/>
                <w:szCs w:val="24"/>
              </w:rPr>
              <w:t>Done?</w:t>
            </w:r>
          </w:p>
        </w:tc>
      </w:tr>
      <w:tr w:rsidR="00CE0493" w:rsidRPr="009B6DC0" w14:paraId="02BB59F9" w14:textId="77777777" w:rsidTr="00A94D0E">
        <w:trPr>
          <w:trHeight w:val="300"/>
        </w:trPr>
        <w:tc>
          <w:tcPr>
            <w:tcW w:w="966" w:type="pct"/>
          </w:tcPr>
          <w:p w14:paraId="2DB53350" w14:textId="77777777" w:rsidR="00CE0493" w:rsidRPr="00C50818" w:rsidRDefault="00CE0493" w:rsidP="0061564C">
            <w:pPr>
              <w:spacing w:line="360" w:lineRule="auto"/>
              <w:rPr>
                <w:sz w:val="24"/>
                <w:szCs w:val="24"/>
              </w:rPr>
            </w:pPr>
            <w:r w:rsidRPr="1844490E">
              <w:rPr>
                <w:sz w:val="24"/>
                <w:szCs w:val="24"/>
              </w:rPr>
              <w:t xml:space="preserve">Main text </w:t>
            </w:r>
          </w:p>
        </w:tc>
        <w:tc>
          <w:tcPr>
            <w:tcW w:w="3459" w:type="pct"/>
          </w:tcPr>
          <w:p w14:paraId="1B7E48ED" w14:textId="77777777" w:rsidR="00CE0493" w:rsidRPr="007F353F" w:rsidRDefault="00CE0493" w:rsidP="0061564C">
            <w:pPr>
              <w:spacing w:line="360" w:lineRule="auto"/>
              <w:rPr>
                <w:sz w:val="24"/>
                <w:szCs w:val="24"/>
              </w:rPr>
            </w:pPr>
            <w:r w:rsidRPr="007F353F">
              <w:rPr>
                <w:sz w:val="24"/>
                <w:szCs w:val="24"/>
              </w:rPr>
              <w:t>If your manuscript includes symbols displayed as images within sentences, include alt text to describe the image</w:t>
            </w:r>
            <w:r>
              <w:rPr>
                <w:sz w:val="24"/>
                <w:szCs w:val="24"/>
              </w:rPr>
              <w:t>s</w:t>
            </w:r>
            <w:r w:rsidRPr="007F353F">
              <w:rPr>
                <w:sz w:val="24"/>
                <w:szCs w:val="24"/>
              </w:rPr>
              <w:t>.</w:t>
            </w:r>
          </w:p>
          <w:p w14:paraId="56C05CCD" w14:textId="77777777" w:rsidR="00CE0493" w:rsidRPr="007F353F" w:rsidRDefault="00CE0493" w:rsidP="0061564C">
            <w:pPr>
              <w:spacing w:line="360" w:lineRule="auto"/>
              <w:rPr>
                <w:sz w:val="24"/>
                <w:szCs w:val="24"/>
              </w:rPr>
            </w:pPr>
          </w:p>
          <w:p w14:paraId="2CB500DC" w14:textId="77777777" w:rsidR="00CE0493" w:rsidRPr="00C50818" w:rsidRDefault="00CE0493" w:rsidP="0061564C">
            <w:pPr>
              <w:spacing w:line="360" w:lineRule="auto"/>
              <w:rPr>
                <w:sz w:val="24"/>
                <w:szCs w:val="24"/>
              </w:rPr>
            </w:pPr>
            <w:r w:rsidRPr="1844490E">
              <w:rPr>
                <w:sz w:val="24"/>
                <w:szCs w:val="24"/>
              </w:rPr>
              <w:t>We note this could also apply to any symbols used in text in supplementary materials.</w:t>
            </w:r>
          </w:p>
        </w:tc>
        <w:tc>
          <w:tcPr>
            <w:tcW w:w="575" w:type="pct"/>
          </w:tcPr>
          <w:p w14:paraId="36EED057" w14:textId="609E3F0C" w:rsidR="00CE0493" w:rsidRPr="00C50818" w:rsidRDefault="00CE0493" w:rsidP="0061564C">
            <w:pPr>
              <w:spacing w:line="360" w:lineRule="auto"/>
              <w:rPr>
                <w:sz w:val="24"/>
                <w:szCs w:val="24"/>
              </w:rPr>
            </w:pPr>
          </w:p>
        </w:tc>
      </w:tr>
      <w:tr w:rsidR="00CE0493" w:rsidRPr="009B6DC0" w14:paraId="53E4DB9B" w14:textId="77777777" w:rsidTr="00A94D0E">
        <w:trPr>
          <w:trHeight w:val="300"/>
        </w:trPr>
        <w:tc>
          <w:tcPr>
            <w:tcW w:w="966" w:type="pct"/>
          </w:tcPr>
          <w:p w14:paraId="68775A0E" w14:textId="77777777" w:rsidR="00CE0493" w:rsidRPr="00C50818" w:rsidRDefault="00CE0493" w:rsidP="0061564C">
            <w:pPr>
              <w:spacing w:line="360" w:lineRule="auto"/>
              <w:rPr>
                <w:sz w:val="24"/>
                <w:szCs w:val="24"/>
              </w:rPr>
            </w:pPr>
          </w:p>
        </w:tc>
        <w:tc>
          <w:tcPr>
            <w:tcW w:w="3459" w:type="pct"/>
          </w:tcPr>
          <w:p w14:paraId="45C6B88F" w14:textId="13459F94" w:rsidR="00CE0493" w:rsidRPr="00C50818" w:rsidRDefault="00CE0493" w:rsidP="0061564C">
            <w:pPr>
              <w:spacing w:line="360" w:lineRule="auto"/>
              <w:rPr>
                <w:sz w:val="24"/>
                <w:szCs w:val="24"/>
              </w:rPr>
            </w:pPr>
            <w:bookmarkStart w:id="0" w:name="_Hlk191204482"/>
            <w:r w:rsidRPr="1994D3FE">
              <w:rPr>
                <w:sz w:val="24"/>
                <w:szCs w:val="24"/>
              </w:rPr>
              <w:t xml:space="preserve">Explicitly state information. Keep paragraphs and sentences concise. Avoid jargon, idioms, complex sentences, ambiguous terms, acronyms, and abbreviations. Consider adding a glossary if your manuscript includes many potentially unfamiliar terms. Test the readability of content using a tool such as the </w:t>
            </w:r>
            <w:hyperlink r:id="rId9">
              <w:r w:rsidRPr="1994D3FE">
                <w:rPr>
                  <w:rStyle w:val="Hyperlink"/>
                  <w:sz w:val="24"/>
                  <w:szCs w:val="24"/>
                </w:rPr>
                <w:t>Hemingway App</w:t>
              </w:r>
            </w:hyperlink>
            <w:r w:rsidRPr="1994D3FE">
              <w:rPr>
                <w:sz w:val="24"/>
                <w:szCs w:val="24"/>
              </w:rPr>
              <w:t>. These general guidelines for good writing can help all readers understand your content, including those with disabilities, in line with Universal Design principles.</w:t>
            </w:r>
            <w:bookmarkEnd w:id="0"/>
          </w:p>
        </w:tc>
        <w:tc>
          <w:tcPr>
            <w:tcW w:w="575" w:type="pct"/>
          </w:tcPr>
          <w:p w14:paraId="73A31EE3" w14:textId="31E59111" w:rsidR="00CE0493" w:rsidRPr="00C50818" w:rsidRDefault="00CE0493" w:rsidP="0061564C">
            <w:pPr>
              <w:spacing w:line="360" w:lineRule="auto"/>
              <w:rPr>
                <w:sz w:val="24"/>
                <w:szCs w:val="24"/>
              </w:rPr>
            </w:pPr>
          </w:p>
        </w:tc>
      </w:tr>
      <w:tr w:rsidR="00CE0493" w:rsidRPr="009B6DC0" w14:paraId="3DD2388B" w14:textId="77777777" w:rsidTr="00A94D0E">
        <w:trPr>
          <w:trHeight w:val="300"/>
        </w:trPr>
        <w:tc>
          <w:tcPr>
            <w:tcW w:w="966" w:type="pct"/>
          </w:tcPr>
          <w:p w14:paraId="0DC9ADF1" w14:textId="77777777" w:rsidR="00CE0493" w:rsidRPr="00C50818" w:rsidRDefault="00CE0493" w:rsidP="0061564C">
            <w:pPr>
              <w:spacing w:line="360" w:lineRule="auto"/>
              <w:rPr>
                <w:sz w:val="24"/>
                <w:szCs w:val="24"/>
              </w:rPr>
            </w:pPr>
          </w:p>
        </w:tc>
        <w:tc>
          <w:tcPr>
            <w:tcW w:w="3459" w:type="pct"/>
          </w:tcPr>
          <w:p w14:paraId="0D22A7DB" w14:textId="4CB635E3" w:rsidR="00CE0493" w:rsidRPr="00C50818" w:rsidRDefault="00CE0493" w:rsidP="0061564C">
            <w:pPr>
              <w:spacing w:line="360" w:lineRule="auto"/>
              <w:rPr>
                <w:sz w:val="24"/>
                <w:szCs w:val="24"/>
              </w:rPr>
            </w:pPr>
            <w:r>
              <w:rPr>
                <w:sz w:val="24"/>
                <w:szCs w:val="24"/>
              </w:rPr>
              <w:t>Use descriptive, hierarchical headings to organize content logically. Use heading “styles” in Microsoft Word so that assistive technology can interpret t</w:t>
            </w:r>
            <w:r>
              <w:t xml:space="preserve">he </w:t>
            </w:r>
            <w:r>
              <w:rPr>
                <w:sz w:val="24"/>
                <w:szCs w:val="24"/>
              </w:rPr>
              <w:t xml:space="preserve">headings. Use different hierarchical heading levels as appropriate. You can check that the hierarchy is correct in the navigation pane. </w:t>
            </w:r>
            <w:r>
              <w:rPr>
                <w:sz w:val="24"/>
                <w:szCs w:val="24"/>
              </w:rPr>
              <w:lastRenderedPageBreak/>
              <w:t xml:space="preserve">You can change the font style of the headings as desired. Use combinations of font size, bolding, etc. to differentiate the headers from the paragraph text. For a tutorial, see </w:t>
            </w:r>
            <w:hyperlink r:id="rId10" w:history="1">
              <w:r w:rsidRPr="0039188F">
                <w:rPr>
                  <w:rStyle w:val="Hyperlink"/>
                  <w:sz w:val="24"/>
                  <w:szCs w:val="24"/>
                </w:rPr>
                <w:t>Module 2: Use Styles to Create Headings | Section508.gov</w:t>
              </w:r>
            </w:hyperlink>
            <w:r>
              <w:rPr>
                <w:sz w:val="24"/>
                <w:szCs w:val="24"/>
              </w:rPr>
              <w:t>.</w:t>
            </w:r>
          </w:p>
        </w:tc>
        <w:tc>
          <w:tcPr>
            <w:tcW w:w="575" w:type="pct"/>
          </w:tcPr>
          <w:p w14:paraId="058E43F8" w14:textId="4EFB0D9F" w:rsidR="00CE0493" w:rsidRPr="00C50818" w:rsidRDefault="00CE0493" w:rsidP="0061564C">
            <w:pPr>
              <w:spacing w:line="360" w:lineRule="auto"/>
              <w:rPr>
                <w:sz w:val="24"/>
                <w:szCs w:val="24"/>
              </w:rPr>
            </w:pPr>
          </w:p>
        </w:tc>
      </w:tr>
      <w:tr w:rsidR="00CE0493" w:rsidRPr="009B6DC0" w14:paraId="16A48E87" w14:textId="77777777" w:rsidTr="00A94D0E">
        <w:trPr>
          <w:trHeight w:val="300"/>
        </w:trPr>
        <w:tc>
          <w:tcPr>
            <w:tcW w:w="966" w:type="pct"/>
          </w:tcPr>
          <w:p w14:paraId="44CFEFDB" w14:textId="77777777" w:rsidR="00CE0493" w:rsidRPr="0030387A" w:rsidRDefault="00CE0493" w:rsidP="0061564C">
            <w:pPr>
              <w:spacing w:line="360" w:lineRule="auto"/>
              <w:rPr>
                <w:sz w:val="24"/>
                <w:szCs w:val="24"/>
              </w:rPr>
            </w:pPr>
            <w:r w:rsidRPr="0030387A">
              <w:rPr>
                <w:sz w:val="24"/>
                <w:szCs w:val="24"/>
              </w:rPr>
              <w:t>Figures</w:t>
            </w:r>
          </w:p>
        </w:tc>
        <w:tc>
          <w:tcPr>
            <w:tcW w:w="3459" w:type="pct"/>
          </w:tcPr>
          <w:p w14:paraId="783189B5" w14:textId="44630197" w:rsidR="00CE0493" w:rsidRPr="0030387A" w:rsidRDefault="00CE0493" w:rsidP="0061564C">
            <w:pPr>
              <w:spacing w:line="360" w:lineRule="auto"/>
              <w:rPr>
                <w:sz w:val="24"/>
                <w:szCs w:val="24"/>
              </w:rPr>
            </w:pPr>
            <w:r w:rsidRPr="0030387A">
              <w:rPr>
                <w:sz w:val="24"/>
                <w:szCs w:val="24"/>
              </w:rPr>
              <w:t xml:space="preserve">Use the principles of </w:t>
            </w:r>
            <w:hyperlink r:id="rId11" w:history="1">
              <w:r w:rsidRPr="0030387A">
                <w:rPr>
                  <w:rStyle w:val="Hyperlink"/>
                  <w:sz w:val="24"/>
                  <w:szCs w:val="24"/>
                </w:rPr>
                <w:t>Color Universal Design</w:t>
              </w:r>
            </w:hyperlink>
            <w:r w:rsidRPr="0030387A">
              <w:rPr>
                <w:sz w:val="24"/>
                <w:szCs w:val="24"/>
              </w:rPr>
              <w:t xml:space="preserve"> to maximize accessibility for all types of vision</w:t>
            </w:r>
            <w:r w:rsidRPr="6C17FF03">
              <w:rPr>
                <w:sz w:val="24"/>
                <w:szCs w:val="24"/>
              </w:rPr>
              <w:t xml:space="preserve"> (e.g., low vision, colorblind)</w:t>
            </w:r>
            <w:r w:rsidRPr="0030387A">
              <w:rPr>
                <w:sz w:val="24"/>
                <w:szCs w:val="24"/>
              </w:rPr>
              <w:t>. Some general guidelines include (1) use of a colorblind-safe palette (avoid red and green together; instead, use combinations such as turquoise and red, blue and red, yellow and blue, grayscale, or use a colorblind safe palette such as “</w:t>
            </w:r>
            <w:proofErr w:type="spellStart"/>
            <w:r w:rsidRPr="0030387A">
              <w:rPr>
                <w:sz w:val="24"/>
                <w:szCs w:val="24"/>
              </w:rPr>
              <w:t>viridis</w:t>
            </w:r>
            <w:proofErr w:type="spellEnd"/>
            <w:r w:rsidRPr="0030387A">
              <w:rPr>
                <w:sz w:val="24"/>
                <w:szCs w:val="24"/>
              </w:rPr>
              <w:t>” in R. Use green and magenta for florescent images); (2) use high contrast</w:t>
            </w:r>
            <w:r w:rsidRPr="6C17FF03">
              <w:rPr>
                <w:sz w:val="24"/>
                <w:szCs w:val="24"/>
              </w:rPr>
              <w:t>. Use</w:t>
            </w:r>
            <w:r w:rsidRPr="0030387A">
              <w:rPr>
                <w:sz w:val="24"/>
                <w:szCs w:val="24"/>
              </w:rPr>
              <w:t xml:space="preserve"> at least 4.5:1 for Level AA and 7:1 for Level AAA accessibility co</w:t>
            </w:r>
            <w:r w:rsidRPr="6C17FF03">
              <w:rPr>
                <w:sz w:val="24"/>
                <w:szCs w:val="24"/>
              </w:rPr>
              <w:t>nformance</w:t>
            </w:r>
            <w:r w:rsidRPr="0030387A">
              <w:rPr>
                <w:sz w:val="24"/>
                <w:szCs w:val="24"/>
              </w:rPr>
              <w:t xml:space="preserve"> in the WCAG, including for figure text.</w:t>
            </w:r>
            <w:r w:rsidRPr="6C17FF03">
              <w:rPr>
                <w:sz w:val="24"/>
                <w:szCs w:val="24"/>
              </w:rPr>
              <w:t xml:space="preserve"> </w:t>
            </w:r>
            <w:r>
              <w:rPr>
                <w:sz w:val="24"/>
                <w:szCs w:val="24"/>
              </w:rPr>
              <w:t>Contrast ratios of 3:1 can be used for l</w:t>
            </w:r>
            <w:r w:rsidRPr="6C17FF03">
              <w:rPr>
                <w:sz w:val="24"/>
                <w:szCs w:val="24"/>
              </w:rPr>
              <w:t xml:space="preserve">arge text (14-point and higher bolded, or 18-point and higher </w:t>
            </w:r>
            <w:proofErr w:type="spellStart"/>
            <w:r w:rsidRPr="6C17FF03">
              <w:rPr>
                <w:sz w:val="24"/>
                <w:szCs w:val="24"/>
              </w:rPr>
              <w:t>unbolded</w:t>
            </w:r>
            <w:proofErr w:type="spellEnd"/>
            <w:r w:rsidRPr="6C17FF03">
              <w:rPr>
                <w:sz w:val="24"/>
                <w:szCs w:val="24"/>
              </w:rPr>
              <w:t>). Add a solid background behind text if it is placed over an image.</w:t>
            </w:r>
            <w:r w:rsidRPr="0030387A">
              <w:rPr>
                <w:sz w:val="24"/>
                <w:szCs w:val="24"/>
              </w:rPr>
              <w:t xml:space="preserve"> Use outlines to define shapes to sufficiently contrast with backgrounds; (3) use shapes, size</w:t>
            </w:r>
            <w:r>
              <w:rPr>
                <w:sz w:val="24"/>
                <w:szCs w:val="24"/>
              </w:rPr>
              <w:t>s</w:t>
            </w:r>
            <w:r w:rsidRPr="0030387A">
              <w:rPr>
                <w:sz w:val="24"/>
                <w:szCs w:val="24"/>
              </w:rPr>
              <w:t xml:space="preserve">, patterns, positions, line types, </w:t>
            </w:r>
            <w:r w:rsidRPr="6C17FF03">
              <w:rPr>
                <w:sz w:val="24"/>
                <w:szCs w:val="24"/>
              </w:rPr>
              <w:t xml:space="preserve">icons, </w:t>
            </w:r>
            <w:r w:rsidRPr="0030387A">
              <w:rPr>
                <w:sz w:val="24"/>
                <w:szCs w:val="24"/>
              </w:rPr>
              <w:t>and labels/annotations instead of or in addition to color to convey results. Use one of the many free online tools to check accessibility; for example,</w:t>
            </w:r>
            <w:r w:rsidRPr="6C17FF03">
              <w:rPr>
                <w:sz w:val="24"/>
                <w:szCs w:val="24"/>
              </w:rPr>
              <w:t xml:space="preserve"> </w:t>
            </w:r>
            <w:hyperlink r:id="rId12" w:history="1">
              <w:r w:rsidRPr="6C17FF03">
                <w:rPr>
                  <w:rStyle w:val="Hyperlink"/>
                  <w:sz w:val="24"/>
                  <w:szCs w:val="24"/>
                </w:rPr>
                <w:t>Accessible Color Palette Builder</w:t>
              </w:r>
            </w:hyperlink>
            <w:r w:rsidRPr="6C17FF03">
              <w:rPr>
                <w:sz w:val="24"/>
                <w:szCs w:val="24"/>
              </w:rPr>
              <w:t>,</w:t>
            </w:r>
            <w:r w:rsidRPr="0030387A">
              <w:rPr>
                <w:sz w:val="24"/>
                <w:szCs w:val="24"/>
              </w:rPr>
              <w:t xml:space="preserve"> </w:t>
            </w:r>
            <w:hyperlink r:id="rId13" w:history="1">
              <w:r w:rsidRPr="6C17FF03">
                <w:rPr>
                  <w:rStyle w:val="Hyperlink"/>
                  <w:sz w:val="24"/>
                  <w:szCs w:val="24"/>
                </w:rPr>
                <w:t>Color Oracle</w:t>
              </w:r>
            </w:hyperlink>
            <w:r w:rsidRPr="0030387A">
              <w:rPr>
                <w:sz w:val="24"/>
                <w:szCs w:val="24"/>
              </w:rPr>
              <w:t xml:space="preserve">, </w:t>
            </w:r>
            <w:hyperlink r:id="rId14" w:history="1">
              <w:proofErr w:type="spellStart"/>
              <w:r w:rsidRPr="6C17FF03">
                <w:rPr>
                  <w:rStyle w:val="Hyperlink"/>
                  <w:sz w:val="24"/>
                  <w:szCs w:val="24"/>
                </w:rPr>
                <w:t>Coblis</w:t>
              </w:r>
              <w:proofErr w:type="spellEnd"/>
              <w:r w:rsidRPr="6C17FF03">
                <w:rPr>
                  <w:rStyle w:val="Hyperlink"/>
                  <w:sz w:val="24"/>
                  <w:szCs w:val="24"/>
                </w:rPr>
                <w:t xml:space="preserve"> Color Blindness Simulator</w:t>
              </w:r>
            </w:hyperlink>
            <w:r w:rsidRPr="0030387A">
              <w:rPr>
                <w:sz w:val="24"/>
                <w:szCs w:val="24"/>
              </w:rPr>
              <w:t xml:space="preserve">, or </w:t>
            </w:r>
            <w:hyperlink r:id="rId15" w:history="1">
              <w:proofErr w:type="spellStart"/>
              <w:r w:rsidRPr="6C17FF03">
                <w:rPr>
                  <w:rStyle w:val="Hyperlink"/>
                  <w:sz w:val="24"/>
                  <w:szCs w:val="24"/>
                </w:rPr>
                <w:t>WebAIM</w:t>
              </w:r>
              <w:proofErr w:type="spellEnd"/>
            </w:hyperlink>
            <w:r w:rsidRPr="6C17FF03">
              <w:rPr>
                <w:rStyle w:val="Hyperlink"/>
                <w:sz w:val="24"/>
                <w:szCs w:val="24"/>
              </w:rPr>
              <w:t>.</w:t>
            </w:r>
          </w:p>
        </w:tc>
        <w:tc>
          <w:tcPr>
            <w:tcW w:w="575" w:type="pct"/>
          </w:tcPr>
          <w:p w14:paraId="1F7CED33" w14:textId="10465B71" w:rsidR="00CE0493" w:rsidRPr="0030387A" w:rsidRDefault="00CE0493" w:rsidP="0061564C">
            <w:pPr>
              <w:spacing w:line="360" w:lineRule="auto"/>
              <w:rPr>
                <w:sz w:val="24"/>
                <w:szCs w:val="24"/>
              </w:rPr>
            </w:pPr>
          </w:p>
        </w:tc>
      </w:tr>
      <w:tr w:rsidR="00CE0493" w:rsidRPr="009B6DC0" w14:paraId="32376EE6" w14:textId="77777777" w:rsidTr="00A94D0E">
        <w:trPr>
          <w:trHeight w:val="300"/>
        </w:trPr>
        <w:tc>
          <w:tcPr>
            <w:tcW w:w="966" w:type="pct"/>
          </w:tcPr>
          <w:p w14:paraId="41FC9215" w14:textId="77777777" w:rsidR="00CE0493" w:rsidRPr="0030387A" w:rsidRDefault="00CE0493" w:rsidP="0061564C">
            <w:pPr>
              <w:spacing w:line="360" w:lineRule="auto"/>
              <w:rPr>
                <w:sz w:val="24"/>
                <w:szCs w:val="24"/>
              </w:rPr>
            </w:pPr>
          </w:p>
        </w:tc>
        <w:tc>
          <w:tcPr>
            <w:tcW w:w="3459" w:type="pct"/>
          </w:tcPr>
          <w:p w14:paraId="117CFC95" w14:textId="2540E94E" w:rsidR="00CE0493" w:rsidRPr="0030387A" w:rsidRDefault="00CE0493" w:rsidP="0061564C">
            <w:pPr>
              <w:spacing w:line="360" w:lineRule="auto"/>
              <w:rPr>
                <w:sz w:val="24"/>
                <w:szCs w:val="24"/>
              </w:rPr>
            </w:pPr>
            <w:r w:rsidRPr="00FB3CB6">
              <w:rPr>
                <w:sz w:val="24"/>
                <w:szCs w:val="24"/>
              </w:rPr>
              <w:t>Avoid clutter and unnecessary elements that can distract or overwhelm</w:t>
            </w:r>
            <w:r>
              <w:rPr>
                <w:sz w:val="24"/>
                <w:szCs w:val="24"/>
              </w:rPr>
              <w:t xml:space="preserve"> readers.</w:t>
            </w:r>
          </w:p>
        </w:tc>
        <w:tc>
          <w:tcPr>
            <w:tcW w:w="575" w:type="pct"/>
          </w:tcPr>
          <w:p w14:paraId="02F2A884" w14:textId="762EA6E2" w:rsidR="00CE0493" w:rsidRPr="0030387A" w:rsidRDefault="00CE0493" w:rsidP="0061564C">
            <w:pPr>
              <w:spacing w:line="360" w:lineRule="auto"/>
              <w:rPr>
                <w:sz w:val="24"/>
                <w:szCs w:val="24"/>
              </w:rPr>
            </w:pPr>
          </w:p>
        </w:tc>
      </w:tr>
      <w:tr w:rsidR="00CE0493" w:rsidRPr="009B6DC0" w14:paraId="109256E9" w14:textId="77777777" w:rsidTr="00A94D0E">
        <w:trPr>
          <w:trHeight w:val="300"/>
        </w:trPr>
        <w:tc>
          <w:tcPr>
            <w:tcW w:w="966" w:type="pct"/>
          </w:tcPr>
          <w:p w14:paraId="13A64813" w14:textId="77777777" w:rsidR="00CE0493" w:rsidRPr="0030387A" w:rsidRDefault="00CE0493" w:rsidP="0061564C">
            <w:pPr>
              <w:spacing w:line="360" w:lineRule="auto"/>
              <w:rPr>
                <w:sz w:val="24"/>
                <w:szCs w:val="24"/>
              </w:rPr>
            </w:pPr>
          </w:p>
        </w:tc>
        <w:tc>
          <w:tcPr>
            <w:tcW w:w="3459" w:type="pct"/>
          </w:tcPr>
          <w:p w14:paraId="6D27B533" w14:textId="77777777" w:rsidR="00CE0493" w:rsidRPr="0030387A" w:rsidRDefault="00CE0493" w:rsidP="0061564C">
            <w:pPr>
              <w:spacing w:line="360" w:lineRule="auto"/>
              <w:rPr>
                <w:sz w:val="24"/>
                <w:szCs w:val="24"/>
              </w:rPr>
            </w:pPr>
            <w:r w:rsidRPr="0030387A">
              <w:rPr>
                <w:sz w:val="24"/>
                <w:szCs w:val="24"/>
              </w:rPr>
              <w:t>Include descriptive captions for figures, which define all elements in a figure. Avoid referring only to color to convey meaning, and instead, include other cues like text labels, patterns, shapes, etc.</w:t>
            </w:r>
          </w:p>
        </w:tc>
        <w:tc>
          <w:tcPr>
            <w:tcW w:w="575" w:type="pct"/>
          </w:tcPr>
          <w:p w14:paraId="275F5D7D" w14:textId="76C52C13" w:rsidR="00CE0493" w:rsidRPr="0030387A" w:rsidRDefault="00CE0493" w:rsidP="0061564C">
            <w:pPr>
              <w:spacing w:line="360" w:lineRule="auto"/>
              <w:rPr>
                <w:sz w:val="24"/>
                <w:szCs w:val="24"/>
              </w:rPr>
            </w:pPr>
          </w:p>
        </w:tc>
      </w:tr>
      <w:tr w:rsidR="00CE0493" w:rsidRPr="009B6DC0" w14:paraId="4A6E9980" w14:textId="77777777" w:rsidTr="00A94D0E">
        <w:trPr>
          <w:trHeight w:val="300"/>
        </w:trPr>
        <w:tc>
          <w:tcPr>
            <w:tcW w:w="966" w:type="pct"/>
          </w:tcPr>
          <w:p w14:paraId="591CDB98" w14:textId="77777777" w:rsidR="00CE0493" w:rsidRPr="0030387A" w:rsidRDefault="00CE0493" w:rsidP="0061564C">
            <w:pPr>
              <w:spacing w:line="360" w:lineRule="auto"/>
              <w:rPr>
                <w:sz w:val="24"/>
                <w:szCs w:val="24"/>
              </w:rPr>
            </w:pPr>
          </w:p>
        </w:tc>
        <w:tc>
          <w:tcPr>
            <w:tcW w:w="3459" w:type="pct"/>
          </w:tcPr>
          <w:p w14:paraId="432143D7" w14:textId="46431AF2" w:rsidR="00CE0493" w:rsidRPr="0030387A" w:rsidRDefault="00CE0493" w:rsidP="0061564C">
            <w:pPr>
              <w:spacing w:line="360" w:lineRule="auto"/>
              <w:rPr>
                <w:sz w:val="24"/>
                <w:szCs w:val="24"/>
              </w:rPr>
            </w:pPr>
            <w:r w:rsidRPr="0030387A">
              <w:rPr>
                <w:sz w:val="24"/>
                <w:szCs w:val="24"/>
              </w:rPr>
              <w:t xml:space="preserve">Include </w:t>
            </w:r>
            <w:proofErr w:type="gramStart"/>
            <w:r w:rsidRPr="0030387A">
              <w:rPr>
                <w:sz w:val="24"/>
                <w:szCs w:val="24"/>
              </w:rPr>
              <w:t>alt</w:t>
            </w:r>
            <w:proofErr w:type="gramEnd"/>
            <w:r w:rsidRPr="0030387A">
              <w:rPr>
                <w:sz w:val="24"/>
                <w:szCs w:val="24"/>
              </w:rPr>
              <w:t xml:space="preserve"> text for figures</w:t>
            </w:r>
            <w:r>
              <w:rPr>
                <w:sz w:val="24"/>
                <w:szCs w:val="24"/>
              </w:rPr>
              <w:t>, which can help people using screen readers, those who have difficulty understanding the meaning of visual content, and more</w:t>
            </w:r>
            <w:r w:rsidRPr="0030387A">
              <w:rPr>
                <w:sz w:val="24"/>
                <w:szCs w:val="24"/>
              </w:rPr>
              <w:t xml:space="preserve">. Summarize the figure by emphasizing key details, trends, and relationships, but avoid redundancy with information in captions and in surrounding text. </w:t>
            </w:r>
            <w:r>
              <w:rPr>
                <w:sz w:val="24"/>
                <w:szCs w:val="24"/>
              </w:rPr>
              <w:t xml:space="preserve">Link to a corresponding data table if it provides the same information as the figure rather than repeating the information in the alt text. </w:t>
            </w:r>
            <w:r w:rsidRPr="0030387A">
              <w:rPr>
                <w:sz w:val="24"/>
                <w:szCs w:val="24"/>
              </w:rPr>
              <w:t xml:space="preserve">Aim to make alt text less than 100 words and avoid abbreviations (e.g., use </w:t>
            </w:r>
            <w:r w:rsidRPr="0030387A">
              <w:rPr>
                <w:rFonts w:hint="eastAsia"/>
                <w:sz w:val="24"/>
                <w:szCs w:val="24"/>
              </w:rPr>
              <w:t>“</w:t>
            </w:r>
            <w:r w:rsidRPr="0030387A">
              <w:rPr>
                <w:sz w:val="24"/>
                <w:szCs w:val="24"/>
              </w:rPr>
              <w:t>kilometers</w:t>
            </w:r>
            <w:r w:rsidRPr="0030387A">
              <w:rPr>
                <w:rFonts w:hint="eastAsia"/>
                <w:sz w:val="24"/>
                <w:szCs w:val="24"/>
              </w:rPr>
              <w:t>”</w:t>
            </w:r>
            <w:r w:rsidRPr="0030387A">
              <w:rPr>
                <w:sz w:val="24"/>
                <w:szCs w:val="24"/>
              </w:rPr>
              <w:t xml:space="preserve"> over </w:t>
            </w:r>
            <w:r w:rsidRPr="0030387A">
              <w:rPr>
                <w:rFonts w:hint="eastAsia"/>
                <w:sz w:val="24"/>
                <w:szCs w:val="24"/>
              </w:rPr>
              <w:t>“</w:t>
            </w:r>
            <w:r w:rsidRPr="0030387A">
              <w:rPr>
                <w:sz w:val="24"/>
                <w:szCs w:val="24"/>
              </w:rPr>
              <w:t>km</w:t>
            </w:r>
            <w:r w:rsidRPr="0030387A">
              <w:rPr>
                <w:rFonts w:hint="eastAsia"/>
                <w:sz w:val="24"/>
                <w:szCs w:val="24"/>
              </w:rPr>
              <w:t>”</w:t>
            </w:r>
            <w:r w:rsidRPr="0030387A">
              <w:rPr>
                <w:sz w:val="24"/>
                <w:szCs w:val="24"/>
              </w:rPr>
              <w:t>). Align the description with the image</w:t>
            </w:r>
            <w:r w:rsidRPr="0030387A">
              <w:rPr>
                <w:rFonts w:hint="eastAsia"/>
                <w:sz w:val="24"/>
                <w:szCs w:val="24"/>
              </w:rPr>
              <w:t>’</w:t>
            </w:r>
            <w:r w:rsidRPr="0030387A">
              <w:rPr>
                <w:sz w:val="24"/>
                <w:szCs w:val="24"/>
              </w:rPr>
              <w:t>s content and intent</w:t>
            </w:r>
            <w:r>
              <w:rPr>
                <w:sz w:val="24"/>
                <w:szCs w:val="24"/>
              </w:rPr>
              <w:t>. Avoid just visually describing the image</w:t>
            </w:r>
            <w:r w:rsidRPr="0030387A">
              <w:rPr>
                <w:sz w:val="24"/>
                <w:szCs w:val="24"/>
              </w:rPr>
              <w:t xml:space="preserve">. Include periods to </w:t>
            </w:r>
            <w:r w:rsidRPr="00940BA2">
              <w:rPr>
                <w:sz w:val="24"/>
                <w:szCs w:val="24"/>
              </w:rPr>
              <w:t>allow</w:t>
            </w:r>
            <w:r w:rsidRPr="0030387A">
              <w:rPr>
                <w:sz w:val="24"/>
                <w:szCs w:val="24"/>
              </w:rPr>
              <w:t xml:space="preserve"> screen readers to pause before continuing reading.</w:t>
            </w:r>
            <w:r>
              <w:rPr>
                <w:sz w:val="24"/>
                <w:szCs w:val="24"/>
              </w:rPr>
              <w:t xml:space="preserve"> Check out alt text guides such as those by </w:t>
            </w:r>
            <w:hyperlink r:id="rId16" w:history="1">
              <w:proofErr w:type="spellStart"/>
              <w:r w:rsidRPr="005B0CE6">
                <w:rPr>
                  <w:rStyle w:val="Hyperlink"/>
                  <w:sz w:val="24"/>
                  <w:szCs w:val="24"/>
                </w:rPr>
                <w:t>WebAIM</w:t>
              </w:r>
              <w:proofErr w:type="spellEnd"/>
            </w:hyperlink>
            <w:r>
              <w:rPr>
                <w:sz w:val="24"/>
                <w:szCs w:val="24"/>
              </w:rPr>
              <w:t xml:space="preserve"> or </w:t>
            </w:r>
            <w:hyperlink r:id="rId17" w:history="1">
              <w:r w:rsidRPr="005B0CE6">
                <w:rPr>
                  <w:rStyle w:val="Hyperlink"/>
                  <w:sz w:val="24"/>
                  <w:szCs w:val="24"/>
                </w:rPr>
                <w:t>Section 508</w:t>
              </w:r>
            </w:hyperlink>
            <w:r>
              <w:rPr>
                <w:sz w:val="24"/>
                <w:szCs w:val="24"/>
              </w:rPr>
              <w:t>.</w:t>
            </w:r>
          </w:p>
        </w:tc>
        <w:tc>
          <w:tcPr>
            <w:tcW w:w="575" w:type="pct"/>
          </w:tcPr>
          <w:p w14:paraId="6A2C8EC9" w14:textId="77777777" w:rsidR="00CE0493" w:rsidRPr="0030387A" w:rsidRDefault="00CE0493" w:rsidP="0061564C">
            <w:pPr>
              <w:spacing w:line="360" w:lineRule="auto"/>
              <w:rPr>
                <w:sz w:val="24"/>
                <w:szCs w:val="24"/>
              </w:rPr>
            </w:pPr>
          </w:p>
        </w:tc>
      </w:tr>
      <w:tr w:rsidR="00CE0493" w:rsidRPr="009B6DC0" w14:paraId="76C8EADA" w14:textId="77777777" w:rsidTr="00A94D0E">
        <w:trPr>
          <w:trHeight w:val="300"/>
        </w:trPr>
        <w:tc>
          <w:tcPr>
            <w:tcW w:w="966" w:type="pct"/>
          </w:tcPr>
          <w:p w14:paraId="10038D3C" w14:textId="77777777" w:rsidR="00CE0493" w:rsidRPr="0030387A" w:rsidRDefault="00CE0493" w:rsidP="0061564C">
            <w:pPr>
              <w:spacing w:line="360" w:lineRule="auto"/>
              <w:rPr>
                <w:sz w:val="24"/>
                <w:szCs w:val="24"/>
              </w:rPr>
            </w:pPr>
          </w:p>
        </w:tc>
        <w:tc>
          <w:tcPr>
            <w:tcW w:w="3459" w:type="pct"/>
          </w:tcPr>
          <w:p w14:paraId="734DE014" w14:textId="71825981" w:rsidR="00CE0493" w:rsidRPr="0030387A" w:rsidRDefault="00CE0493" w:rsidP="0061564C">
            <w:pPr>
              <w:spacing w:line="360" w:lineRule="auto"/>
              <w:rPr>
                <w:sz w:val="24"/>
                <w:szCs w:val="24"/>
              </w:rPr>
            </w:pPr>
            <w:r w:rsidRPr="0030387A">
              <w:rPr>
                <w:sz w:val="24"/>
                <w:szCs w:val="24"/>
              </w:rPr>
              <w:t>Use sans serif, roman, or monospaced font types. For example, FS Me Regular, Source Sans Pro Regular, and Open Sans Regular are recommended by Oxford University Press for accessibility</w:t>
            </w:r>
            <w:r>
              <w:rPr>
                <w:sz w:val="24"/>
                <w:szCs w:val="24"/>
              </w:rPr>
              <w:t xml:space="preserve"> for people with dyslexia</w:t>
            </w:r>
            <w:r w:rsidRPr="0030387A">
              <w:rPr>
                <w:sz w:val="24"/>
                <w:szCs w:val="24"/>
              </w:rPr>
              <w:t xml:space="preserve">. Avoid serif fonts (e.g., Times New Roman). Use 12-14 pt font when possible. Limit use of italics, bolding, and caps. Only use </w:t>
            </w:r>
            <w:proofErr w:type="gramStart"/>
            <w:r w:rsidRPr="0030387A">
              <w:rPr>
                <w:sz w:val="24"/>
                <w:szCs w:val="24"/>
              </w:rPr>
              <w:t>underlining</w:t>
            </w:r>
            <w:proofErr w:type="gramEnd"/>
            <w:r w:rsidRPr="0030387A">
              <w:rPr>
                <w:sz w:val="24"/>
                <w:szCs w:val="24"/>
              </w:rPr>
              <w:t xml:space="preserve"> for links.</w:t>
            </w:r>
            <w:r w:rsidR="002207D9">
              <w:rPr>
                <w:sz w:val="24"/>
                <w:szCs w:val="24"/>
              </w:rPr>
              <w:t xml:space="preserve"> </w:t>
            </w:r>
            <w:hyperlink r:id="rId18" w:history="1">
              <w:r w:rsidR="002207D9">
                <w:rPr>
                  <w:rStyle w:val="Hyperlink"/>
                  <w:sz w:val="24"/>
                  <w:szCs w:val="24"/>
                </w:rPr>
                <w:t>S</w:t>
              </w:r>
              <w:r w:rsidR="002207D9" w:rsidRPr="002207D9">
                <w:rPr>
                  <w:rStyle w:val="Hyperlink"/>
                  <w:sz w:val="24"/>
                  <w:szCs w:val="24"/>
                </w:rPr>
                <w:t xml:space="preserve">ee Oxford University Press’s </w:t>
              </w:r>
              <w:r w:rsidR="002207D9">
                <w:rPr>
                  <w:rStyle w:val="Hyperlink"/>
                  <w:sz w:val="24"/>
                  <w:szCs w:val="24"/>
                </w:rPr>
                <w:t>P</w:t>
              </w:r>
              <w:r w:rsidR="002207D9">
                <w:rPr>
                  <w:rStyle w:val="Hyperlink"/>
                </w:rPr>
                <w:t xml:space="preserve">DF </w:t>
              </w:r>
              <w:r w:rsidR="002207D9" w:rsidRPr="002207D9">
                <w:rPr>
                  <w:rStyle w:val="Hyperlink"/>
                  <w:sz w:val="24"/>
                  <w:szCs w:val="24"/>
                </w:rPr>
                <w:t>guide for details</w:t>
              </w:r>
            </w:hyperlink>
            <w:r w:rsidR="002207D9">
              <w:rPr>
                <w:sz w:val="24"/>
                <w:szCs w:val="24"/>
              </w:rPr>
              <w:t>.</w:t>
            </w:r>
          </w:p>
        </w:tc>
        <w:tc>
          <w:tcPr>
            <w:tcW w:w="575" w:type="pct"/>
          </w:tcPr>
          <w:p w14:paraId="0D9A62B1" w14:textId="0538DE66" w:rsidR="00CE0493" w:rsidRPr="0030387A" w:rsidRDefault="00CE0493" w:rsidP="0061564C">
            <w:pPr>
              <w:spacing w:line="360" w:lineRule="auto"/>
              <w:rPr>
                <w:sz w:val="24"/>
                <w:szCs w:val="24"/>
              </w:rPr>
            </w:pPr>
          </w:p>
        </w:tc>
      </w:tr>
      <w:tr w:rsidR="00CE0493" w:rsidRPr="009B6DC0" w14:paraId="41EE36BF" w14:textId="77777777" w:rsidTr="00A94D0E">
        <w:trPr>
          <w:trHeight w:val="300"/>
        </w:trPr>
        <w:tc>
          <w:tcPr>
            <w:tcW w:w="966" w:type="pct"/>
          </w:tcPr>
          <w:p w14:paraId="14E6A323" w14:textId="77777777" w:rsidR="00CE0493" w:rsidRPr="0030387A" w:rsidRDefault="00CE0493" w:rsidP="0061564C">
            <w:pPr>
              <w:spacing w:line="360" w:lineRule="auto"/>
              <w:rPr>
                <w:sz w:val="24"/>
                <w:szCs w:val="24"/>
              </w:rPr>
            </w:pPr>
          </w:p>
        </w:tc>
        <w:tc>
          <w:tcPr>
            <w:tcW w:w="3459" w:type="pct"/>
          </w:tcPr>
          <w:p w14:paraId="6F0D2597" w14:textId="4771C443" w:rsidR="00CE0493" w:rsidRPr="0030387A" w:rsidRDefault="00CE0493" w:rsidP="0061564C">
            <w:pPr>
              <w:spacing w:line="360" w:lineRule="auto"/>
              <w:rPr>
                <w:sz w:val="24"/>
                <w:szCs w:val="24"/>
              </w:rPr>
            </w:pPr>
            <w:r w:rsidRPr="0030387A">
              <w:rPr>
                <w:sz w:val="24"/>
                <w:szCs w:val="24"/>
              </w:rPr>
              <w:t xml:space="preserve">Make sure </w:t>
            </w:r>
            <w:proofErr w:type="gramStart"/>
            <w:r w:rsidRPr="0030387A">
              <w:rPr>
                <w:sz w:val="24"/>
                <w:szCs w:val="24"/>
              </w:rPr>
              <w:t>text</w:t>
            </w:r>
            <w:proofErr w:type="gramEnd"/>
            <w:r w:rsidRPr="0030387A">
              <w:rPr>
                <w:sz w:val="24"/>
                <w:szCs w:val="24"/>
              </w:rPr>
              <w:t xml:space="preserve"> is in an editable vector format and not saved as an image.</w:t>
            </w:r>
            <w:r>
              <w:rPr>
                <w:sz w:val="24"/>
                <w:szCs w:val="24"/>
              </w:rPr>
              <w:t xml:space="preserve"> This allows screen readers to read the text and for text to be resized without loss of clarity.</w:t>
            </w:r>
          </w:p>
        </w:tc>
        <w:tc>
          <w:tcPr>
            <w:tcW w:w="575" w:type="pct"/>
          </w:tcPr>
          <w:p w14:paraId="666814AE" w14:textId="71B8AE84" w:rsidR="00CE0493" w:rsidRPr="0030387A" w:rsidRDefault="00CE0493" w:rsidP="0061564C">
            <w:pPr>
              <w:spacing w:line="360" w:lineRule="auto"/>
              <w:rPr>
                <w:sz w:val="24"/>
                <w:szCs w:val="24"/>
              </w:rPr>
            </w:pPr>
          </w:p>
        </w:tc>
      </w:tr>
      <w:tr w:rsidR="00CE0493" w:rsidRPr="009B6DC0" w14:paraId="2166855B" w14:textId="77777777" w:rsidTr="00A94D0E">
        <w:trPr>
          <w:trHeight w:val="300"/>
        </w:trPr>
        <w:tc>
          <w:tcPr>
            <w:tcW w:w="966" w:type="pct"/>
          </w:tcPr>
          <w:p w14:paraId="6AB70790" w14:textId="77777777" w:rsidR="00CE0493" w:rsidRPr="0030387A" w:rsidRDefault="00CE0493" w:rsidP="0061564C">
            <w:pPr>
              <w:spacing w:line="360" w:lineRule="auto"/>
              <w:rPr>
                <w:sz w:val="24"/>
                <w:szCs w:val="24"/>
              </w:rPr>
            </w:pPr>
          </w:p>
        </w:tc>
        <w:tc>
          <w:tcPr>
            <w:tcW w:w="3459" w:type="pct"/>
          </w:tcPr>
          <w:p w14:paraId="0AAA18C6" w14:textId="72831A0D" w:rsidR="00CE0493" w:rsidRPr="0030387A" w:rsidRDefault="00CE0493" w:rsidP="0061564C">
            <w:pPr>
              <w:spacing w:line="360" w:lineRule="auto"/>
              <w:rPr>
                <w:sz w:val="24"/>
                <w:szCs w:val="24"/>
              </w:rPr>
            </w:pPr>
            <w:r w:rsidRPr="0030387A">
              <w:rPr>
                <w:sz w:val="24"/>
                <w:szCs w:val="24"/>
              </w:rPr>
              <w:t xml:space="preserve">Consider presenting data </w:t>
            </w:r>
            <w:proofErr w:type="gramStart"/>
            <w:r w:rsidRPr="0030387A">
              <w:rPr>
                <w:sz w:val="24"/>
                <w:szCs w:val="24"/>
              </w:rPr>
              <w:t>in</w:t>
            </w:r>
            <w:proofErr w:type="gramEnd"/>
            <w:r w:rsidRPr="0030387A">
              <w:rPr>
                <w:sz w:val="24"/>
                <w:szCs w:val="24"/>
              </w:rPr>
              <w:t xml:space="preserve"> a table instead of or in addition to a figure.</w:t>
            </w:r>
          </w:p>
        </w:tc>
        <w:tc>
          <w:tcPr>
            <w:tcW w:w="575" w:type="pct"/>
          </w:tcPr>
          <w:p w14:paraId="3A852844" w14:textId="550BF863" w:rsidR="00CE0493" w:rsidRPr="0030387A" w:rsidRDefault="00CE0493" w:rsidP="0061564C">
            <w:pPr>
              <w:spacing w:line="360" w:lineRule="auto"/>
              <w:rPr>
                <w:sz w:val="24"/>
                <w:szCs w:val="24"/>
              </w:rPr>
            </w:pPr>
          </w:p>
        </w:tc>
      </w:tr>
      <w:tr w:rsidR="00CE0493" w:rsidRPr="009B6DC0" w14:paraId="3A56AE1B" w14:textId="77777777" w:rsidTr="00A94D0E">
        <w:trPr>
          <w:trHeight w:val="300"/>
        </w:trPr>
        <w:tc>
          <w:tcPr>
            <w:tcW w:w="966" w:type="pct"/>
          </w:tcPr>
          <w:p w14:paraId="7516C6ED" w14:textId="77777777" w:rsidR="00CE0493" w:rsidRPr="00CA7A00" w:rsidRDefault="00CE0493" w:rsidP="0061564C">
            <w:pPr>
              <w:spacing w:line="360" w:lineRule="auto"/>
              <w:rPr>
                <w:sz w:val="24"/>
                <w:szCs w:val="24"/>
              </w:rPr>
            </w:pPr>
          </w:p>
        </w:tc>
        <w:tc>
          <w:tcPr>
            <w:tcW w:w="3459" w:type="pct"/>
          </w:tcPr>
          <w:p w14:paraId="05DA6E42" w14:textId="2A8B4B27" w:rsidR="00CE0493" w:rsidRPr="00CA7A00" w:rsidRDefault="00CE0493" w:rsidP="0061564C">
            <w:pPr>
              <w:spacing w:line="360" w:lineRule="auto"/>
              <w:rPr>
                <w:sz w:val="24"/>
                <w:szCs w:val="24"/>
              </w:rPr>
            </w:pPr>
            <w:r>
              <w:rPr>
                <w:sz w:val="24"/>
                <w:szCs w:val="24"/>
              </w:rPr>
              <w:t xml:space="preserve">Ensure images and objects are placed in line with text (i.e., “text wrapping” is set to “none”) so they are read in the proper order by assistive technology. See </w:t>
            </w:r>
            <w:hyperlink r:id="rId19" w:history="1">
              <w:r w:rsidRPr="004947B2">
                <w:rPr>
                  <w:rStyle w:val="Hyperlink"/>
                  <w:sz w:val="24"/>
                  <w:szCs w:val="24"/>
                </w:rPr>
                <w:t>Module 9: Create Accessible Images and Other Objects | Section508.gov</w:t>
              </w:r>
            </w:hyperlink>
            <w:r>
              <w:rPr>
                <w:sz w:val="24"/>
                <w:szCs w:val="24"/>
              </w:rPr>
              <w:t xml:space="preserve"> for a tutorial.</w:t>
            </w:r>
          </w:p>
        </w:tc>
        <w:tc>
          <w:tcPr>
            <w:tcW w:w="575" w:type="pct"/>
          </w:tcPr>
          <w:p w14:paraId="27C48CB4" w14:textId="4744C050" w:rsidR="00CE0493" w:rsidRPr="00CA7A00" w:rsidRDefault="00CE0493" w:rsidP="0061564C">
            <w:pPr>
              <w:spacing w:line="360" w:lineRule="auto"/>
              <w:rPr>
                <w:sz w:val="24"/>
                <w:szCs w:val="24"/>
              </w:rPr>
            </w:pPr>
          </w:p>
        </w:tc>
      </w:tr>
      <w:tr w:rsidR="00CE0493" w:rsidRPr="009B6DC0" w14:paraId="4B0D7C55" w14:textId="77777777" w:rsidTr="00A94D0E">
        <w:trPr>
          <w:trHeight w:val="300"/>
        </w:trPr>
        <w:tc>
          <w:tcPr>
            <w:tcW w:w="966" w:type="pct"/>
          </w:tcPr>
          <w:p w14:paraId="2A621E0C" w14:textId="77777777" w:rsidR="00CE0493" w:rsidRPr="007F7C0D" w:rsidRDefault="00CE0493" w:rsidP="0061564C">
            <w:pPr>
              <w:spacing w:line="360" w:lineRule="auto"/>
              <w:rPr>
                <w:sz w:val="24"/>
                <w:szCs w:val="24"/>
              </w:rPr>
            </w:pPr>
            <w:r w:rsidRPr="007F353F">
              <w:rPr>
                <w:sz w:val="24"/>
                <w:szCs w:val="24"/>
              </w:rPr>
              <w:t>Tables</w:t>
            </w:r>
          </w:p>
        </w:tc>
        <w:tc>
          <w:tcPr>
            <w:tcW w:w="3459" w:type="pct"/>
          </w:tcPr>
          <w:p w14:paraId="11277CD7" w14:textId="77777777" w:rsidR="00CE0493" w:rsidRPr="007F7C0D" w:rsidRDefault="00CE0493" w:rsidP="0061564C">
            <w:pPr>
              <w:spacing w:line="360" w:lineRule="auto"/>
              <w:rPr>
                <w:sz w:val="24"/>
                <w:szCs w:val="24"/>
              </w:rPr>
            </w:pPr>
            <w:r w:rsidRPr="007F353F">
              <w:rPr>
                <w:sz w:val="24"/>
                <w:szCs w:val="24"/>
              </w:rPr>
              <w:t>Do not submit tables as figures because they are not machine readable.</w:t>
            </w:r>
          </w:p>
        </w:tc>
        <w:tc>
          <w:tcPr>
            <w:tcW w:w="575" w:type="pct"/>
          </w:tcPr>
          <w:p w14:paraId="32ED0CB6" w14:textId="33928871" w:rsidR="00CE0493" w:rsidRPr="007F7C0D" w:rsidRDefault="00CE0493" w:rsidP="0061564C">
            <w:pPr>
              <w:spacing w:line="360" w:lineRule="auto"/>
              <w:rPr>
                <w:sz w:val="24"/>
                <w:szCs w:val="24"/>
              </w:rPr>
            </w:pPr>
          </w:p>
        </w:tc>
      </w:tr>
      <w:tr w:rsidR="00CE0493" w:rsidRPr="009B6DC0" w14:paraId="657A498F" w14:textId="77777777" w:rsidTr="00A94D0E">
        <w:trPr>
          <w:trHeight w:val="300"/>
        </w:trPr>
        <w:tc>
          <w:tcPr>
            <w:tcW w:w="966" w:type="pct"/>
          </w:tcPr>
          <w:p w14:paraId="5F679707" w14:textId="77777777" w:rsidR="00CE0493" w:rsidRPr="007F7C0D" w:rsidRDefault="00CE0493" w:rsidP="0061564C">
            <w:pPr>
              <w:spacing w:line="360" w:lineRule="auto"/>
              <w:rPr>
                <w:sz w:val="24"/>
                <w:szCs w:val="24"/>
              </w:rPr>
            </w:pPr>
          </w:p>
        </w:tc>
        <w:tc>
          <w:tcPr>
            <w:tcW w:w="3459" w:type="pct"/>
          </w:tcPr>
          <w:p w14:paraId="2419D2B1" w14:textId="77777777" w:rsidR="00CE0493" w:rsidRDefault="00CE0493" w:rsidP="0061564C">
            <w:pPr>
              <w:spacing w:line="360" w:lineRule="auto"/>
              <w:rPr>
                <w:sz w:val="24"/>
                <w:szCs w:val="24"/>
              </w:rPr>
            </w:pPr>
            <w:r w:rsidRPr="007F353F">
              <w:rPr>
                <w:sz w:val="24"/>
                <w:szCs w:val="24"/>
              </w:rPr>
              <w:t xml:space="preserve">Do not use colored text and cells because they are less accessible and machine readable. Use bold and/or italics instead to highlight cells or </w:t>
            </w:r>
            <w:r w:rsidRPr="009E44DC">
              <w:rPr>
                <w:sz w:val="24"/>
                <w:szCs w:val="24"/>
              </w:rPr>
              <w:t>data. If color is necessary, maintain a contrast ratio of at least 4.5:1 between</w:t>
            </w:r>
            <w:r w:rsidRPr="007F353F">
              <w:rPr>
                <w:sz w:val="24"/>
                <w:szCs w:val="24"/>
              </w:rPr>
              <w:t xml:space="preserve"> the text and the background color. </w:t>
            </w:r>
          </w:p>
        </w:tc>
        <w:tc>
          <w:tcPr>
            <w:tcW w:w="575" w:type="pct"/>
          </w:tcPr>
          <w:p w14:paraId="0DB4A067" w14:textId="1789268D" w:rsidR="00CE0493" w:rsidRPr="007F7C0D" w:rsidRDefault="00CE0493" w:rsidP="0061564C">
            <w:pPr>
              <w:spacing w:line="360" w:lineRule="auto"/>
              <w:rPr>
                <w:sz w:val="24"/>
                <w:szCs w:val="24"/>
              </w:rPr>
            </w:pPr>
          </w:p>
        </w:tc>
      </w:tr>
      <w:tr w:rsidR="00CE0493" w:rsidRPr="009B6DC0" w14:paraId="3F19EE92" w14:textId="77777777" w:rsidTr="00A94D0E">
        <w:trPr>
          <w:trHeight w:val="300"/>
        </w:trPr>
        <w:tc>
          <w:tcPr>
            <w:tcW w:w="966" w:type="pct"/>
          </w:tcPr>
          <w:p w14:paraId="1F64F15B" w14:textId="77777777" w:rsidR="00CE0493" w:rsidRPr="007F7C0D" w:rsidRDefault="00CE0493" w:rsidP="0061564C">
            <w:pPr>
              <w:spacing w:line="360" w:lineRule="auto"/>
              <w:rPr>
                <w:sz w:val="24"/>
                <w:szCs w:val="24"/>
              </w:rPr>
            </w:pPr>
          </w:p>
        </w:tc>
        <w:tc>
          <w:tcPr>
            <w:tcW w:w="3459" w:type="pct"/>
          </w:tcPr>
          <w:p w14:paraId="7E8BF3F1" w14:textId="66015970" w:rsidR="00CE0493" w:rsidRDefault="00CE0493" w:rsidP="0061564C">
            <w:pPr>
              <w:spacing w:line="360" w:lineRule="auto"/>
              <w:rPr>
                <w:sz w:val="24"/>
                <w:szCs w:val="24"/>
              </w:rPr>
            </w:pPr>
            <w:r>
              <w:rPr>
                <w:sz w:val="24"/>
                <w:szCs w:val="24"/>
              </w:rPr>
              <w:t>Use built-in features in Microsoft Word rather than tabs to create tables. Place tables in line with text (i.e., “text wrapping” is set to “none”). Make sure the reading order matches the visual layout</w:t>
            </w:r>
            <w:r w:rsidRPr="5E201133">
              <w:rPr>
                <w:sz w:val="24"/>
                <w:szCs w:val="24"/>
              </w:rPr>
              <w:t xml:space="preserve"> (press the tab key though the table to check the reading order).</w:t>
            </w:r>
            <w:r>
              <w:rPr>
                <w:sz w:val="24"/>
                <w:szCs w:val="24"/>
              </w:rPr>
              <w:t xml:space="preserve"> Do not split or merge cells. Identify the header row. Following these practices will help</w:t>
            </w:r>
            <w:r w:rsidRPr="005669B9">
              <w:rPr>
                <w:sz w:val="24"/>
                <w:szCs w:val="24"/>
              </w:rPr>
              <w:t xml:space="preserve"> assistive technology read the information in a meaningful manner</w:t>
            </w:r>
            <w:r>
              <w:rPr>
                <w:sz w:val="24"/>
                <w:szCs w:val="24"/>
              </w:rPr>
              <w:t>. Complex tables with multi-level headings and split or merged cells cannot be made accessible in Word and should be made in another application</w:t>
            </w:r>
            <w:r w:rsidR="002207D9">
              <w:rPr>
                <w:sz w:val="24"/>
                <w:szCs w:val="24"/>
              </w:rPr>
              <w:t>.</w:t>
            </w:r>
            <w:r>
              <w:rPr>
                <w:sz w:val="24"/>
                <w:szCs w:val="24"/>
              </w:rPr>
              <w:t xml:space="preserve"> For guidance, see </w:t>
            </w:r>
            <w:hyperlink r:id="rId20" w:history="1">
              <w:r w:rsidRPr="0060435B">
                <w:rPr>
                  <w:rStyle w:val="Hyperlink"/>
                  <w:sz w:val="24"/>
                  <w:szCs w:val="24"/>
                </w:rPr>
                <w:t>Module 5: Use Built-in Features to Create Layout and Data Tables | Section508.gov</w:t>
              </w:r>
            </w:hyperlink>
            <w:r>
              <w:rPr>
                <w:sz w:val="24"/>
                <w:szCs w:val="24"/>
              </w:rPr>
              <w:t xml:space="preserve">.  </w:t>
            </w:r>
          </w:p>
        </w:tc>
        <w:tc>
          <w:tcPr>
            <w:tcW w:w="575" w:type="pct"/>
          </w:tcPr>
          <w:p w14:paraId="5A1A541E" w14:textId="0398BE5A" w:rsidR="00CE0493" w:rsidRDefault="00CE0493" w:rsidP="0061564C">
            <w:pPr>
              <w:spacing w:line="360" w:lineRule="auto"/>
              <w:rPr>
                <w:sz w:val="24"/>
                <w:szCs w:val="24"/>
              </w:rPr>
            </w:pPr>
          </w:p>
        </w:tc>
      </w:tr>
      <w:tr w:rsidR="00CE0493" w:rsidRPr="009B6DC0" w14:paraId="63E9C9D1" w14:textId="77777777" w:rsidTr="00A94D0E">
        <w:trPr>
          <w:trHeight w:val="300"/>
        </w:trPr>
        <w:tc>
          <w:tcPr>
            <w:tcW w:w="966" w:type="pct"/>
          </w:tcPr>
          <w:p w14:paraId="60E2318D" w14:textId="77777777" w:rsidR="00CE0493" w:rsidRPr="00F91AFC" w:rsidRDefault="00CE0493" w:rsidP="0061564C">
            <w:pPr>
              <w:spacing w:line="360" w:lineRule="auto"/>
              <w:rPr>
                <w:sz w:val="24"/>
                <w:szCs w:val="24"/>
              </w:rPr>
            </w:pPr>
            <w:r w:rsidRPr="1844490E">
              <w:rPr>
                <w:sz w:val="24"/>
                <w:szCs w:val="24"/>
              </w:rPr>
              <w:t>Supplementary material</w:t>
            </w:r>
          </w:p>
        </w:tc>
        <w:tc>
          <w:tcPr>
            <w:tcW w:w="3459" w:type="pct"/>
          </w:tcPr>
          <w:p w14:paraId="6093D83F" w14:textId="77777777" w:rsidR="00CE0493" w:rsidRPr="00F91AFC" w:rsidRDefault="00CE0493" w:rsidP="0061564C">
            <w:pPr>
              <w:spacing w:line="360" w:lineRule="auto"/>
              <w:rPr>
                <w:sz w:val="24"/>
                <w:szCs w:val="24"/>
              </w:rPr>
            </w:pPr>
            <w:r w:rsidRPr="007F353F">
              <w:rPr>
                <w:sz w:val="24"/>
                <w:szCs w:val="24"/>
              </w:rPr>
              <w:t>Include a descriptive caption for each supplementary material item in the manuscript.</w:t>
            </w:r>
          </w:p>
        </w:tc>
        <w:tc>
          <w:tcPr>
            <w:tcW w:w="575" w:type="pct"/>
          </w:tcPr>
          <w:p w14:paraId="22DBC38D" w14:textId="15CB2EFB" w:rsidR="00CE0493" w:rsidRPr="00F91AFC" w:rsidRDefault="00CE0493" w:rsidP="0061564C">
            <w:pPr>
              <w:spacing w:line="360" w:lineRule="auto"/>
              <w:rPr>
                <w:sz w:val="24"/>
                <w:szCs w:val="24"/>
              </w:rPr>
            </w:pPr>
          </w:p>
        </w:tc>
      </w:tr>
      <w:tr w:rsidR="00CE0493" w:rsidRPr="009B6DC0" w14:paraId="36A0B32C" w14:textId="77777777" w:rsidTr="00A94D0E">
        <w:trPr>
          <w:trHeight w:val="300"/>
        </w:trPr>
        <w:tc>
          <w:tcPr>
            <w:tcW w:w="966" w:type="pct"/>
          </w:tcPr>
          <w:p w14:paraId="1AF04FB6" w14:textId="77777777" w:rsidR="00CE0493" w:rsidRPr="0030387A" w:rsidRDefault="00CE0493" w:rsidP="0061564C">
            <w:pPr>
              <w:spacing w:line="360" w:lineRule="auto"/>
              <w:rPr>
                <w:sz w:val="24"/>
                <w:szCs w:val="24"/>
              </w:rPr>
            </w:pPr>
            <w:r w:rsidRPr="0030387A">
              <w:rPr>
                <w:sz w:val="24"/>
                <w:szCs w:val="24"/>
              </w:rPr>
              <w:t>Video files</w:t>
            </w:r>
          </w:p>
        </w:tc>
        <w:tc>
          <w:tcPr>
            <w:tcW w:w="3459" w:type="pct"/>
          </w:tcPr>
          <w:p w14:paraId="102ECB77" w14:textId="77777777" w:rsidR="00CE0493" w:rsidRPr="0030387A" w:rsidRDefault="00CE0493" w:rsidP="0061564C">
            <w:pPr>
              <w:spacing w:line="360" w:lineRule="auto"/>
              <w:rPr>
                <w:sz w:val="24"/>
                <w:szCs w:val="24"/>
              </w:rPr>
            </w:pPr>
            <w:r w:rsidRPr="0030387A">
              <w:rPr>
                <w:sz w:val="24"/>
                <w:szCs w:val="24"/>
              </w:rPr>
              <w:t xml:space="preserve">Do not include anything that flashes more than three times per second to avoid provoking seizures. </w:t>
            </w:r>
          </w:p>
        </w:tc>
        <w:tc>
          <w:tcPr>
            <w:tcW w:w="575" w:type="pct"/>
          </w:tcPr>
          <w:p w14:paraId="6E405F9B" w14:textId="2ED61413" w:rsidR="00CE0493" w:rsidRPr="0030387A" w:rsidRDefault="00CE0493" w:rsidP="0061564C">
            <w:pPr>
              <w:spacing w:line="360" w:lineRule="auto"/>
              <w:rPr>
                <w:sz w:val="24"/>
                <w:szCs w:val="24"/>
              </w:rPr>
            </w:pPr>
          </w:p>
        </w:tc>
      </w:tr>
      <w:tr w:rsidR="00CE0493" w:rsidRPr="009B6DC0" w14:paraId="1046F2EF" w14:textId="77777777" w:rsidTr="00A94D0E">
        <w:trPr>
          <w:trHeight w:val="300"/>
        </w:trPr>
        <w:tc>
          <w:tcPr>
            <w:tcW w:w="966" w:type="pct"/>
          </w:tcPr>
          <w:p w14:paraId="4E066E2F" w14:textId="77777777" w:rsidR="00CE0493" w:rsidRPr="00C50818" w:rsidRDefault="00CE0493" w:rsidP="0061564C">
            <w:pPr>
              <w:spacing w:line="360" w:lineRule="auto"/>
              <w:rPr>
                <w:sz w:val="24"/>
                <w:szCs w:val="24"/>
              </w:rPr>
            </w:pPr>
          </w:p>
        </w:tc>
        <w:tc>
          <w:tcPr>
            <w:tcW w:w="3459" w:type="pct"/>
          </w:tcPr>
          <w:p w14:paraId="67BDDAB0" w14:textId="5CD1005E" w:rsidR="00CE0493" w:rsidRPr="00C50818" w:rsidRDefault="00CE0493" w:rsidP="0061564C">
            <w:pPr>
              <w:spacing w:line="360" w:lineRule="auto"/>
              <w:rPr>
                <w:sz w:val="24"/>
                <w:szCs w:val="24"/>
              </w:rPr>
            </w:pPr>
            <w:r>
              <w:rPr>
                <w:sz w:val="24"/>
                <w:szCs w:val="24"/>
              </w:rPr>
              <w:t>Avoid distracting animations and flashing elements to avoid sensory overload and difficulty focusing.</w:t>
            </w:r>
          </w:p>
        </w:tc>
        <w:tc>
          <w:tcPr>
            <w:tcW w:w="575" w:type="pct"/>
          </w:tcPr>
          <w:p w14:paraId="797B7510" w14:textId="65CCDBEA" w:rsidR="00CE0493" w:rsidRPr="00C50818" w:rsidRDefault="00CE0493" w:rsidP="0061564C">
            <w:pPr>
              <w:spacing w:line="360" w:lineRule="auto"/>
              <w:rPr>
                <w:sz w:val="24"/>
                <w:szCs w:val="24"/>
              </w:rPr>
            </w:pPr>
          </w:p>
        </w:tc>
      </w:tr>
      <w:tr w:rsidR="00CE0493" w:rsidRPr="009B6DC0" w14:paraId="5827E90A" w14:textId="77777777" w:rsidTr="00A94D0E">
        <w:trPr>
          <w:trHeight w:val="300"/>
        </w:trPr>
        <w:tc>
          <w:tcPr>
            <w:tcW w:w="966" w:type="pct"/>
          </w:tcPr>
          <w:p w14:paraId="0CE261B7" w14:textId="77777777" w:rsidR="00CE0493" w:rsidRPr="00C50818" w:rsidRDefault="00CE0493" w:rsidP="0061564C">
            <w:pPr>
              <w:spacing w:line="360" w:lineRule="auto"/>
              <w:rPr>
                <w:sz w:val="24"/>
                <w:szCs w:val="24"/>
              </w:rPr>
            </w:pPr>
          </w:p>
        </w:tc>
        <w:tc>
          <w:tcPr>
            <w:tcW w:w="3459" w:type="pct"/>
          </w:tcPr>
          <w:p w14:paraId="63CB675F" w14:textId="77777777" w:rsidR="00CE0493" w:rsidRPr="00C50818" w:rsidRDefault="00CE0493" w:rsidP="0061564C">
            <w:pPr>
              <w:spacing w:line="360" w:lineRule="auto"/>
              <w:rPr>
                <w:sz w:val="24"/>
                <w:szCs w:val="24"/>
              </w:rPr>
            </w:pPr>
            <w:r w:rsidRPr="0030387A">
              <w:rPr>
                <w:sz w:val="24"/>
                <w:szCs w:val="24"/>
              </w:rPr>
              <w:t>Include subtitles</w:t>
            </w:r>
            <w:r>
              <w:rPr>
                <w:sz w:val="24"/>
                <w:szCs w:val="24"/>
              </w:rPr>
              <w:t xml:space="preserve"> and transcripts</w:t>
            </w:r>
            <w:r w:rsidRPr="0030387A">
              <w:rPr>
                <w:sz w:val="24"/>
                <w:szCs w:val="24"/>
              </w:rPr>
              <w:t>.</w:t>
            </w:r>
          </w:p>
        </w:tc>
        <w:tc>
          <w:tcPr>
            <w:tcW w:w="575" w:type="pct"/>
          </w:tcPr>
          <w:p w14:paraId="0D4982B4" w14:textId="7F1D96FE" w:rsidR="00CE0493" w:rsidRPr="00C50818" w:rsidRDefault="00CE0493" w:rsidP="0061564C">
            <w:pPr>
              <w:spacing w:line="360" w:lineRule="auto"/>
              <w:rPr>
                <w:sz w:val="24"/>
                <w:szCs w:val="24"/>
              </w:rPr>
            </w:pPr>
          </w:p>
        </w:tc>
      </w:tr>
      <w:tr w:rsidR="00CE0493" w:rsidRPr="009B6DC0" w14:paraId="01C381A5" w14:textId="77777777" w:rsidTr="00A94D0E">
        <w:trPr>
          <w:trHeight w:val="300"/>
        </w:trPr>
        <w:tc>
          <w:tcPr>
            <w:tcW w:w="966" w:type="pct"/>
          </w:tcPr>
          <w:p w14:paraId="0E240093" w14:textId="77777777" w:rsidR="00CE0493" w:rsidRPr="00C50818" w:rsidRDefault="00CE0493" w:rsidP="0061564C">
            <w:pPr>
              <w:spacing w:line="360" w:lineRule="auto"/>
              <w:rPr>
                <w:sz w:val="24"/>
                <w:szCs w:val="24"/>
              </w:rPr>
            </w:pPr>
          </w:p>
        </w:tc>
        <w:tc>
          <w:tcPr>
            <w:tcW w:w="3459" w:type="pct"/>
          </w:tcPr>
          <w:p w14:paraId="1636B603" w14:textId="21D35FF8" w:rsidR="00CE0493" w:rsidRPr="00C50818" w:rsidRDefault="00CE0493" w:rsidP="0061564C">
            <w:pPr>
              <w:spacing w:line="360" w:lineRule="auto"/>
              <w:rPr>
                <w:sz w:val="24"/>
                <w:szCs w:val="24"/>
              </w:rPr>
            </w:pPr>
            <w:r>
              <w:rPr>
                <w:sz w:val="24"/>
                <w:szCs w:val="24"/>
              </w:rPr>
              <w:t>Include descriptions for non-verbal cues to ensure all viewers can understand the context and emotions conveyed. Captions should include descriptions of sound effects, music, laughter, speaker identification, and location needed to understand content.</w:t>
            </w:r>
          </w:p>
        </w:tc>
        <w:tc>
          <w:tcPr>
            <w:tcW w:w="575" w:type="pct"/>
          </w:tcPr>
          <w:p w14:paraId="4BF143D1" w14:textId="2D367933" w:rsidR="00CE0493" w:rsidRPr="00C50818" w:rsidRDefault="00CE0493" w:rsidP="0061564C">
            <w:pPr>
              <w:spacing w:line="360" w:lineRule="auto"/>
              <w:rPr>
                <w:sz w:val="24"/>
                <w:szCs w:val="24"/>
              </w:rPr>
            </w:pPr>
          </w:p>
        </w:tc>
      </w:tr>
      <w:tr w:rsidR="00CE0493" w:rsidRPr="009B6DC0" w14:paraId="7514C679" w14:textId="77777777" w:rsidTr="00A94D0E">
        <w:trPr>
          <w:trHeight w:val="300"/>
        </w:trPr>
        <w:tc>
          <w:tcPr>
            <w:tcW w:w="966" w:type="pct"/>
          </w:tcPr>
          <w:p w14:paraId="44514CD1" w14:textId="77777777" w:rsidR="00CE0493" w:rsidRPr="0030387A" w:rsidRDefault="00CE0493" w:rsidP="0061564C">
            <w:pPr>
              <w:spacing w:line="360" w:lineRule="auto"/>
              <w:rPr>
                <w:sz w:val="24"/>
                <w:szCs w:val="24"/>
              </w:rPr>
            </w:pPr>
            <w:r>
              <w:rPr>
                <w:sz w:val="24"/>
                <w:szCs w:val="24"/>
              </w:rPr>
              <w:t>Entire manuscript</w:t>
            </w:r>
          </w:p>
        </w:tc>
        <w:tc>
          <w:tcPr>
            <w:tcW w:w="3459" w:type="pct"/>
          </w:tcPr>
          <w:p w14:paraId="7DFCB867" w14:textId="4515812A" w:rsidR="00CE0493" w:rsidRPr="0030387A" w:rsidRDefault="00CE0493" w:rsidP="0061564C">
            <w:pPr>
              <w:spacing w:line="360" w:lineRule="auto"/>
              <w:rPr>
                <w:sz w:val="24"/>
                <w:szCs w:val="24"/>
              </w:rPr>
            </w:pPr>
            <w:r>
              <w:rPr>
                <w:sz w:val="24"/>
                <w:szCs w:val="24"/>
              </w:rPr>
              <w:t xml:space="preserve">Use an accessible, sans-serif font, which can help readers with low vision, dyslexia, or other disabilities. Avoid italic, oblique, script, highly decorative, or unusually shaped fonts. Minimum font sizes depend on the font, but 11-12pt should be good for documents that enable users to zoom. </w:t>
            </w:r>
          </w:p>
        </w:tc>
        <w:tc>
          <w:tcPr>
            <w:tcW w:w="575" w:type="pct"/>
          </w:tcPr>
          <w:p w14:paraId="633B4D63" w14:textId="1DD454CC" w:rsidR="00CE0493" w:rsidRPr="0030387A" w:rsidRDefault="00CE0493" w:rsidP="0061564C">
            <w:pPr>
              <w:spacing w:line="360" w:lineRule="auto"/>
              <w:rPr>
                <w:sz w:val="24"/>
                <w:szCs w:val="24"/>
              </w:rPr>
            </w:pPr>
          </w:p>
        </w:tc>
      </w:tr>
      <w:tr w:rsidR="00CE0493" w:rsidRPr="009B6DC0" w14:paraId="7436FAC7" w14:textId="77777777" w:rsidTr="00A94D0E">
        <w:trPr>
          <w:trHeight w:val="300"/>
        </w:trPr>
        <w:tc>
          <w:tcPr>
            <w:tcW w:w="966" w:type="pct"/>
          </w:tcPr>
          <w:p w14:paraId="390F054C" w14:textId="77777777" w:rsidR="00CE0493" w:rsidRPr="002C3A99" w:rsidRDefault="00CE0493" w:rsidP="0061564C">
            <w:pPr>
              <w:spacing w:line="360" w:lineRule="auto"/>
              <w:rPr>
                <w:sz w:val="24"/>
                <w:szCs w:val="24"/>
              </w:rPr>
            </w:pPr>
          </w:p>
        </w:tc>
        <w:tc>
          <w:tcPr>
            <w:tcW w:w="3459" w:type="pct"/>
          </w:tcPr>
          <w:p w14:paraId="104AF979" w14:textId="247D17F2" w:rsidR="00CE0493" w:rsidRPr="002C3A99" w:rsidRDefault="00CE0493" w:rsidP="0061564C">
            <w:pPr>
              <w:spacing w:line="360" w:lineRule="auto"/>
              <w:rPr>
                <w:sz w:val="24"/>
                <w:szCs w:val="24"/>
              </w:rPr>
            </w:pPr>
            <w:r>
              <w:rPr>
                <w:sz w:val="24"/>
                <w:szCs w:val="24"/>
              </w:rPr>
              <w:t>If your article includes links, make the voice and tone of the link text match the content around it. Make sure the purpose of each link can be determined from the link text alone or from the link text together with its programmatically determined link context. Make the link text specific (e.g., rather than “click here”, say “download the full report”). Specify if you are linking to a PDF.</w:t>
            </w:r>
          </w:p>
        </w:tc>
        <w:tc>
          <w:tcPr>
            <w:tcW w:w="575" w:type="pct"/>
          </w:tcPr>
          <w:p w14:paraId="275147AA" w14:textId="75C5E395" w:rsidR="00CE0493" w:rsidRPr="002C3A99" w:rsidRDefault="00CE0493" w:rsidP="0061564C">
            <w:pPr>
              <w:spacing w:line="360" w:lineRule="auto"/>
              <w:rPr>
                <w:sz w:val="24"/>
                <w:szCs w:val="24"/>
              </w:rPr>
            </w:pPr>
          </w:p>
        </w:tc>
      </w:tr>
      <w:tr w:rsidR="00CE0493" w:rsidRPr="009B6DC0" w14:paraId="45F49619" w14:textId="77777777" w:rsidTr="00A94D0E">
        <w:trPr>
          <w:trHeight w:val="300"/>
        </w:trPr>
        <w:tc>
          <w:tcPr>
            <w:tcW w:w="966" w:type="pct"/>
          </w:tcPr>
          <w:p w14:paraId="7C3FA311" w14:textId="77777777" w:rsidR="00CE0493" w:rsidRPr="0030387A" w:rsidRDefault="00CE0493" w:rsidP="0061564C">
            <w:pPr>
              <w:spacing w:line="360" w:lineRule="auto"/>
              <w:rPr>
                <w:sz w:val="24"/>
                <w:szCs w:val="24"/>
              </w:rPr>
            </w:pPr>
          </w:p>
        </w:tc>
        <w:tc>
          <w:tcPr>
            <w:tcW w:w="3459" w:type="pct"/>
          </w:tcPr>
          <w:p w14:paraId="305FD044" w14:textId="057334C0" w:rsidR="00CE0493" w:rsidRPr="0030387A" w:rsidRDefault="00CE0493" w:rsidP="0061564C">
            <w:pPr>
              <w:spacing w:line="360" w:lineRule="auto"/>
              <w:rPr>
                <w:sz w:val="24"/>
                <w:szCs w:val="24"/>
              </w:rPr>
            </w:pPr>
            <w:r>
              <w:rPr>
                <w:sz w:val="24"/>
                <w:szCs w:val="24"/>
              </w:rPr>
              <w:t xml:space="preserve">Ensure the language of the text can be programmatically determined. Screen readers cannot infer meaning from the text alone and need the language of all parts of the text identified. For a tutorial on how to do this in Microsoft Word, see </w:t>
            </w:r>
            <w:hyperlink r:id="rId21" w:history="1">
              <w:r w:rsidRPr="00D572A7">
                <w:rPr>
                  <w:rStyle w:val="Hyperlink"/>
                  <w:sz w:val="24"/>
                  <w:szCs w:val="24"/>
                </w:rPr>
                <w:t>Module 6: Identify Distinct Languages | Section508.gov</w:t>
              </w:r>
            </w:hyperlink>
            <w:r>
              <w:rPr>
                <w:sz w:val="24"/>
                <w:szCs w:val="24"/>
              </w:rPr>
              <w:t xml:space="preserve">. </w:t>
            </w:r>
          </w:p>
        </w:tc>
        <w:tc>
          <w:tcPr>
            <w:tcW w:w="575" w:type="pct"/>
          </w:tcPr>
          <w:p w14:paraId="66C59BBD" w14:textId="43B8C44A" w:rsidR="00CE0493" w:rsidRPr="0030387A" w:rsidRDefault="00CE0493" w:rsidP="0061564C">
            <w:pPr>
              <w:spacing w:line="360" w:lineRule="auto"/>
              <w:rPr>
                <w:sz w:val="24"/>
                <w:szCs w:val="24"/>
              </w:rPr>
            </w:pPr>
          </w:p>
        </w:tc>
      </w:tr>
      <w:tr w:rsidR="00CE0493" w:rsidRPr="009B6DC0" w14:paraId="7BA84A30" w14:textId="77777777" w:rsidTr="00A94D0E">
        <w:trPr>
          <w:trHeight w:val="300"/>
        </w:trPr>
        <w:tc>
          <w:tcPr>
            <w:tcW w:w="966" w:type="pct"/>
          </w:tcPr>
          <w:p w14:paraId="532F2143" w14:textId="77777777" w:rsidR="00CE0493" w:rsidRPr="00834BBF" w:rsidRDefault="00CE0493" w:rsidP="0061564C">
            <w:pPr>
              <w:spacing w:line="360" w:lineRule="auto"/>
              <w:rPr>
                <w:sz w:val="24"/>
                <w:szCs w:val="24"/>
              </w:rPr>
            </w:pPr>
          </w:p>
        </w:tc>
        <w:tc>
          <w:tcPr>
            <w:tcW w:w="3459" w:type="pct"/>
          </w:tcPr>
          <w:p w14:paraId="521BDB8F" w14:textId="2FBB5D74" w:rsidR="00CE0493" w:rsidRPr="00834BBF" w:rsidRDefault="00CE0493" w:rsidP="0061564C">
            <w:pPr>
              <w:spacing w:line="360" w:lineRule="auto"/>
              <w:rPr>
                <w:sz w:val="24"/>
                <w:szCs w:val="24"/>
              </w:rPr>
            </w:pPr>
            <w:r>
              <w:rPr>
                <w:sz w:val="24"/>
                <w:szCs w:val="24"/>
              </w:rPr>
              <w:t>Use l</w:t>
            </w:r>
            <w:r w:rsidRPr="6C17FF03">
              <w:rPr>
                <w:sz w:val="24"/>
                <w:szCs w:val="24"/>
              </w:rPr>
              <w:t>ine spacing</w:t>
            </w:r>
            <w:r>
              <w:rPr>
                <w:sz w:val="24"/>
                <w:szCs w:val="24"/>
              </w:rPr>
              <w:t xml:space="preserve"> that</w:t>
            </w:r>
            <w:r w:rsidRPr="6C17FF03">
              <w:rPr>
                <w:sz w:val="24"/>
                <w:szCs w:val="24"/>
              </w:rPr>
              <w:t xml:space="preserve"> is at least 1.5 times the font size. </w:t>
            </w:r>
            <w:r>
              <w:rPr>
                <w:sz w:val="24"/>
                <w:szCs w:val="24"/>
              </w:rPr>
              <w:t>The s</w:t>
            </w:r>
            <w:r w:rsidRPr="6C17FF03">
              <w:rPr>
                <w:sz w:val="24"/>
                <w:szCs w:val="24"/>
              </w:rPr>
              <w:t xml:space="preserve">pacing following paragraphs </w:t>
            </w:r>
            <w:r>
              <w:rPr>
                <w:sz w:val="24"/>
                <w:szCs w:val="24"/>
              </w:rPr>
              <w:t>should be</w:t>
            </w:r>
            <w:r w:rsidRPr="6C17FF03">
              <w:rPr>
                <w:sz w:val="24"/>
                <w:szCs w:val="24"/>
              </w:rPr>
              <w:t xml:space="preserve"> at least 2 times the font size.</w:t>
            </w:r>
          </w:p>
        </w:tc>
        <w:tc>
          <w:tcPr>
            <w:tcW w:w="575" w:type="pct"/>
          </w:tcPr>
          <w:p w14:paraId="11C2DD16" w14:textId="224F19C9" w:rsidR="00CE0493" w:rsidRPr="00834BBF" w:rsidRDefault="00CE0493" w:rsidP="0061564C">
            <w:pPr>
              <w:spacing w:line="360" w:lineRule="auto"/>
              <w:rPr>
                <w:sz w:val="24"/>
                <w:szCs w:val="24"/>
              </w:rPr>
            </w:pPr>
          </w:p>
        </w:tc>
      </w:tr>
      <w:tr w:rsidR="00CE0493" w:rsidRPr="009B6DC0" w14:paraId="5B999B1F" w14:textId="77777777" w:rsidTr="00A94D0E">
        <w:trPr>
          <w:trHeight w:val="300"/>
        </w:trPr>
        <w:tc>
          <w:tcPr>
            <w:tcW w:w="966" w:type="pct"/>
          </w:tcPr>
          <w:p w14:paraId="0233124C" w14:textId="77777777" w:rsidR="00CE0493" w:rsidRPr="008C6769" w:rsidRDefault="00CE0493" w:rsidP="0061564C">
            <w:pPr>
              <w:spacing w:line="360" w:lineRule="auto"/>
              <w:rPr>
                <w:sz w:val="24"/>
                <w:szCs w:val="24"/>
              </w:rPr>
            </w:pPr>
          </w:p>
        </w:tc>
        <w:tc>
          <w:tcPr>
            <w:tcW w:w="3459" w:type="pct"/>
          </w:tcPr>
          <w:p w14:paraId="7C518EA6" w14:textId="3E5E4E57" w:rsidR="00CE0493" w:rsidRPr="008C6769" w:rsidRDefault="00CE0493" w:rsidP="0061564C">
            <w:pPr>
              <w:spacing w:line="360" w:lineRule="auto"/>
              <w:rPr>
                <w:sz w:val="24"/>
                <w:szCs w:val="24"/>
              </w:rPr>
            </w:pPr>
            <w:r>
              <w:rPr>
                <w:sz w:val="24"/>
                <w:szCs w:val="24"/>
              </w:rPr>
              <w:t xml:space="preserve">If your manuscript contains any lists (e.g., use of bullet points for manuscript “Highlights”), use built-in list features. That is, use Microsoft Word’s built-in bullet, numbering, and multilevel lists options rather than using spaces, asterisks, or hyphens to create the appearance of lists. This is because assistive technology cannot infer meaning from visual formatting alone. For more information, see </w:t>
            </w:r>
            <w:hyperlink r:id="rId22" w:history="1">
              <w:r w:rsidRPr="00B626C9">
                <w:rPr>
                  <w:rStyle w:val="Hyperlink"/>
                  <w:sz w:val="24"/>
                  <w:szCs w:val="24"/>
                </w:rPr>
                <w:t>Module 3: Use Built-in Features to Create Lists | Section508.gov</w:t>
              </w:r>
            </w:hyperlink>
            <w:r>
              <w:rPr>
                <w:sz w:val="24"/>
                <w:szCs w:val="24"/>
              </w:rPr>
              <w:t xml:space="preserve"> </w:t>
            </w:r>
          </w:p>
        </w:tc>
        <w:tc>
          <w:tcPr>
            <w:tcW w:w="575" w:type="pct"/>
          </w:tcPr>
          <w:p w14:paraId="5FDA7A7B" w14:textId="4F9CF1C3" w:rsidR="00CE0493" w:rsidRPr="008C6769" w:rsidRDefault="00CE0493" w:rsidP="0061564C">
            <w:pPr>
              <w:spacing w:line="360" w:lineRule="auto"/>
              <w:rPr>
                <w:sz w:val="24"/>
                <w:szCs w:val="24"/>
              </w:rPr>
            </w:pPr>
          </w:p>
        </w:tc>
      </w:tr>
      <w:tr w:rsidR="00CE0493" w:rsidRPr="009B6DC0" w14:paraId="0EAE1B0E" w14:textId="77777777" w:rsidTr="00A94D0E">
        <w:trPr>
          <w:trHeight w:val="300"/>
        </w:trPr>
        <w:tc>
          <w:tcPr>
            <w:tcW w:w="966" w:type="pct"/>
          </w:tcPr>
          <w:p w14:paraId="2EE0D751" w14:textId="77777777" w:rsidR="00CE0493" w:rsidRDefault="00CE0493" w:rsidP="0061564C">
            <w:pPr>
              <w:spacing w:line="360" w:lineRule="auto"/>
              <w:rPr>
                <w:sz w:val="24"/>
                <w:szCs w:val="24"/>
              </w:rPr>
            </w:pPr>
          </w:p>
        </w:tc>
        <w:tc>
          <w:tcPr>
            <w:tcW w:w="3459" w:type="pct"/>
          </w:tcPr>
          <w:p w14:paraId="02B11D37" w14:textId="16E6A46C" w:rsidR="00CE0493" w:rsidRDefault="00CE0493" w:rsidP="0061564C">
            <w:pPr>
              <w:spacing w:line="360" w:lineRule="auto"/>
              <w:rPr>
                <w:sz w:val="24"/>
                <w:szCs w:val="24"/>
              </w:rPr>
            </w:pPr>
            <w:r>
              <w:rPr>
                <w:sz w:val="24"/>
                <w:szCs w:val="24"/>
              </w:rPr>
              <w:t xml:space="preserve">Place text boxes in line with text so that screen readers and other assistive technology can access the information. For a tutorial, see </w:t>
            </w:r>
            <w:hyperlink r:id="rId23" w:history="1">
              <w:r w:rsidRPr="00257E71">
                <w:rPr>
                  <w:rStyle w:val="Hyperlink"/>
                  <w:sz w:val="24"/>
                  <w:szCs w:val="24"/>
                </w:rPr>
                <w:t>Module 10: Create Accessible Textboxes | Section508.gov</w:t>
              </w:r>
            </w:hyperlink>
            <w:r>
              <w:rPr>
                <w:sz w:val="24"/>
                <w:szCs w:val="24"/>
              </w:rPr>
              <w:t>.</w:t>
            </w:r>
          </w:p>
        </w:tc>
        <w:tc>
          <w:tcPr>
            <w:tcW w:w="575" w:type="pct"/>
          </w:tcPr>
          <w:p w14:paraId="5FBA71D6" w14:textId="52F39317" w:rsidR="00CE0493" w:rsidRPr="008C6769" w:rsidRDefault="00CE0493" w:rsidP="0061564C">
            <w:pPr>
              <w:spacing w:line="360" w:lineRule="auto"/>
              <w:rPr>
                <w:sz w:val="24"/>
                <w:szCs w:val="24"/>
              </w:rPr>
            </w:pPr>
          </w:p>
        </w:tc>
      </w:tr>
      <w:tr w:rsidR="00A94D0E" w:rsidRPr="009B6DC0" w14:paraId="6FE713D7" w14:textId="77777777" w:rsidTr="00A94D0E">
        <w:trPr>
          <w:trHeight w:val="300"/>
        </w:trPr>
        <w:tc>
          <w:tcPr>
            <w:tcW w:w="966" w:type="pct"/>
          </w:tcPr>
          <w:p w14:paraId="000CE1C9" w14:textId="77777777" w:rsidR="00A94D0E" w:rsidRDefault="00A94D0E" w:rsidP="0061564C">
            <w:pPr>
              <w:spacing w:line="360" w:lineRule="auto"/>
              <w:rPr>
                <w:sz w:val="24"/>
                <w:szCs w:val="24"/>
              </w:rPr>
            </w:pPr>
          </w:p>
        </w:tc>
        <w:tc>
          <w:tcPr>
            <w:tcW w:w="3459" w:type="pct"/>
          </w:tcPr>
          <w:p w14:paraId="093E9ABD" w14:textId="0EF11FE9" w:rsidR="00A94D0E" w:rsidRDefault="00A94D0E" w:rsidP="0061564C">
            <w:pPr>
              <w:spacing w:line="360" w:lineRule="auto"/>
              <w:rPr>
                <w:sz w:val="24"/>
                <w:szCs w:val="24"/>
              </w:rPr>
            </w:pPr>
            <w:r>
              <w:rPr>
                <w:sz w:val="24"/>
                <w:szCs w:val="24"/>
              </w:rPr>
              <w:t>Save Microsoft Word documents in .docx format and use a descriptive filename.</w:t>
            </w:r>
          </w:p>
        </w:tc>
        <w:tc>
          <w:tcPr>
            <w:tcW w:w="575" w:type="pct"/>
          </w:tcPr>
          <w:p w14:paraId="41C2F969" w14:textId="77777777" w:rsidR="00A94D0E" w:rsidRPr="008C6769" w:rsidRDefault="00A94D0E" w:rsidP="0061564C">
            <w:pPr>
              <w:spacing w:line="360" w:lineRule="auto"/>
              <w:rPr>
                <w:sz w:val="24"/>
                <w:szCs w:val="24"/>
              </w:rPr>
            </w:pPr>
          </w:p>
        </w:tc>
      </w:tr>
    </w:tbl>
    <w:p w14:paraId="7F297F83" w14:textId="0AE16E0A" w:rsidR="009E7F4C" w:rsidRPr="00EB31DB" w:rsidRDefault="009E7F4C" w:rsidP="00A94D0E">
      <w:pPr>
        <w:rPr>
          <w:b/>
          <w:bCs/>
        </w:rPr>
      </w:pPr>
    </w:p>
    <w:sectPr w:rsidR="009E7F4C" w:rsidRPr="00EB31DB" w:rsidSect="00A94D0E">
      <w:headerReference w:type="default" r:id="rId24"/>
      <w:footerReference w:type="default" r:id="rId25"/>
      <w:headerReference w:type="first" r:id="rId26"/>
      <w:footerReference w:type="first" r:id="rId27"/>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98D12" w14:textId="77777777" w:rsidR="00CB0EE9" w:rsidRDefault="00CB0EE9" w:rsidP="00394E36">
      <w:pPr>
        <w:spacing w:after="0" w:line="240" w:lineRule="auto"/>
      </w:pPr>
      <w:r>
        <w:separator/>
      </w:r>
    </w:p>
  </w:endnote>
  <w:endnote w:type="continuationSeparator" w:id="0">
    <w:p w14:paraId="42B0B103" w14:textId="77777777" w:rsidR="00CB0EE9" w:rsidRDefault="00CB0EE9" w:rsidP="0039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2209622" w14:paraId="741A88CC" w14:textId="77777777" w:rsidTr="22209622">
      <w:trPr>
        <w:trHeight w:val="300"/>
      </w:trPr>
      <w:tc>
        <w:tcPr>
          <w:tcW w:w="3120" w:type="dxa"/>
        </w:tcPr>
        <w:p w14:paraId="57668526" w14:textId="77777777" w:rsidR="00604422" w:rsidRDefault="00604422" w:rsidP="22209622">
          <w:pPr>
            <w:pStyle w:val="Header"/>
            <w:ind w:left="-115"/>
          </w:pPr>
        </w:p>
      </w:tc>
      <w:tc>
        <w:tcPr>
          <w:tcW w:w="3120" w:type="dxa"/>
        </w:tcPr>
        <w:p w14:paraId="130EDE72" w14:textId="77777777" w:rsidR="00604422" w:rsidRDefault="00604422" w:rsidP="22209622">
          <w:pPr>
            <w:pStyle w:val="Header"/>
            <w:jc w:val="center"/>
          </w:pPr>
        </w:p>
      </w:tc>
      <w:tc>
        <w:tcPr>
          <w:tcW w:w="3120" w:type="dxa"/>
        </w:tcPr>
        <w:p w14:paraId="3C787483" w14:textId="77777777" w:rsidR="00604422" w:rsidRDefault="00604422" w:rsidP="22209622">
          <w:pPr>
            <w:pStyle w:val="Header"/>
            <w:ind w:right="-115"/>
            <w:jc w:val="right"/>
          </w:pPr>
        </w:p>
      </w:tc>
    </w:tr>
  </w:tbl>
  <w:p w14:paraId="38FEF7B1" w14:textId="77777777" w:rsidR="00604422" w:rsidRDefault="00604422" w:rsidP="222096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2209622" w14:paraId="5C679554" w14:textId="77777777" w:rsidTr="22209622">
      <w:trPr>
        <w:trHeight w:val="300"/>
      </w:trPr>
      <w:tc>
        <w:tcPr>
          <w:tcW w:w="3120" w:type="dxa"/>
        </w:tcPr>
        <w:p w14:paraId="4ABC058E" w14:textId="77777777" w:rsidR="00604422" w:rsidRDefault="00604422" w:rsidP="22209622">
          <w:pPr>
            <w:pStyle w:val="Header"/>
            <w:ind w:left="-115"/>
          </w:pPr>
        </w:p>
      </w:tc>
      <w:tc>
        <w:tcPr>
          <w:tcW w:w="3120" w:type="dxa"/>
        </w:tcPr>
        <w:p w14:paraId="2A2DED08" w14:textId="77777777" w:rsidR="00604422" w:rsidRDefault="00604422" w:rsidP="22209622">
          <w:pPr>
            <w:pStyle w:val="Header"/>
            <w:jc w:val="center"/>
          </w:pPr>
        </w:p>
      </w:tc>
      <w:tc>
        <w:tcPr>
          <w:tcW w:w="3120" w:type="dxa"/>
        </w:tcPr>
        <w:p w14:paraId="3EEB1A95" w14:textId="77777777" w:rsidR="00604422" w:rsidRDefault="00604422" w:rsidP="22209622">
          <w:pPr>
            <w:pStyle w:val="Header"/>
            <w:ind w:right="-115"/>
            <w:jc w:val="right"/>
          </w:pPr>
        </w:p>
      </w:tc>
    </w:tr>
  </w:tbl>
  <w:p w14:paraId="0CD89122" w14:textId="77777777" w:rsidR="00604422" w:rsidRDefault="00604422" w:rsidP="222096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DA304" w14:textId="77777777" w:rsidR="00CB0EE9" w:rsidRDefault="00CB0EE9" w:rsidP="00394E36">
      <w:pPr>
        <w:spacing w:after="0" w:line="240" w:lineRule="auto"/>
      </w:pPr>
      <w:r>
        <w:separator/>
      </w:r>
    </w:p>
  </w:footnote>
  <w:footnote w:type="continuationSeparator" w:id="0">
    <w:p w14:paraId="4392B5E8" w14:textId="77777777" w:rsidR="00CB0EE9" w:rsidRDefault="00CB0EE9" w:rsidP="00394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3D4B" w14:textId="7EB445F1" w:rsidR="00604422" w:rsidRPr="00394E36" w:rsidRDefault="00394E36" w:rsidP="00394E36">
    <w:pPr>
      <w:pStyle w:val="Header"/>
      <w:jc w:val="center"/>
      <w:rPr>
        <w:b/>
        <w:bCs/>
        <w:i/>
        <w:iCs/>
      </w:rPr>
    </w:pPr>
    <w:r w:rsidRPr="00394E36">
      <w:rPr>
        <w:b/>
        <w:bCs/>
      </w:rPr>
      <w:t xml:space="preserve">Manuscript Accessibility Checklist from Smith et al. (2025) </w:t>
    </w:r>
    <w:r w:rsidRPr="00394E36">
      <w:rPr>
        <w:b/>
        <w:bCs/>
        <w:i/>
        <w:iCs/>
      </w:rPr>
      <w:t>Nature Ecology &amp; Evolution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2209622" w14:paraId="6DA14B57" w14:textId="77777777" w:rsidTr="22209622">
      <w:trPr>
        <w:trHeight w:val="300"/>
      </w:trPr>
      <w:tc>
        <w:tcPr>
          <w:tcW w:w="3120" w:type="dxa"/>
        </w:tcPr>
        <w:p w14:paraId="12E3AB84" w14:textId="77777777" w:rsidR="00604422" w:rsidRDefault="00604422" w:rsidP="22209622">
          <w:pPr>
            <w:pStyle w:val="Header"/>
            <w:ind w:left="-115"/>
          </w:pPr>
        </w:p>
      </w:tc>
      <w:tc>
        <w:tcPr>
          <w:tcW w:w="3120" w:type="dxa"/>
        </w:tcPr>
        <w:p w14:paraId="4337A811" w14:textId="77777777" w:rsidR="00604422" w:rsidRDefault="00604422" w:rsidP="22209622">
          <w:pPr>
            <w:pStyle w:val="Header"/>
            <w:jc w:val="center"/>
          </w:pPr>
        </w:p>
      </w:tc>
      <w:tc>
        <w:tcPr>
          <w:tcW w:w="3120" w:type="dxa"/>
        </w:tcPr>
        <w:p w14:paraId="49376818" w14:textId="77777777" w:rsidR="00604422" w:rsidRDefault="00604422" w:rsidP="22209622">
          <w:pPr>
            <w:pStyle w:val="Header"/>
            <w:ind w:right="-115"/>
            <w:jc w:val="right"/>
          </w:pPr>
        </w:p>
      </w:tc>
    </w:tr>
  </w:tbl>
  <w:p w14:paraId="5FD434A7" w14:textId="77777777" w:rsidR="00604422" w:rsidRDefault="00604422" w:rsidP="222096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93"/>
    <w:rsid w:val="001E47F6"/>
    <w:rsid w:val="002207D9"/>
    <w:rsid w:val="002E77D0"/>
    <w:rsid w:val="00326660"/>
    <w:rsid w:val="00394E36"/>
    <w:rsid w:val="00604422"/>
    <w:rsid w:val="00696742"/>
    <w:rsid w:val="00916E10"/>
    <w:rsid w:val="0095057A"/>
    <w:rsid w:val="009E7F4C"/>
    <w:rsid w:val="00A94D0E"/>
    <w:rsid w:val="00BF0D5E"/>
    <w:rsid w:val="00CB0EE9"/>
    <w:rsid w:val="00CE0493"/>
    <w:rsid w:val="00DF038E"/>
    <w:rsid w:val="00DF657B"/>
    <w:rsid w:val="00EB3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6222D"/>
  <w15:chartTrackingRefBased/>
  <w15:docId w15:val="{91EEF73B-CB74-4AF1-B291-4F38959DA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493"/>
    <w:pPr>
      <w:spacing w:line="259" w:lineRule="auto"/>
    </w:pPr>
    <w:rPr>
      <w:rFonts w:eastAsia="SimSun"/>
      <w:sz w:val="22"/>
      <w:szCs w:val="22"/>
    </w:rPr>
  </w:style>
  <w:style w:type="paragraph" w:styleId="Heading1">
    <w:name w:val="heading 1"/>
    <w:basedOn w:val="Normal"/>
    <w:next w:val="Normal"/>
    <w:link w:val="Heading1Char"/>
    <w:uiPriority w:val="9"/>
    <w:qFormat/>
    <w:rsid w:val="00CE049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49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493"/>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493"/>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CE0493"/>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CE0493"/>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CE0493"/>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CE0493"/>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CE0493"/>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493"/>
    <w:rPr>
      <w:rFonts w:eastAsiaTheme="majorEastAsia" w:cstheme="majorBidi"/>
      <w:color w:val="272727" w:themeColor="text1" w:themeTint="D8"/>
    </w:rPr>
  </w:style>
  <w:style w:type="paragraph" w:styleId="Title">
    <w:name w:val="Title"/>
    <w:basedOn w:val="Normal"/>
    <w:next w:val="Normal"/>
    <w:link w:val="TitleChar"/>
    <w:uiPriority w:val="10"/>
    <w:qFormat/>
    <w:rsid w:val="00CE0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493"/>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493"/>
    <w:pPr>
      <w:spacing w:before="160" w:line="278" w:lineRule="auto"/>
      <w:jc w:val="center"/>
    </w:pPr>
    <w:rPr>
      <w:rFonts w:eastAsiaTheme="minorHAnsi"/>
      <w:i/>
      <w:iCs/>
      <w:color w:val="404040" w:themeColor="text1" w:themeTint="BF"/>
      <w:sz w:val="24"/>
      <w:szCs w:val="24"/>
    </w:rPr>
  </w:style>
  <w:style w:type="character" w:customStyle="1" w:styleId="QuoteChar">
    <w:name w:val="Quote Char"/>
    <w:basedOn w:val="DefaultParagraphFont"/>
    <w:link w:val="Quote"/>
    <w:uiPriority w:val="29"/>
    <w:rsid w:val="00CE0493"/>
    <w:rPr>
      <w:i/>
      <w:iCs/>
      <w:color w:val="404040" w:themeColor="text1" w:themeTint="BF"/>
    </w:rPr>
  </w:style>
  <w:style w:type="paragraph" w:styleId="ListParagraph">
    <w:name w:val="List Paragraph"/>
    <w:basedOn w:val="Normal"/>
    <w:uiPriority w:val="34"/>
    <w:qFormat/>
    <w:rsid w:val="00CE0493"/>
    <w:pPr>
      <w:spacing w:line="278" w:lineRule="auto"/>
      <w:ind w:left="720"/>
      <w:contextualSpacing/>
    </w:pPr>
    <w:rPr>
      <w:rFonts w:eastAsiaTheme="minorHAnsi"/>
      <w:sz w:val="24"/>
      <w:szCs w:val="24"/>
    </w:rPr>
  </w:style>
  <w:style w:type="character" w:styleId="IntenseEmphasis">
    <w:name w:val="Intense Emphasis"/>
    <w:basedOn w:val="DefaultParagraphFont"/>
    <w:uiPriority w:val="21"/>
    <w:qFormat/>
    <w:rsid w:val="00CE0493"/>
    <w:rPr>
      <w:i/>
      <w:iCs/>
      <w:color w:val="0F4761" w:themeColor="accent1" w:themeShade="BF"/>
    </w:rPr>
  </w:style>
  <w:style w:type="paragraph" w:styleId="IntenseQuote">
    <w:name w:val="Intense Quote"/>
    <w:basedOn w:val="Normal"/>
    <w:next w:val="Normal"/>
    <w:link w:val="IntenseQuoteChar"/>
    <w:uiPriority w:val="30"/>
    <w:qFormat/>
    <w:rsid w:val="00CE049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sz w:val="24"/>
      <w:szCs w:val="24"/>
    </w:rPr>
  </w:style>
  <w:style w:type="character" w:customStyle="1" w:styleId="IntenseQuoteChar">
    <w:name w:val="Intense Quote Char"/>
    <w:basedOn w:val="DefaultParagraphFont"/>
    <w:link w:val="IntenseQuote"/>
    <w:uiPriority w:val="30"/>
    <w:rsid w:val="00CE0493"/>
    <w:rPr>
      <w:i/>
      <w:iCs/>
      <w:color w:val="0F4761" w:themeColor="accent1" w:themeShade="BF"/>
    </w:rPr>
  </w:style>
  <w:style w:type="character" w:styleId="IntenseReference">
    <w:name w:val="Intense Reference"/>
    <w:basedOn w:val="DefaultParagraphFont"/>
    <w:uiPriority w:val="32"/>
    <w:qFormat/>
    <w:rsid w:val="00CE0493"/>
    <w:rPr>
      <w:b/>
      <w:bCs/>
      <w:smallCaps/>
      <w:color w:val="0F4761" w:themeColor="accent1" w:themeShade="BF"/>
      <w:spacing w:val="5"/>
    </w:rPr>
  </w:style>
  <w:style w:type="table" w:styleId="TableGrid">
    <w:name w:val="Table Grid"/>
    <w:basedOn w:val="TableNormal"/>
    <w:uiPriority w:val="39"/>
    <w:rsid w:val="00CE0493"/>
    <w:pPr>
      <w:spacing w:after="0" w:line="240" w:lineRule="auto"/>
    </w:pPr>
    <w:rPr>
      <w:rFonts w:eastAsia="SimSu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CE0493"/>
  </w:style>
  <w:style w:type="paragraph" w:styleId="Header">
    <w:name w:val="header"/>
    <w:basedOn w:val="Normal"/>
    <w:link w:val="HeaderChar"/>
    <w:uiPriority w:val="99"/>
    <w:unhideWhenUsed/>
    <w:rsid w:val="00CE0493"/>
    <w:pPr>
      <w:tabs>
        <w:tab w:val="center" w:pos="4680"/>
        <w:tab w:val="right" w:pos="9360"/>
      </w:tabs>
      <w:spacing w:after="0" w:line="240" w:lineRule="auto"/>
    </w:pPr>
    <w:rPr>
      <w:rFonts w:eastAsiaTheme="minorHAnsi"/>
      <w:sz w:val="24"/>
      <w:szCs w:val="24"/>
    </w:rPr>
  </w:style>
  <w:style w:type="character" w:customStyle="1" w:styleId="HeaderChar1">
    <w:name w:val="Header Char1"/>
    <w:basedOn w:val="DefaultParagraphFont"/>
    <w:uiPriority w:val="99"/>
    <w:semiHidden/>
    <w:rsid w:val="00CE0493"/>
    <w:rPr>
      <w:rFonts w:eastAsia="SimSun"/>
      <w:sz w:val="22"/>
      <w:szCs w:val="22"/>
    </w:rPr>
  </w:style>
  <w:style w:type="character" w:customStyle="1" w:styleId="FooterChar">
    <w:name w:val="Footer Char"/>
    <w:basedOn w:val="DefaultParagraphFont"/>
    <w:link w:val="Footer"/>
    <w:uiPriority w:val="99"/>
    <w:rsid w:val="00CE0493"/>
  </w:style>
  <w:style w:type="paragraph" w:styleId="Footer">
    <w:name w:val="footer"/>
    <w:basedOn w:val="Normal"/>
    <w:link w:val="FooterChar"/>
    <w:uiPriority w:val="99"/>
    <w:unhideWhenUsed/>
    <w:rsid w:val="00CE0493"/>
    <w:pPr>
      <w:tabs>
        <w:tab w:val="center" w:pos="4680"/>
        <w:tab w:val="right" w:pos="9360"/>
      </w:tabs>
      <w:spacing w:after="0" w:line="240" w:lineRule="auto"/>
    </w:pPr>
    <w:rPr>
      <w:rFonts w:eastAsiaTheme="minorHAnsi"/>
      <w:sz w:val="24"/>
      <w:szCs w:val="24"/>
    </w:rPr>
  </w:style>
  <w:style w:type="character" w:customStyle="1" w:styleId="FooterChar1">
    <w:name w:val="Footer Char1"/>
    <w:basedOn w:val="DefaultParagraphFont"/>
    <w:uiPriority w:val="99"/>
    <w:semiHidden/>
    <w:rsid w:val="00CE0493"/>
    <w:rPr>
      <w:rFonts w:eastAsia="SimSun"/>
      <w:sz w:val="22"/>
      <w:szCs w:val="22"/>
    </w:rPr>
  </w:style>
  <w:style w:type="character" w:styleId="Hyperlink">
    <w:name w:val="Hyperlink"/>
    <w:basedOn w:val="DefaultParagraphFont"/>
    <w:uiPriority w:val="99"/>
    <w:unhideWhenUsed/>
    <w:rsid w:val="00CE0493"/>
    <w:rPr>
      <w:color w:val="467886" w:themeColor="hyperlink"/>
      <w:u w:val="single"/>
    </w:rPr>
  </w:style>
  <w:style w:type="character" w:styleId="LineNumber">
    <w:name w:val="line number"/>
    <w:basedOn w:val="DefaultParagraphFont"/>
    <w:uiPriority w:val="99"/>
    <w:semiHidden/>
    <w:unhideWhenUsed/>
    <w:rsid w:val="00CE0493"/>
  </w:style>
  <w:style w:type="character" w:styleId="UnresolvedMention">
    <w:name w:val="Unresolved Mention"/>
    <w:basedOn w:val="DefaultParagraphFont"/>
    <w:uiPriority w:val="99"/>
    <w:semiHidden/>
    <w:unhideWhenUsed/>
    <w:rsid w:val="00EB31DB"/>
    <w:rPr>
      <w:color w:val="605E5C"/>
      <w:shd w:val="clear" w:color="auto" w:fill="E1DFDD"/>
    </w:rPr>
  </w:style>
  <w:style w:type="character" w:styleId="FollowedHyperlink">
    <w:name w:val="FollowedHyperlink"/>
    <w:basedOn w:val="DefaultParagraphFont"/>
    <w:uiPriority w:val="99"/>
    <w:semiHidden/>
    <w:unhideWhenUsed/>
    <w:rsid w:val="002207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tion508.gov/create/pdfs/training-videos/" TargetMode="External"/><Relationship Id="rId13" Type="http://schemas.openxmlformats.org/officeDocument/2006/relationships/hyperlink" Target="https://colororacle.org/" TargetMode="External"/><Relationship Id="rId18" Type="http://schemas.openxmlformats.org/officeDocument/2006/relationships/hyperlink" Target="https://static.primary.prod.gcms.the-infra.com/static/umbrella/document/Figures_accessibility_journals_edition_v2.2_2024.pdf?node=aef6670590405d43ef10"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section508.gov/training/documents/aed-cop-docx06/" TargetMode="External"/><Relationship Id="rId7" Type="http://schemas.openxmlformats.org/officeDocument/2006/relationships/hyperlink" Target="https://pdfa.org/wp-content/until2016_uploads/2013/08/PDFUA-in-a-Nutshell-PDFUA.pdf" TargetMode="External"/><Relationship Id="rId12" Type="http://schemas.openxmlformats.org/officeDocument/2006/relationships/hyperlink" Target="https://toolness.github.io/accessible-color-matrix/" TargetMode="External"/><Relationship Id="rId17" Type="http://schemas.openxmlformats.org/officeDocument/2006/relationships/hyperlink" Target="https://www.section508.gov/create/alternative-text/"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ebaim.org/techniques/alttext/" TargetMode="External"/><Relationship Id="rId20" Type="http://schemas.openxmlformats.org/officeDocument/2006/relationships/hyperlink" Target="https://www.section508.gov/training/documents/aed-cop-docx0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jfly.uni-koeln.de/color/" TargetMode="External"/><Relationship Id="rId24" Type="http://schemas.openxmlformats.org/officeDocument/2006/relationships/header" Target="header1.xml"/><Relationship Id="rId32" Type="http://schemas.openxmlformats.org/officeDocument/2006/relationships/customXml" Target="../customXml/item4.xml"/><Relationship Id="rId5" Type="http://schemas.openxmlformats.org/officeDocument/2006/relationships/footnotes" Target="footnotes.xml"/><Relationship Id="rId15" Type="http://schemas.openxmlformats.org/officeDocument/2006/relationships/hyperlink" Target="https://webaim.org/resources/contrastchecker/" TargetMode="External"/><Relationship Id="rId23" Type="http://schemas.openxmlformats.org/officeDocument/2006/relationships/hyperlink" Target="https://www.section508.gov/training/documents/aed-cop-docx10/" TargetMode="External"/><Relationship Id="rId28" Type="http://schemas.openxmlformats.org/officeDocument/2006/relationships/fontTable" Target="fontTable.xml"/><Relationship Id="rId10" Type="http://schemas.openxmlformats.org/officeDocument/2006/relationships/hyperlink" Target="https://www.section508.gov/training/documents/aed-cop-docx02/" TargetMode="External"/><Relationship Id="rId19" Type="http://schemas.openxmlformats.org/officeDocument/2006/relationships/hyperlink" Target="https://www.section508.gov/training/documents/aed-cop-docx09/" TargetMode="External"/><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hemingwayapp.com/" TargetMode="External"/><Relationship Id="rId14" Type="http://schemas.openxmlformats.org/officeDocument/2006/relationships/hyperlink" Target="https://www.color-blindness.com/coblis-color-blindness-simulator/" TargetMode="External"/><Relationship Id="rId22" Type="http://schemas.openxmlformats.org/officeDocument/2006/relationships/hyperlink" Target="https://www.section508.gov/training/documents/aed-cop-docx03/" TargetMode="External"/><Relationship Id="rId27" Type="http://schemas.openxmlformats.org/officeDocument/2006/relationships/footer" Target="footer2.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161F52F39EE1544B85EFD09CFA76892" ma:contentTypeVersion="12" ma:contentTypeDescription="Create a new document." ma:contentTypeScope="" ma:versionID="79424f6e3a90e69aad89620a860e3dfb">
  <xsd:schema xmlns:xsd="http://www.w3.org/2001/XMLSchema" xmlns:xs="http://www.w3.org/2001/XMLSchema" xmlns:p="http://schemas.microsoft.com/office/2006/metadata/properties" xmlns:ns2="217269f6-dff6-4ee0-bd4c-2ff9308c2e9f" xmlns:ns3="1e6e5cae-8640-4ca1-88fc-9a096a7442ec" targetNamespace="http://schemas.microsoft.com/office/2006/metadata/properties" ma:root="true" ma:fieldsID="40d087d49053bab2480abfa1ae5a38c0" ns2:_="" ns3:_="">
    <xsd:import namespace="217269f6-dff6-4ee0-bd4c-2ff9308c2e9f"/>
    <xsd:import namespace="1e6e5cae-8640-4ca1-88fc-9a096a7442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269f6-dff6-4ee0-bd4c-2ff9308c2e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d816ea-8460-453a-b1af-cd753e23c0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6e5cae-8640-4ca1-88fc-9a096a7442e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9a8b6a7-460b-4f26-91f9-90fb3cbc3b7e}" ma:internalName="TaxCatchAll" ma:showField="CatchAllData" ma:web="1e6e5cae-8640-4ca1-88fc-9a096a7442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17269f6-dff6-4ee0-bd4c-2ff9308c2e9f">
      <Terms xmlns="http://schemas.microsoft.com/office/infopath/2007/PartnerControls"/>
    </lcf76f155ced4ddcb4097134ff3c332f>
    <TaxCatchAll xmlns="1e6e5cae-8640-4ca1-88fc-9a096a7442ec" xsi:nil="true"/>
  </documentManagement>
</p:properties>
</file>

<file path=customXml/itemProps1.xml><?xml version="1.0" encoding="utf-8"?>
<ds:datastoreItem xmlns:ds="http://schemas.openxmlformats.org/officeDocument/2006/customXml" ds:itemID="{7F6CF56B-709E-43DE-85F3-621B8CA1919C}">
  <ds:schemaRefs>
    <ds:schemaRef ds:uri="http://schemas.openxmlformats.org/officeDocument/2006/bibliography"/>
  </ds:schemaRefs>
</ds:datastoreItem>
</file>

<file path=customXml/itemProps2.xml><?xml version="1.0" encoding="utf-8"?>
<ds:datastoreItem xmlns:ds="http://schemas.openxmlformats.org/officeDocument/2006/customXml" ds:itemID="{02F8795B-A53B-4C65-A3AE-2D7E17ED7305}"/>
</file>

<file path=customXml/itemProps3.xml><?xml version="1.0" encoding="utf-8"?>
<ds:datastoreItem xmlns:ds="http://schemas.openxmlformats.org/officeDocument/2006/customXml" ds:itemID="{169B7F56-682E-45D5-8BB8-79F97FAC4DD8}"/>
</file>

<file path=customXml/itemProps4.xml><?xml version="1.0" encoding="utf-8"?>
<ds:datastoreItem xmlns:ds="http://schemas.openxmlformats.org/officeDocument/2006/customXml" ds:itemID="{A55E7EC5-5813-4ED0-A27D-23FF4B60B3C1}"/>
</file>

<file path=docProps/app.xml><?xml version="1.0" encoding="utf-8"?>
<Properties xmlns="http://schemas.openxmlformats.org/officeDocument/2006/extended-properties" xmlns:vt="http://schemas.openxmlformats.org/officeDocument/2006/docPropsVTypes">
  <Template>Normal</Template>
  <TotalTime>39</TotalTime>
  <Pages>6</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dc:creator>
  <cp:keywords/>
  <dc:description/>
  <cp:lastModifiedBy>Olivia</cp:lastModifiedBy>
  <cp:revision>5</cp:revision>
  <dcterms:created xsi:type="dcterms:W3CDTF">2025-03-13T16:28:00Z</dcterms:created>
  <dcterms:modified xsi:type="dcterms:W3CDTF">2025-03-15T13:52:00Z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http://www.zotero.org/styles/chicago-author-date</vt:lpwstr>
  </property>
  <property fmtid="{D5CDD505-2E9C-101B-9397-08002B2CF9AE}" pid="3" name="Mendeley Recent Style Name 0_1">
    <vt:lpwstr>Chicago Manual of Style 17th edition (author-date)</vt:lpwstr>
  </property>
  <property fmtid="{D5CDD505-2E9C-101B-9397-08002B2CF9AE}" pid="4" name="Mendeley Recent Style Id 1_1">
    <vt:lpwstr>http://www.zotero.org/styles/harvard-cite-them-right</vt:lpwstr>
  </property>
  <property fmtid="{D5CDD505-2E9C-101B-9397-08002B2CF9AE}" pid="5" name="Mendeley Recent Style Name 1_1">
    <vt:lpwstr>Cite Them Right 10th edition - Harvard</vt:lpwstr>
  </property>
  <property fmtid="{D5CDD505-2E9C-101B-9397-08002B2CF9AE}" pid="6" name="Mendeley Recent Style Id 2_1">
    <vt:lpwstr>http://www.zotero.org/styles/ecological-applications</vt:lpwstr>
  </property>
  <property fmtid="{D5CDD505-2E9C-101B-9397-08002B2CF9AE}" pid="7" name="Mendeley Recent Style Name 2_1">
    <vt:lpwstr>Ecological Applications</vt:lpwstr>
  </property>
  <property fmtid="{D5CDD505-2E9C-101B-9397-08002B2CF9AE}" pid="8" name="Mendeley Recent Style Id 3_1">
    <vt:lpwstr>http://www.zotero.org/styles/ecology-letters</vt:lpwstr>
  </property>
  <property fmtid="{D5CDD505-2E9C-101B-9397-08002B2CF9AE}" pid="9" name="Mendeley Recent Style Name 3_1">
    <vt:lpwstr>Ecology Letters</vt:lpwstr>
  </property>
  <property fmtid="{D5CDD505-2E9C-101B-9397-08002B2CF9AE}" pid="10" name="Mendeley Recent Style Id 4_1">
    <vt:lpwstr>http://www.zotero.org/styles/frontiers</vt:lpwstr>
  </property>
  <property fmtid="{D5CDD505-2E9C-101B-9397-08002B2CF9AE}" pid="11" name="Mendeley Recent Style Name 4_1">
    <vt:lpwstr>Frontiers journals</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http://www.zotero.org/styles/journal-of-applied-ecology</vt:lpwstr>
  </property>
  <property fmtid="{D5CDD505-2E9C-101B-9397-08002B2CF9AE}" pid="15" name="Mendeley Recent Style Name 6_1">
    <vt:lpwstr>Journal of Applied Ecology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23bfb93d-48a9-3412-b5eb-4133be8b5f31</vt:lpwstr>
  </property>
  <property fmtid="{D5CDD505-2E9C-101B-9397-08002B2CF9AE}" pid="24" name="Mendeley Citation Style_1">
    <vt:lpwstr>http://www.zotero.org/styles/nature</vt:lpwstr>
  </property>
  <property fmtid="{D5CDD505-2E9C-101B-9397-08002B2CF9AE}" pid="25" name="ContentTypeId">
    <vt:lpwstr>0x010100B161F52F39EE1544B85EFD09CFA76892</vt:lpwstr>
  </property>
</Properties>
</file>