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u w:val="single"/>
        </w:rPr>
      </w:pPr>
      <w:bookmarkStart w:colFirst="0" w:colLast="0" w:name="_h0on8fzsgqt" w:id="0"/>
      <w:bookmarkEnd w:id="0"/>
      <w:r w:rsidDel="00000000" w:rsidR="00000000" w:rsidRPr="00000000">
        <w:rPr>
          <w:u w:val="single"/>
          <w:rtl w:val="0"/>
        </w:rPr>
        <w:t xml:space="preserve">FORMULÁRIO PARA IDENTIFICAR NECESSIDADES DE TREINAMENTO: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Identificando necessidades de treinamento: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Para identificar se a sua equipe necessita de treinamento, peço que você preste atenção nestes pontos e preencha as perguntas.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50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04"/>
        <w:tblGridChange w:id="0">
          <w:tblGrid>
            <w:gridCol w:w="8504"/>
          </w:tblGrid>
        </w:tblGridChange>
      </w:tblGrid>
      <w:tr>
        <w:trPr>
          <w:trHeight w:val="495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1° Etapa: Diagnóstico do treinamento</w:t>
            </w:r>
          </w:p>
        </w:tc>
      </w:tr>
    </w:tbl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Representa o levantamento e a análise que dão subsídio ao plano de treinamento.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Responda: 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360" w:hanging="360"/>
        <w:rPr/>
      </w:pPr>
      <w:r w:rsidDel="00000000" w:rsidR="00000000" w:rsidRPr="00000000">
        <w:rPr>
          <w:rtl w:val="0"/>
        </w:rPr>
        <w:t xml:space="preserve">Quem deve ser treinado?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360" w:hanging="360"/>
        <w:rPr/>
      </w:pPr>
      <w:r w:rsidDel="00000000" w:rsidR="00000000" w:rsidRPr="00000000">
        <w:rPr>
          <w:rtl w:val="0"/>
        </w:rPr>
        <w:t xml:space="preserve">O que deve ser aprendido?</w:t>
      </w:r>
    </w:p>
    <w:p w:rsidR="00000000" w:rsidDel="00000000" w:rsidP="00000000" w:rsidRDefault="00000000" w:rsidRPr="00000000" w14:paraId="0000000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Ex: aprimorar técnicas de atendimento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Importante: É necessário realizar uma análise comparativa entre o perfil atual do colaborador e as exigências organizacionais.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50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04"/>
        <w:tblGridChange w:id="0">
          <w:tblGrid>
            <w:gridCol w:w="8504"/>
          </w:tblGrid>
        </w:tblGridChange>
      </w:tblGrid>
      <w:tr>
        <w:trPr>
          <w:trHeight w:val="495" w:hRule="atLeast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2° Etapa: Planejamento e programação</w:t>
            </w:r>
          </w:p>
        </w:tc>
      </w:tr>
    </w:tbl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Organizar prioridades entre que seja necessário ser feito e o possível enfocando os recursos disponíveis.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Coordenar ações consideradas prioritárias e necessárias para serem implementadas em módulos de aprendizagem conforme previamente planejado. </w:t>
      </w:r>
    </w:p>
    <w:tbl>
      <w:tblPr>
        <w:tblStyle w:val="Table3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47"/>
        <w:gridCol w:w="4247"/>
        <w:tblGridChange w:id="0">
          <w:tblGrid>
            <w:gridCol w:w="4247"/>
            <w:gridCol w:w="4247"/>
          </w:tblGrid>
        </w:tblGridChange>
      </w:tblGrid>
      <w:tr>
        <w:tc>
          <w:tcPr>
            <w:shd w:fill="fff2cc" w:val="clear"/>
          </w:tcPr>
          <w:p w:rsidR="00000000" w:rsidDel="00000000" w:rsidP="00000000" w:rsidRDefault="00000000" w:rsidRPr="00000000" w14:paraId="0000001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NECESSÁRIO SER FEITO </w:t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01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POSSÍVEL e O QUE FAZER? </w:t>
            </w:r>
          </w:p>
        </w:tc>
      </w:tr>
      <w:tr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Contratar um consultor para realizar o treinamento.  </w:t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(     ) sim</w:t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( x  ) não – identificar colaborar exemplo para ministrar o treinamento. </w:t>
            </w:r>
          </w:p>
        </w:tc>
      </w:tr>
      <w:tr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Deslocar duas pessoas de cada setor para realizar o treinamento</w:t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( x  ) sim</w:t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(     ) não</w:t>
            </w:r>
          </w:p>
        </w:tc>
      </w:tr>
      <w:tr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50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04"/>
        <w:tblGridChange w:id="0">
          <w:tblGrid>
            <w:gridCol w:w="8504"/>
          </w:tblGrid>
        </w:tblGridChange>
      </w:tblGrid>
      <w:tr>
        <w:trPr>
          <w:trHeight w:val="495" w:hRule="atLeast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3° Etapa: Execução do treinamento</w:t>
            </w:r>
          </w:p>
        </w:tc>
      </w:tr>
    </w:tbl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Aplicação prática daquilo que foi planejado e programado para suprir as necessidades de aprendizagem detectadas na organização.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É a realização do treinamento propriamente dito.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50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04"/>
        <w:tblGridChange w:id="0">
          <w:tblGrid>
            <w:gridCol w:w="8504"/>
          </w:tblGrid>
        </w:tblGridChange>
      </w:tblGrid>
      <w:tr>
        <w:tc>
          <w:tcPr>
            <w:tcBorders>
              <w:top w:color="999999" w:space="0" w:sz="18" w:val="dotted"/>
              <w:left w:color="999999" w:space="0" w:sz="18" w:val="dotted"/>
              <w:bottom w:color="999999" w:space="0" w:sz="18" w:val="dotted"/>
              <w:right w:color="999999" w:space="0" w:sz="1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Check list básico: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1"/>
              </w:numPr>
              <w:spacing w:after="0" w:afterAutospacing="0"/>
              <w:ind w:left="720" w:hanging="360"/>
            </w:pPr>
            <w:r w:rsidDel="00000000" w:rsidR="00000000" w:rsidRPr="00000000">
              <w:rPr>
                <w:rtl w:val="0"/>
              </w:rPr>
              <w:t xml:space="preserve">Espaço físico ou espaço virtual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1"/>
              </w:numPr>
              <w:spacing w:after="0" w:afterAutospacing="0"/>
              <w:ind w:left="720" w:hanging="360"/>
            </w:pPr>
            <w:r w:rsidDel="00000000" w:rsidR="00000000" w:rsidRPr="00000000">
              <w:rPr>
                <w:rtl w:val="0"/>
              </w:rPr>
              <w:t xml:space="preserve">Computador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1"/>
              </w:numPr>
              <w:spacing w:after="0" w:afterAutospacing="0"/>
              <w:ind w:left="720" w:hanging="360"/>
            </w:pPr>
            <w:r w:rsidDel="00000000" w:rsidR="00000000" w:rsidRPr="00000000">
              <w:rPr>
                <w:rtl w:val="0"/>
              </w:rPr>
              <w:t xml:space="preserve">Data show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1"/>
              </w:numPr>
              <w:spacing w:after="0" w:afterAutospacing="0"/>
              <w:ind w:left="720" w:hanging="360"/>
            </w:pPr>
            <w:r w:rsidDel="00000000" w:rsidR="00000000" w:rsidRPr="00000000">
              <w:rPr>
                <w:rtl w:val="0"/>
              </w:rPr>
              <w:t xml:space="preserve">Som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1"/>
              </w:numPr>
              <w:spacing w:after="0" w:afterAutospacing="0"/>
              <w:ind w:left="720" w:hanging="360"/>
            </w:pPr>
            <w:r w:rsidDel="00000000" w:rsidR="00000000" w:rsidRPr="00000000">
              <w:rPr>
                <w:rtl w:val="0"/>
              </w:rPr>
              <w:t xml:space="preserve">Cadeiras com mesas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1"/>
              </w:numPr>
              <w:spacing w:after="0" w:afterAutospacing="0"/>
              <w:ind w:left="720" w:hanging="360"/>
            </w:pPr>
            <w:r w:rsidDel="00000000" w:rsidR="00000000" w:rsidRPr="00000000">
              <w:rPr>
                <w:rtl w:val="0"/>
              </w:rPr>
              <w:t xml:space="preserve">Papéis em branco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1"/>
              </w:numPr>
              <w:spacing w:after="0" w:afterAutospacing="0"/>
              <w:ind w:left="720" w:hanging="360"/>
            </w:pPr>
            <w:r w:rsidDel="00000000" w:rsidR="00000000" w:rsidRPr="00000000">
              <w:rPr>
                <w:rtl w:val="0"/>
              </w:rPr>
              <w:t xml:space="preserve">Canetas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1"/>
              </w:numPr>
              <w:spacing w:after="0" w:afterAutospacing="0"/>
              <w:ind w:left="720" w:hanging="360"/>
            </w:pPr>
            <w:r w:rsidDel="00000000" w:rsidR="00000000" w:rsidRPr="00000000">
              <w:rPr>
                <w:rtl w:val="0"/>
              </w:rPr>
              <w:t xml:space="preserve">Apostilas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1"/>
              </w:numPr>
              <w:spacing w:after="0" w:afterAutospacing="0"/>
              <w:ind w:left="720" w:hanging="360"/>
            </w:pPr>
            <w:r w:rsidDel="00000000" w:rsidR="00000000" w:rsidRPr="00000000">
              <w:rPr>
                <w:rtl w:val="0"/>
              </w:rPr>
              <w:t xml:space="preserve">Mimos 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1"/>
              </w:numPr>
              <w:spacing w:after="0" w:afterAutospacing="0"/>
              <w:ind w:left="720" w:hanging="360"/>
            </w:pPr>
            <w:r w:rsidDel="00000000" w:rsidR="00000000" w:rsidRPr="00000000">
              <w:rPr>
                <w:rtl w:val="0"/>
              </w:rPr>
              <w:t xml:space="preserve">Quadro branco 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1"/>
              </w:numPr>
              <w:spacing w:after="0" w:afterAutospacing="0"/>
              <w:ind w:left="720" w:hanging="360"/>
            </w:pPr>
            <w:r w:rsidDel="00000000" w:rsidR="00000000" w:rsidRPr="00000000">
              <w:rPr>
                <w:rtl w:val="0"/>
              </w:rPr>
              <w:t xml:space="preserve">Canetas para quadro branco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1"/>
              </w:numPr>
              <w:spacing w:after="0" w:afterAutospacing="0"/>
              <w:ind w:left="720" w:hanging="360"/>
            </w:pPr>
            <w:r w:rsidDel="00000000" w:rsidR="00000000" w:rsidRPr="00000000">
              <w:rPr>
                <w:rtl w:val="0"/>
              </w:rPr>
              <w:t xml:space="preserve">Coffee break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1"/>
              </w:numPr>
              <w:spacing w:after="0" w:afterAutospacing="0"/>
              <w:ind w:left="720" w:hanging="360"/>
            </w:pPr>
            <w:r w:rsidDel="00000000" w:rsidR="00000000" w:rsidRPr="00000000">
              <w:rPr>
                <w:rtl w:val="0"/>
              </w:rPr>
              <w:t xml:space="preserve">Café e água disponíveis no treinamento 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Questionários de avaliação</w:t>
            </w:r>
          </w:p>
        </w:tc>
      </w:tr>
    </w:tbl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50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04"/>
        <w:tblGridChange w:id="0">
          <w:tblGrid>
            <w:gridCol w:w="8504"/>
          </w:tblGrid>
        </w:tblGridChange>
      </w:tblGrid>
      <w:tr>
        <w:trPr>
          <w:trHeight w:val="495" w:hRule="atLeast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4° Etapa: Avaliação do treinamento</w:t>
            </w:r>
          </w:p>
        </w:tc>
      </w:tr>
    </w:tbl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Última etapa do processo.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Finalidade: perceber qual o grau de aproveitamento do treinamento.</w:t>
      </w:r>
    </w:p>
    <w:p w:rsidR="00000000" w:rsidDel="00000000" w:rsidP="00000000" w:rsidRDefault="00000000" w:rsidRPr="00000000" w14:paraId="00000043">
      <w:pPr>
        <w:rPr>
          <w:sz w:val="20"/>
          <w:szCs w:val="20"/>
        </w:rPr>
      </w:pPr>
      <w:r w:rsidDel="00000000" w:rsidR="00000000" w:rsidRPr="00000000">
        <w:rPr>
          <w:rtl w:val="0"/>
        </w:rPr>
        <w:t xml:space="preserve">Distribuir um questionário com perguntas específicas</w:t>
      </w:r>
      <w:r w:rsidDel="00000000" w:rsidR="00000000" w:rsidRPr="00000000">
        <w:rPr>
          <w:rtl w:val="0"/>
        </w:rPr>
      </w:r>
    </w:p>
    <w:tbl>
      <w:tblPr>
        <w:tblStyle w:val="Table7"/>
        <w:tblW w:w="9882.000000000004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939.0000000000003"/>
        <w:gridCol w:w="984.0000000000003"/>
        <w:gridCol w:w="849.0000000000003"/>
        <w:gridCol w:w="1119.0000000000005"/>
        <w:gridCol w:w="1310.9999999999995"/>
        <w:tblGridChange w:id="0">
          <w:tblGrid>
            <w:gridCol w:w="4680"/>
            <w:gridCol w:w="939.0000000000003"/>
            <w:gridCol w:w="984.0000000000003"/>
            <w:gridCol w:w="849.0000000000003"/>
            <w:gridCol w:w="1119.0000000000005"/>
            <w:gridCol w:w="1310.99999999999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MUITO SATISFEITO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SATISFEITO</w:t>
            </w:r>
          </w:p>
        </w:tc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NEUTRO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INSATISFEITO</w:t>
            </w:r>
          </w:p>
        </w:tc>
        <w:tc>
          <w:tcPr>
            <w:shd w:fill="dd7e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MUITO INSATISFEITO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90.59055118110223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92.87401574803198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after="0" w:line="240" w:lineRule="auto"/>
              <w:ind w:right="192.87401574803198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after="0" w:line="240" w:lineRule="auto"/>
              <w:ind w:right="192.87401574803198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after="0" w:line="240" w:lineRule="auto"/>
              <w:ind w:right="192.87401574803198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after="0" w:line="240" w:lineRule="auto"/>
              <w:ind w:right="192.87401574803198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after="0" w:line="240" w:lineRule="auto"/>
              <w:ind w:right="192.87401574803198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after="0" w:line="240" w:lineRule="auto"/>
              <w:ind w:right="192.87401574803198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after="0" w:line="240" w:lineRule="auto"/>
              <w:ind w:right="192.87401574803198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after="0" w:line="240" w:lineRule="auto"/>
              <w:ind w:right="192.87401574803198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after="0" w:line="240" w:lineRule="auto"/>
              <w:ind w:right="192.87401574803198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after="0" w:line="240" w:lineRule="auto"/>
              <w:ind w:right="192.87401574803198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after="0" w:line="240" w:lineRule="auto"/>
              <w:ind w:right="192.87401574803198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after="0" w:line="240" w:lineRule="auto"/>
              <w:ind w:right="192.87401574803198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after="0" w:line="240" w:lineRule="auto"/>
              <w:ind w:right="192.87401574803198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after="0" w:line="240" w:lineRule="auto"/>
              <w:ind w:right="192.87401574803198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after="0" w:line="240" w:lineRule="auto"/>
              <w:ind w:right="192.87401574803198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after="0" w:line="240" w:lineRule="auto"/>
              <w:ind w:right="192.87401574803198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after="0" w:line="240" w:lineRule="auto"/>
              <w:ind w:right="192.87401574803198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after="0" w:line="240" w:lineRule="auto"/>
              <w:ind w:right="192.87401574803198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after="0" w:line="240" w:lineRule="auto"/>
              <w:ind w:right="192.87401574803198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after="0" w:line="240" w:lineRule="auto"/>
              <w:ind w:right="192.87401574803198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after="0" w:line="240" w:lineRule="auto"/>
              <w:ind w:right="192.87401574803198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after="0" w:line="240" w:lineRule="auto"/>
              <w:ind w:right="192.87401574803198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after="0" w:line="240" w:lineRule="auto"/>
              <w:ind w:right="192.87401574803198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after="0" w:line="240" w:lineRule="auto"/>
              <w:ind w:right="192.87401574803198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⃝</w:t>
            </w:r>
          </w:p>
        </w:tc>
      </w:tr>
    </w:tbl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850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52"/>
        <w:gridCol w:w="4252"/>
        <w:tblGridChange w:id="0">
          <w:tblGrid>
            <w:gridCol w:w="4252"/>
            <w:gridCol w:w="4252"/>
          </w:tblGrid>
        </w:tblGridChange>
      </w:tblGrid>
      <w:tr>
        <w:trPr>
          <w:trHeight w:val="2445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numPr>
                <w:ilvl w:val="0"/>
                <w:numId w:val="2"/>
              </w:numPr>
              <w:spacing w:after="0" w:after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Percepção quanto ao espaço físico </w:t>
            </w:r>
          </w:p>
          <w:p w:rsidR="00000000" w:rsidDel="00000000" w:rsidP="00000000" w:rsidRDefault="00000000" w:rsidRPr="00000000" w14:paraId="0000006A">
            <w:pPr>
              <w:numPr>
                <w:ilvl w:val="0"/>
                <w:numId w:val="2"/>
              </w:numPr>
              <w:spacing w:after="0" w:afterAutospacing="0"/>
              <w:ind w:left="720" w:hanging="360"/>
            </w:pPr>
            <w:r w:rsidDel="00000000" w:rsidR="00000000" w:rsidRPr="00000000">
              <w:rPr>
                <w:rtl w:val="0"/>
              </w:rPr>
              <w:t xml:space="preserve">Recursos </w:t>
            </w:r>
          </w:p>
          <w:p w:rsidR="00000000" w:rsidDel="00000000" w:rsidP="00000000" w:rsidRDefault="00000000" w:rsidRPr="00000000" w14:paraId="0000006B">
            <w:pPr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Colegas que participaram do treinamento 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numPr>
                <w:ilvl w:val="0"/>
                <w:numId w:val="2"/>
              </w:numPr>
              <w:spacing w:after="0" w:after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Conteúdo apresentado</w:t>
            </w:r>
          </w:p>
          <w:p w:rsidR="00000000" w:rsidDel="00000000" w:rsidP="00000000" w:rsidRDefault="00000000" w:rsidRPr="00000000" w14:paraId="0000006D">
            <w:pPr>
              <w:numPr>
                <w:ilvl w:val="0"/>
                <w:numId w:val="2"/>
              </w:numPr>
              <w:spacing w:after="0" w:afterAutospacing="0"/>
              <w:ind w:left="720" w:hanging="360"/>
            </w:pPr>
            <w:r w:rsidDel="00000000" w:rsidR="00000000" w:rsidRPr="00000000">
              <w:rPr>
                <w:rtl w:val="0"/>
              </w:rPr>
              <w:t xml:space="preserve">Conhecido transmitido</w:t>
            </w:r>
          </w:p>
          <w:p w:rsidR="00000000" w:rsidDel="00000000" w:rsidP="00000000" w:rsidRDefault="00000000" w:rsidRPr="00000000" w14:paraId="0000006E">
            <w:pPr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Relacionamento do treinador com o grupo</w:t>
            </w:r>
          </w:p>
          <w:p w:rsidR="00000000" w:rsidDel="00000000" w:rsidP="00000000" w:rsidRDefault="00000000" w:rsidRPr="00000000" w14:paraId="0000006F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17" w:top="1133.8582677165355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❏"/>
      <w:lvlJc w:val="left"/>
      <w:pPr>
        <w:ind w:left="720" w:hanging="360"/>
      </w:pPr>
      <w:rPr>
        <w:sz w:val="36"/>
        <w:szCs w:val="36"/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36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-"/>
      <w:lvlJc w:val="left"/>
      <w:pPr>
        <w:ind w:left="1080" w:hanging="360"/>
      </w:pPr>
      <w:rPr>
        <w:rFonts w:ascii="Times New Roman" w:cs="Times New Roman" w:eastAsia="Times New Roman" w:hAnsi="Times New Roman"/>
      </w:rPr>
    </w:lvl>
    <w:lvl w:ilvl="2">
      <w:start w:val="1"/>
      <w:numFmt w:val="bullet"/>
      <w:lvlText w:val="-"/>
      <w:lvlJc w:val="left"/>
      <w:pPr>
        <w:ind w:left="1800" w:hanging="360"/>
      </w:pPr>
      <w:rPr>
        <w:rFonts w:ascii="Times New Roman" w:cs="Times New Roman" w:eastAsia="Times New Roman" w:hAnsi="Times New Roman"/>
      </w:rPr>
    </w:lvl>
    <w:lvl w:ilvl="3">
      <w:start w:val="1"/>
      <w:numFmt w:val="bullet"/>
      <w:lvlText w:val="-"/>
      <w:lvlJc w:val="left"/>
      <w:pPr>
        <w:ind w:left="2520" w:hanging="360"/>
      </w:pPr>
      <w:rPr>
        <w:rFonts w:ascii="Times New Roman" w:cs="Times New Roman" w:eastAsia="Times New Roman" w:hAnsi="Times New Roman"/>
      </w:rPr>
    </w:lvl>
    <w:lvl w:ilvl="4">
      <w:start w:val="1"/>
      <w:numFmt w:val="bullet"/>
      <w:lvlText w:val="-"/>
      <w:lvlJc w:val="left"/>
      <w:pPr>
        <w:ind w:left="3240" w:hanging="360"/>
      </w:pPr>
      <w:rPr>
        <w:rFonts w:ascii="Times New Roman" w:cs="Times New Roman" w:eastAsia="Times New Roman" w:hAnsi="Times New Roman"/>
      </w:rPr>
    </w:lvl>
    <w:lvl w:ilvl="5">
      <w:start w:val="1"/>
      <w:numFmt w:val="bullet"/>
      <w:lvlText w:val="-"/>
      <w:lvlJc w:val="left"/>
      <w:pPr>
        <w:ind w:left="3960" w:hanging="360"/>
      </w:pPr>
      <w:rPr>
        <w:rFonts w:ascii="Times New Roman" w:cs="Times New Roman" w:eastAsia="Times New Roman" w:hAnsi="Times New Roman"/>
      </w:rPr>
    </w:lvl>
    <w:lvl w:ilvl="6">
      <w:start w:val="1"/>
      <w:numFmt w:val="bullet"/>
      <w:lvlText w:val="-"/>
      <w:lvlJc w:val="left"/>
      <w:pPr>
        <w:ind w:left="4680" w:hanging="360"/>
      </w:pPr>
      <w:rPr>
        <w:rFonts w:ascii="Times New Roman" w:cs="Times New Roman" w:eastAsia="Times New Roman" w:hAnsi="Times New Roman"/>
      </w:rPr>
    </w:lvl>
    <w:lvl w:ilvl="7">
      <w:start w:val="1"/>
      <w:numFmt w:val="bullet"/>
      <w:lvlText w:val="-"/>
      <w:lvlJc w:val="left"/>
      <w:pPr>
        <w:ind w:left="5400" w:hanging="360"/>
      </w:pPr>
      <w:rPr>
        <w:rFonts w:ascii="Times New Roman" w:cs="Times New Roman" w:eastAsia="Times New Roman" w:hAnsi="Times New Roman"/>
      </w:rPr>
    </w:lvl>
    <w:lvl w:ilvl="8">
      <w:start w:val="1"/>
      <w:numFmt w:val="bullet"/>
      <w:lvlText w:val="-"/>
      <w:lvlJc w:val="left"/>
      <w:pPr>
        <w:ind w:left="6120" w:hanging="360"/>
      </w:pPr>
      <w:rPr>
        <w:rFonts w:ascii="Times New Roman" w:cs="Times New Roman" w:eastAsia="Times New Roman" w:hAnsi="Times New Roman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