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0712592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A0421A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12592" w:history="1">
            <w:r w:rsidR="00A0421A" w:rsidRPr="00485F68">
              <w:rPr>
                <w:rStyle w:val="a4"/>
                <w:rFonts w:hint="eastAsia"/>
                <w:noProof/>
              </w:rPr>
              <w:t>海狗</w:t>
            </w:r>
            <w:r w:rsidR="00A0421A" w:rsidRPr="00485F68">
              <w:rPr>
                <w:rStyle w:val="a4"/>
                <w:noProof/>
              </w:rPr>
              <w:t>2</w:t>
            </w:r>
            <w:r w:rsidR="00A0421A" w:rsidRPr="00485F68">
              <w:rPr>
                <w:rStyle w:val="a4"/>
                <w:rFonts w:hint="eastAsia"/>
                <w:noProof/>
              </w:rPr>
              <w:t>安装指南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_Toc360712592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1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3" w:history="1">
            <w:r w:rsidR="00A0421A" w:rsidRPr="00485F68">
              <w:rPr>
                <w:rStyle w:val="a4"/>
                <w:rFonts w:hint="eastAsia"/>
                <w:noProof/>
              </w:rPr>
              <w:t>海狗性能部署目标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_Toc360712593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4" w:history="1">
            <w:r w:rsidR="00A0421A" w:rsidRPr="00485F68">
              <w:rPr>
                <w:rStyle w:val="a4"/>
                <w:rFonts w:hint="eastAsia"/>
                <w:noProof/>
              </w:rPr>
              <w:t>推荐硬件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_Toc360712594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5" w:history="1">
            <w:r w:rsidR="00A0421A" w:rsidRPr="00485F68">
              <w:rPr>
                <w:rStyle w:val="a4"/>
                <w:rFonts w:hint="eastAsia"/>
                <w:noProof/>
              </w:rPr>
              <w:t>源码编译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_Toc360712595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6" w:history="1">
            <w:r w:rsidR="00A0421A" w:rsidRPr="00485F68">
              <w:rPr>
                <w:rStyle w:val="a4"/>
                <w:rFonts w:hint="eastAsia"/>
                <w:noProof/>
              </w:rPr>
              <w:t>安装海狗依赖环境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_Toc360712596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2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7" w:history="1">
            <w:r w:rsidR="00A0421A" w:rsidRPr="00485F68">
              <w:rPr>
                <w:rStyle w:val="a4"/>
                <w:rFonts w:hint="eastAsia"/>
                <w:noProof/>
              </w:rPr>
              <w:t>环境变量配置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_Toc360712597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3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8" w:history="1">
            <w:r w:rsidR="00A0421A" w:rsidRPr="00485F68">
              <w:rPr>
                <w:rStyle w:val="a4"/>
                <w:rFonts w:hint="eastAsia"/>
                <w:noProof/>
              </w:rPr>
              <w:t>蓝鲸配置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_Toc360712598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3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599" w:history="1">
            <w:r w:rsidR="00A0421A" w:rsidRPr="00485F68">
              <w:rPr>
                <w:rStyle w:val="a4"/>
                <w:rFonts w:hint="eastAsia"/>
                <w:noProof/>
              </w:rPr>
              <w:t>蓝鲸的启动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_Toc360712599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4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0" w:history="1">
            <w:r w:rsidR="00A0421A" w:rsidRPr="00485F68">
              <w:rPr>
                <w:rStyle w:val="a4"/>
                <w:rFonts w:hint="eastAsia"/>
                <w:noProof/>
              </w:rPr>
              <w:t>数据的准备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_Toc360712600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4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1" w:history="1">
            <w:r w:rsidR="00A0421A" w:rsidRPr="00485F68">
              <w:rPr>
                <w:rStyle w:val="a4"/>
                <w:rFonts w:hint="eastAsia"/>
                <w:noProof/>
              </w:rPr>
              <w:t>配置数据表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_Toc360712601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5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2" w:history="1">
            <w:r w:rsidR="00A0421A" w:rsidRPr="00485F68">
              <w:rPr>
                <w:rStyle w:val="a4"/>
                <w:rFonts w:hint="eastAsia"/>
                <w:noProof/>
              </w:rPr>
              <w:t>创建索引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_Toc360712602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3" w:history="1">
            <w:r w:rsidR="00A0421A" w:rsidRPr="00485F68">
              <w:rPr>
                <w:rStyle w:val="a4"/>
                <w:rFonts w:hint="eastAsia"/>
                <w:noProof/>
              </w:rPr>
              <w:t>启动表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_Toc360712603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4" w:history="1">
            <w:r w:rsidR="00A0421A" w:rsidRPr="00485F68">
              <w:rPr>
                <w:rStyle w:val="a4"/>
                <w:rFonts w:hint="eastAsia"/>
                <w:noProof/>
              </w:rPr>
              <w:t>停止表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_Toc360712604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A0421A" w:rsidRDefault="007F0EE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0712605" w:history="1">
            <w:r w:rsidR="00A0421A" w:rsidRPr="00485F68">
              <w:rPr>
                <w:rStyle w:val="a4"/>
                <w:rFonts w:hint="eastAsia"/>
                <w:noProof/>
              </w:rPr>
              <w:t>如何重启服务</w:t>
            </w:r>
            <w:r w:rsidR="00A0421A">
              <w:rPr>
                <w:noProof/>
                <w:webHidden/>
              </w:rPr>
              <w:tab/>
            </w:r>
            <w:r w:rsidR="00A0421A">
              <w:rPr>
                <w:noProof/>
                <w:webHidden/>
              </w:rPr>
              <w:fldChar w:fldCharType="begin"/>
            </w:r>
            <w:r w:rsidR="00A0421A">
              <w:rPr>
                <w:noProof/>
                <w:webHidden/>
              </w:rPr>
              <w:instrText xml:space="preserve"> PAGEREF _Toc360712605 \h </w:instrText>
            </w:r>
            <w:r w:rsidR="00A0421A">
              <w:rPr>
                <w:noProof/>
                <w:webHidden/>
              </w:rPr>
            </w:r>
            <w:r w:rsidR="00A0421A">
              <w:rPr>
                <w:noProof/>
                <w:webHidden/>
              </w:rPr>
              <w:fldChar w:fldCharType="separate"/>
            </w:r>
            <w:r w:rsidR="00A0421A">
              <w:rPr>
                <w:noProof/>
                <w:webHidden/>
              </w:rPr>
              <w:t>7</w:t>
            </w:r>
            <w:r w:rsidR="00A0421A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60712593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单表每天数据增量小于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最大时间跨度为该时间跨度下数据量小于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0712594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0712595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r>
        <w:t>mvn clean &amp;&amp; mvn package -DskipTests assembly:assembly</w:t>
      </w:r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0712596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r>
        <w:t>zookeeper:</w:t>
      </w:r>
      <w:hyperlink r:id="rId7" w:history="1">
        <w:r>
          <w:rPr>
            <w:rStyle w:val="a4"/>
          </w:rPr>
          <w:t>http://zookeeper.apache.org/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r>
        <w:rPr>
          <w:rFonts w:hint="eastAsia"/>
        </w:rPr>
        <w:t>zoo.cfg</w:t>
      </w:r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 xml:space="preserve">tickTime=2000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initLimit=10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syncLimit=5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maxClientCnxns=300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E87ED8">
        <w:rPr>
          <w:rFonts w:ascii="宋体" w:eastAsia="宋体" w:hAnsi="宋体" w:cs="宋体"/>
          <w:kern w:val="0"/>
          <w:szCs w:val="21"/>
        </w:rPr>
        <w:t>maxSessionTimeout=20000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另外zk运行久了，硬盘占用会越来越多，可以使用如下命令清理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cd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java -cp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org.apache.zookeeper.server.PurgeTxnLog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/data/zook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 xml:space="preserve">/data/zook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r>
        <w:t>hadoop:</w:t>
      </w:r>
      <w:hyperlink r:id="rId8" w:history="1">
        <w:r>
          <w:rPr>
            <w:rStyle w:val="a4"/>
          </w:rPr>
          <w:t>http://hadoop.apache.org/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>
        <w:t xml:space="preserve">ZeroMQ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tar -xzf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cd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./configure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make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94E1C">
        <w:rPr>
          <w:rFonts w:ascii="宋体" w:eastAsia="宋体" w:hAnsi="宋体" w:cs="宋体"/>
          <w:kern w:val="0"/>
          <w:szCs w:val="21"/>
        </w:rPr>
        <w:t>sudo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make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sudo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0712597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~/.bashrc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HADOOP_CONF_DIR=$HOME/config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HADOOP_HOME=/home/hadoop/hadoop-current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HADOOP_ROOT=/home/hadoop</w:t>
      </w:r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export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CA038F">
        <w:rPr>
          <w:rFonts w:ascii="宋体" w:eastAsia="宋体" w:hAnsi="宋体" w:cs="宋体"/>
          <w:kern w:val="0"/>
          <w:szCs w:val="21"/>
        </w:rPr>
        <w:t>export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E7A48">
        <w:rPr>
          <w:rFonts w:ascii="宋体" w:eastAsia="宋体" w:hAnsi="宋体" w:cs="宋体"/>
          <w:kern w:val="0"/>
          <w:szCs w:val="21"/>
        </w:rPr>
        <w:t>source ~/.bashrc</w:t>
      </w:r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cat /proc/sys/net/ipv4/ip_local_port_range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吗？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60712598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r w:rsidR="00FE496B">
        <w:rPr>
          <w:rFonts w:hint="eastAsia"/>
        </w:rPr>
        <w:t>xxxx</w:t>
      </w:r>
      <w:r w:rsidR="00FE496B" w:rsidRPr="00FE496B">
        <w:t>/bluewhale/alipay/bluewhale-core/conf</w:t>
      </w:r>
      <w:r>
        <w:rPr>
          <w:rFonts w:hint="eastAsia"/>
        </w:rPr>
        <w:t>/</w:t>
      </w:r>
      <w:r w:rsidRPr="00D55CB3">
        <w:t>storm.yaml</w:t>
      </w:r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r w:rsidR="00143A67">
        <w:rPr>
          <w:rFonts w:hint="eastAsia"/>
        </w:rPr>
        <w:t>均分配</w:t>
      </w:r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E90FC1" w:rsidRDefault="00DC39F7" w:rsidP="00DC39F7">
      <w:pPr>
        <w:pStyle w:val="2"/>
      </w:pPr>
      <w:bookmarkStart w:id="8" w:name="_Toc360712599"/>
      <w:r>
        <w:rPr>
          <w:rFonts w:hint="eastAsia"/>
        </w:rPr>
        <w:t>蓝鲸的启动</w:t>
      </w:r>
      <w:bookmarkEnd w:id="8"/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r w:rsidR="0013173D">
        <w:rPr>
          <w:rFonts w:hint="eastAsia"/>
        </w:rPr>
        <w:t>hadoop</w:t>
      </w:r>
      <w:r w:rsidR="0013173D">
        <w:rPr>
          <w:rFonts w:hint="eastAsia"/>
        </w:rPr>
        <w:t>的</w:t>
      </w:r>
      <w:r w:rsidR="0013173D">
        <w:rPr>
          <w:rFonts w:hint="eastAsia"/>
        </w:rPr>
        <w:t>jobtracker</w:t>
      </w:r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r>
        <w:t>cd alipay/bluewhale-core/bin/</w:t>
      </w:r>
    </w:p>
    <w:p w:rsidR="007B2183" w:rsidRDefault="007B2183" w:rsidP="003A7014">
      <w:pPr>
        <w:ind w:left="420" w:firstLine="420"/>
      </w:pPr>
      <w:r>
        <w:t xml:space="preserve">chmod 777 </w:t>
      </w:r>
      <w:r w:rsidR="00BF1FFA">
        <w:rPr>
          <w:rFonts w:hint="eastAsia"/>
        </w:rPr>
        <w:t>.</w:t>
      </w:r>
      <w:r>
        <w:t xml:space="preserve">/bluewhale </w:t>
      </w:r>
    </w:p>
    <w:p w:rsidR="003A7014" w:rsidRDefault="007B2183" w:rsidP="003A7014">
      <w:pPr>
        <w:ind w:left="420" w:firstLine="420"/>
      </w:pPr>
      <w:r>
        <w:t>nohup ./bluewhale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tasktracker</w:t>
      </w:r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r>
        <w:t>cd alipay/bluewhale-core/bin/</w:t>
      </w:r>
    </w:p>
    <w:p w:rsidR="006F4986" w:rsidRDefault="006F4986" w:rsidP="006F4986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D0795C" w:rsidRDefault="006F4986" w:rsidP="006F4986">
      <w:pPr>
        <w:pStyle w:val="a3"/>
        <w:ind w:left="420" w:firstLineChars="0"/>
      </w:pPr>
      <w:r w:rsidRPr="006F4986">
        <w:t>nohup ./bluewhale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rPr>
          <w:rFonts w:hint="eastAsia"/>
        </w:rPr>
        <w:t>jdbc</w:t>
      </w:r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ui</w:t>
      </w:r>
      <w:r>
        <w:rPr>
          <w:rFonts w:hint="eastAsia"/>
        </w:rPr>
        <w:t>里面暂时了海狗执行状态，内存使用，任务的分配等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jdbc</w:t>
      </w:r>
      <w:r>
        <w:rPr>
          <w:rFonts w:hint="eastAsia"/>
        </w:rPr>
        <w:t>接口是海狗对外的统一接口，应用层通过</w:t>
      </w:r>
      <w:r>
        <w:rPr>
          <w:rFonts w:hint="eastAsia"/>
        </w:rPr>
        <w:t>jdbc</w:t>
      </w:r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r>
        <w:t>cd alipay/bluewhale-core/bin/</w:t>
      </w:r>
    </w:p>
    <w:p w:rsidR="006F4986" w:rsidRDefault="006F4986" w:rsidP="006F4986">
      <w:pPr>
        <w:ind w:left="420" w:firstLine="420"/>
      </w:pPr>
      <w:r>
        <w:t xml:space="preserve">chmod 777 </w:t>
      </w:r>
      <w:r>
        <w:rPr>
          <w:rFonts w:hint="eastAsia"/>
        </w:rPr>
        <w:t>.</w:t>
      </w:r>
      <w:r>
        <w:t xml:space="preserve">/bluewhale </w:t>
      </w:r>
    </w:p>
    <w:p w:rsidR="006F4986" w:rsidRDefault="006F4986" w:rsidP="006F4986">
      <w:pPr>
        <w:pStyle w:val="a3"/>
        <w:ind w:left="420"/>
      </w:pPr>
      <w:r>
        <w:t>mkdir ./ui</w:t>
      </w:r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r w:rsidRPr="00491782">
        <w:rPr>
          <w:sz w:val="18"/>
          <w:szCs w:val="18"/>
        </w:rPr>
        <w:t>nohup ./bluewhale higoui 1107 ../lib/bluewhale-web-1.0.0-SNAPSHOT.war ./ui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bookmarkStart w:id="9" w:name="_Toc360712600"/>
      <w:r>
        <w:rPr>
          <w:rFonts w:hint="eastAsia"/>
        </w:rPr>
        <w:t>数据的准备</w:t>
      </w:r>
      <w:bookmarkEnd w:id="9"/>
    </w:p>
    <w:p w:rsidR="001946A9" w:rsidRDefault="00C41714" w:rsidP="00C4171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</w:t>
      </w:r>
      <w:r w:rsidR="00B05278">
        <w:rPr>
          <w:rFonts w:hint="eastAsia"/>
        </w:rPr>
        <w:t>默认</w:t>
      </w:r>
      <w:r>
        <w:rPr>
          <w:rFonts w:hint="eastAsia"/>
        </w:rPr>
        <w:t>处理</w:t>
      </w:r>
      <w:r w:rsidR="00B05278">
        <w:rPr>
          <w:rFonts w:hint="eastAsia"/>
        </w:rPr>
        <w:t>的是</w:t>
      </w:r>
      <w:r>
        <w:rPr>
          <w:rFonts w:hint="eastAsia"/>
        </w:rPr>
        <w:t>sequencefile</w:t>
      </w:r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r>
        <w:rPr>
          <w:rFonts w:hint="eastAsia"/>
        </w:rPr>
        <w:t>dt=yyyyMMdd</w:t>
      </w:r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r>
        <w:rPr>
          <w:rFonts w:hint="eastAsia"/>
        </w:rPr>
        <w:t>thedate,</w:t>
      </w:r>
      <w:r>
        <w:rPr>
          <w:rFonts w:hint="eastAsia"/>
        </w:rPr>
        <w:t>其值与其所在的目录</w:t>
      </w:r>
      <w:r>
        <w:rPr>
          <w:rFonts w:hint="eastAsia"/>
        </w:rPr>
        <w:t>dt=yyyyMMdd</w:t>
      </w:r>
      <w:r>
        <w:rPr>
          <w:rFonts w:hint="eastAsia"/>
        </w:rPr>
        <w:t>中的</w:t>
      </w:r>
      <w:r>
        <w:rPr>
          <w:rFonts w:hint="eastAsia"/>
        </w:rPr>
        <w:t>yyyyMMdd</w:t>
      </w:r>
      <w:r>
        <w:rPr>
          <w:rFonts w:hint="eastAsia"/>
        </w:rPr>
        <w:t>相等，</w:t>
      </w:r>
      <w:r>
        <w:rPr>
          <w:rFonts w:hint="eastAsia"/>
        </w:rPr>
        <w:t>thedate</w:t>
      </w:r>
      <w:r>
        <w:rPr>
          <w:rFonts w:hint="eastAsia"/>
        </w:rPr>
        <w:t>实际上为海狗的分区字段，任何的查询都必须指定</w:t>
      </w:r>
      <w:r>
        <w:rPr>
          <w:rFonts w:hint="eastAsia"/>
        </w:rPr>
        <w:t>thedate</w:t>
      </w:r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tlong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tdouble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tdate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0" w:name="_Toc360712601"/>
      <w:r>
        <w:rPr>
          <w:rFonts w:hint="eastAsia"/>
        </w:rPr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r>
        <w:rPr>
          <w:rFonts w:hint="eastAsia"/>
        </w:rPr>
        <w:t>hdfs</w:t>
      </w:r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/group/taobao/external/p4p/p4padhoc/tablelist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目录下可以有一个至多个数据表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r>
        <w:rPr>
          <w:rFonts w:hint="eastAsia"/>
        </w:rPr>
        <w:t xml:space="preserve">solr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r>
        <w:rPr>
          <w:rFonts w:hint="eastAsia"/>
        </w:rPr>
        <w:t>hdfs</w:t>
      </w:r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tmp: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r>
        <w:t>bluewhale-higo/solr</w:t>
      </w:r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r w:rsidRPr="00377C3F">
        <w:t>conf/schema.xml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r>
        <w:rPr>
          <w:rFonts w:hint="eastAsia"/>
        </w:rPr>
        <w:t>thedate:</w:t>
      </w:r>
      <w:r>
        <w:rPr>
          <w:rFonts w:hint="eastAsia"/>
        </w:rPr>
        <w:t>是分区的字段，格式为</w:t>
      </w:r>
      <w:r>
        <w:rPr>
          <w:rFonts w:hint="eastAsia"/>
        </w:rPr>
        <w:t>yyyyMMdd</w:t>
      </w:r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r>
        <w:rPr>
          <w:rFonts w:hint="eastAsia"/>
        </w:rPr>
        <w:t>higo_uuid: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r>
        <w:rPr>
          <w:rFonts w:hint="eastAsia"/>
        </w:rPr>
        <w:t>dynamicField</w:t>
      </w:r>
      <w:r>
        <w:rPr>
          <w:rFonts w:hint="eastAsia"/>
        </w:rPr>
        <w:t>里的所有列都不能删除，将来扩充临时表的时候有可能会用</w:t>
      </w:r>
      <w:r>
        <w:rPr>
          <w:rFonts w:hint="eastAsia"/>
        </w:rPr>
        <w:lastRenderedPageBreak/>
        <w:t>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r>
        <w:rPr>
          <w:rFonts w:hint="eastAsia"/>
        </w:rPr>
        <w:t>higo_uuid</w:t>
      </w:r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;</w:t>
      </w:r>
      <w:r w:rsidR="007F0EE6">
        <w:rPr>
          <w:rFonts w:hint="eastAsia"/>
        </w:rPr>
        <w:t>（当前版本</w:t>
      </w:r>
      <w:r w:rsidR="007F0EE6">
        <w:rPr>
          <w:rFonts w:hint="eastAsia"/>
        </w:rPr>
        <w:t>higo_uuid</w:t>
      </w:r>
      <w:r w:rsidR="007F0EE6">
        <w:rPr>
          <w:rFonts w:hint="eastAsia"/>
        </w:rPr>
        <w:t>也可以不存储，但是没有真实测试过</w:t>
      </w:r>
      <w:bookmarkStart w:id="11" w:name="_GoBack"/>
      <w:bookmarkEnd w:id="11"/>
      <w:r w:rsidR="007F0EE6">
        <w:rPr>
          <w:rFonts w:hint="eastAsia"/>
        </w:rPr>
        <w:t>）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DA62532" wp14:editId="79EDCD1F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r>
        <w:rPr>
          <w:rFonts w:hint="eastAsia"/>
        </w:rPr>
        <w:t>hdfs</w:t>
      </w:r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r>
        <w:rPr>
          <w:rFonts w:hint="eastAsia"/>
        </w:rPr>
        <w:t>hdfs</w:t>
      </w:r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/group/taobao/external/p4p/p4padhoc/tablelist/{tablename}/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我们需要将第一步修改好的配置文件上传到表空间中的</w:t>
      </w:r>
      <w:r>
        <w:rPr>
          <w:rFonts w:hint="eastAsia"/>
        </w:rPr>
        <w:t>solr</w:t>
      </w:r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r>
        <w:rPr>
          <w:rFonts w:hint="eastAsia"/>
        </w:rPr>
        <w:lastRenderedPageBreak/>
        <w:t xml:space="preserve">hadoop fs -mkdir /group/taobao/external/p4p/p4padhoc/tablelist/{tablename}/solr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r>
        <w:rPr>
          <w:rFonts w:hint="eastAsia"/>
        </w:rPr>
        <w:t>solr</w:t>
      </w:r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r>
        <w:t>hadoop fs -put ./bluewhale-higo/solr/* /group/taobao/external/p4p/p4padhoc/tablelist/{tablename}/solr</w:t>
      </w:r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bookmarkStart w:id="12" w:name="_Toc360712602"/>
      <w:r>
        <w:rPr>
          <w:rFonts w:hint="eastAsia"/>
        </w:rPr>
        <w:t>创建索引</w:t>
      </w:r>
      <w:bookmarkEnd w:id="12"/>
    </w:p>
    <w:p w:rsidR="00740731" w:rsidRPr="00740731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./bluewhale higo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{hdfs源数据地址}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{数据格式seq|txt</w:t>
      </w:r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，不写默认seq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./bluewhale higo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/group/tbads/p4pdata/hive_data/rpt/rpt_p4padhoc_product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txt ,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0712603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./bluewhale higo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r>
        <w:t>./bluewhale higo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r>
        <w:rPr>
          <w:rFonts w:hint="eastAsia"/>
        </w:rPr>
        <w:t>ui</w:t>
      </w:r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注意，启动表只能执行一次，如果想添加新的表请先停止表后在启动表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0712604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r>
        <w:rPr>
          <w:rFonts w:hint="eastAsia"/>
        </w:rPr>
        <w:t>./bluewhale higo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r>
        <w:t>./bluewhale higo drop rpt_hitfake_auctionall_d,rpt_p4padhoc_product,rpt_p4padhoc_cust adhoc</w:t>
      </w:r>
    </w:p>
    <w:p w:rsidR="006D7BEB" w:rsidRDefault="006D7BEB" w:rsidP="00191966"/>
    <w:p w:rsidR="005734A5" w:rsidRDefault="005734A5" w:rsidP="005734A5">
      <w:pPr>
        <w:pStyle w:val="2"/>
      </w:pPr>
      <w:bookmarkStart w:id="15" w:name="_Toc360712605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r w:rsidRPr="00C11EB9">
        <w:t>ps -x|grep bluewhale|grep server|awk '{printf("%s\n",$1)}'|xargs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r>
        <w:t xml:space="preserve">rm </w:t>
      </w:r>
      <w:r>
        <w:rPr>
          <w:rFonts w:hint="eastAsia"/>
        </w:rPr>
        <w:t>xxx</w:t>
      </w:r>
      <w:r w:rsidRPr="00C65A43">
        <w:t>/bluewhale/stormwork/* -rf</w:t>
      </w:r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A7C93"/>
    <w:rsid w:val="005B2032"/>
    <w:rsid w:val="005D15E8"/>
    <w:rsid w:val="005E4884"/>
    <w:rsid w:val="00682686"/>
    <w:rsid w:val="006C2079"/>
    <w:rsid w:val="006D7BEB"/>
    <w:rsid w:val="006E7A48"/>
    <w:rsid w:val="006F4986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870DC"/>
    <w:rsid w:val="0089183D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B5ED6"/>
    <w:rsid w:val="00B03BC6"/>
    <w:rsid w:val="00B05278"/>
    <w:rsid w:val="00B11D8A"/>
    <w:rsid w:val="00B205F0"/>
    <w:rsid w:val="00B321FD"/>
    <w:rsid w:val="00B41659"/>
    <w:rsid w:val="00B46397"/>
    <w:rsid w:val="00B65F37"/>
    <w:rsid w:val="00B72293"/>
    <w:rsid w:val="00BD661F"/>
    <w:rsid w:val="00BF1FFA"/>
    <w:rsid w:val="00BF38C6"/>
    <w:rsid w:val="00BF3EE4"/>
    <w:rsid w:val="00C04F01"/>
    <w:rsid w:val="00C11EB9"/>
    <w:rsid w:val="00C243B4"/>
    <w:rsid w:val="00C41714"/>
    <w:rsid w:val="00C62030"/>
    <w:rsid w:val="00C65A43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25A76"/>
    <w:rsid w:val="00E40B32"/>
    <w:rsid w:val="00E744FE"/>
    <w:rsid w:val="00E87ED8"/>
    <w:rsid w:val="00E90FC1"/>
    <w:rsid w:val="00EB1DBB"/>
    <w:rsid w:val="00F07879"/>
    <w:rsid w:val="00F10542"/>
    <w:rsid w:val="00F10D35"/>
    <w:rsid w:val="00F15A16"/>
    <w:rsid w:val="00F57391"/>
    <w:rsid w:val="00F57D16"/>
    <w:rsid w:val="00F836DB"/>
    <w:rsid w:val="00F97CF4"/>
    <w:rsid w:val="00FA245B"/>
    <w:rsid w:val="00FD15B5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zookeeper.apache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D60A2-5F00-4C1A-B7A7-6EA62DFA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99</cp:revision>
  <dcterms:created xsi:type="dcterms:W3CDTF">2013-06-06T07:19:00Z</dcterms:created>
  <dcterms:modified xsi:type="dcterms:W3CDTF">2013-07-04T10:09:00Z</dcterms:modified>
</cp:coreProperties>
</file>