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4140"/>
        <w:tblGridChange w:id="0">
          <w:tblGrid>
            <w:gridCol w:w="9795"/>
            <w:gridCol w:w="414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98.3333333333335"/>
              <w:gridCol w:w="3198.3333333333335"/>
              <w:gridCol w:w="3198.3333333333335"/>
              <w:tblGridChange w:id="0">
                <w:tblGrid>
                  <w:gridCol w:w="3198.3333333333335"/>
                  <w:gridCol w:w="3198.3333333333335"/>
                  <w:gridCol w:w="3198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 вимагає запускати програму чи додаток, дає змогу знайти найбільш очевидні помилки ще на ранніх етапах створення продукту та включає рев’ю (перевірку робочих продуктів, як-от документація, користувацькі історії, діаграми, інструкції та інші документи, що використовуються під час розробки ПЗ) і статичний аналіз (автоматизоване тестування коду та документації для пошуку очевидних помилок та хиб).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тип тестування, який передбачає запуск програмного коду. Тобто поведінка програми аналізується під час її роботи. Для виконання динамічного тестування необхідно, щоб програмний код, який тестується, був написаний, скомпільований та запущений.</w:t>
                  </w:r>
                </w:p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rPr>
                      <w:color w:val="1c1c1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c1c1c"/>
                      <w:sz w:val="24"/>
                      <w:szCs w:val="24"/>
                      <w:rtl w:val="0"/>
                    </w:rPr>
                    <w:t xml:space="preserve">-можливо почати тестування на самих ранніх етапах, до динамічного, що вважається дуже ефективним</w:t>
                  </w:r>
                </w:p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>
                      <w:color w:val="1c1c1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c1c1c"/>
                      <w:sz w:val="24"/>
                      <w:szCs w:val="24"/>
                      <w:rtl w:val="0"/>
                    </w:rPr>
                    <w:t xml:space="preserve">-на відміну від статичного тестування, в рамках динамічного тестувальник в реальних умовах досліджує функціональність програми</w:t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>
                      <w:color w:val="1c1c1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c1c1c"/>
                      <w:sz w:val="24"/>
                      <w:szCs w:val="24"/>
                      <w:rtl w:val="0"/>
                    </w:rPr>
                    <w:t xml:space="preserve">-можилвість попередження проблем у коді або дизайні через виявлення невідповідностей, неточностей, суперечностей, пропусків і тд</w:t>
                  </w:r>
                </w:p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color w:val="1c1c1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c1c1c"/>
                      <w:sz w:val="24"/>
                      <w:szCs w:val="24"/>
                      <w:rtl w:val="0"/>
                    </w:rPr>
                    <w:t xml:space="preserve">-можливо виявити проблеми, які були пропущені або не можливо було виявити в рамках статичного тестування:</w:t>
                  </w:r>
                </w:p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color w:val="1c1c1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c1c1c"/>
                      <w:sz w:val="24"/>
                      <w:szCs w:val="24"/>
                      <w:rtl w:val="0"/>
                    </w:rPr>
                    <w:t xml:space="preserve">підвищення якості розробки та можливості підтримки коду</w:t>
                  </w:r>
                </w:p>
                <w:p w:rsidR="00000000" w:rsidDel="00000000" w:rsidP="00000000" w:rsidRDefault="00000000" w:rsidRPr="00000000" w14:paraId="00000019">
                  <w:pPr>
                    <w:widowControl w:val="0"/>
                    <w:spacing w:before="240" w:line="240" w:lineRule="auto"/>
                    <w:rPr>
                      <w:color w:val="1c1c1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c1c1c"/>
                      <w:sz w:val="24"/>
                      <w:szCs w:val="24"/>
                      <w:rtl w:val="0"/>
                    </w:rPr>
                    <w:t xml:space="preserve">-скорочення витрат на розробку та тестування</w:t>
                  </w:r>
                </w:p>
                <w:p w:rsidR="00000000" w:rsidDel="00000000" w:rsidP="00000000" w:rsidRDefault="00000000" w:rsidRPr="00000000" w14:paraId="0000001A">
                  <w:pPr>
                    <w:widowControl w:val="0"/>
                    <w:spacing w:before="240" w:line="240" w:lineRule="auto"/>
                    <w:rPr>
                      <w:color w:val="1c1c1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c1c1c"/>
                      <w:sz w:val="24"/>
                      <w:szCs w:val="24"/>
                      <w:rtl w:val="0"/>
                    </w:rPr>
                    <w:t xml:space="preserve">-зниження загальних витрат за рахунок виявлення дефектів на ранніх стадіях</w:t>
                  </w:r>
                </w:p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color w:val="1c1c1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c1c1c"/>
                      <w:sz w:val="24"/>
                      <w:szCs w:val="24"/>
                      <w:rtl w:val="0"/>
                    </w:rPr>
                    <w:t xml:space="preserve">-динамічне тестування можна оптимізувати та автоматизувати</w:t>
                  </w:r>
                </w:p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color w:val="1c1c1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c1c1c"/>
                      <w:sz w:val="24"/>
                      <w:szCs w:val="24"/>
                      <w:rtl w:val="0"/>
                    </w:rPr>
                    <w:t xml:space="preserve">-статичне тестування є досить поверхневим і загальним і включає в себе обговорення та рев’ю</w:t>
                  </w:r>
                </w:p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color w:val="1c1c1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c1c1c"/>
                      <w:sz w:val="24"/>
                      <w:szCs w:val="24"/>
                      <w:rtl w:val="0"/>
                    </w:rPr>
                    <w:t xml:space="preserve">-динамічне тестування є дорожчим та більш затратним з точки зору часу процесом</w:t>
                  </w:r>
                </w:p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color w:val="1c1c1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c1c1c"/>
                      <w:sz w:val="24"/>
                      <w:szCs w:val="24"/>
                      <w:rtl w:val="0"/>
                    </w:rPr>
                    <w:t xml:space="preserve">-через неуважність або недосвідченість виконавця багато кейсів, які на етапах рев’ю могли бути б розкритими, такими не стануть і все одно доведеться викривати баги в рамках динамічного тестування</w:t>
                  </w:r>
                </w:p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>
                      <w:color w:val="1c1c1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c1c1c"/>
                      <w:sz w:val="24"/>
                      <w:szCs w:val="24"/>
                      <w:rtl w:val="0"/>
                    </w:rPr>
                    <w:t xml:space="preserve">-оскільки динамічне тестування можливо використовувати вже зазвичай після завершення кодування, то і баги будуть виявлені пізніше</w:t>
                  </w:r>
                </w:p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c1c1c"/>
                      <w:sz w:val="24"/>
                      <w:szCs w:val="24"/>
                      <w:rtl w:val="0"/>
                    </w:rPr>
                    <w:t xml:space="preserve">-є доречним на ранніх етапах розробки та тестування, але на більш пізніших вже більш доречним буде саме динамічне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rPr>
                      <w:color w:val="1c1c1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c1c1c"/>
                      <w:sz w:val="24"/>
                      <w:szCs w:val="24"/>
                      <w:rtl w:val="0"/>
                    </w:rPr>
                    <w:t xml:space="preserve">Статичне тестування є дуже ефективним на ранніх стадіях розробки та тестування, допомогає налагодити процеси та коммунікацію між учасниками команди, скорочує витрати та підвищує якість розробки та тестування, передбачає різні проблеми у коді або дизайні заздалегідь. Має певні недоліки пов’язани із тим, хто саме виконує статичне тестування та на яких етапах розробки та тестування.</w:t>
                  </w:r>
                </w:p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color w:val="1c1c1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c1c1c"/>
                      <w:sz w:val="24"/>
                      <w:szCs w:val="24"/>
                      <w:rtl w:val="0"/>
                    </w:rPr>
                    <w:t xml:space="preserve">Обидва види є взаємодоповнюючими та в рамках розробки та тестування краще використовувати як статичне, так і динамічне.</w:t>
                  </w:r>
                </w:p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color w:val="1c1c1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1c1c1c"/>
                      <w:sz w:val="24"/>
                      <w:szCs w:val="24"/>
                      <w:rtl w:val="0"/>
                    </w:rPr>
                    <w:t xml:space="preserve">Динамічне тестування перевіряє та підтверджує якість програмного забезпечення. В рамках динамічного тестування виконуються тести ПЗ які перевіряють функціональність, продуктивність, ефективність, надійність і тд, що неможливо в рамках статичного. Але також має свої недоліки щодо вартості та своєчасності використання. Обидва види є взаємодоповнюючими та в рамках розробки та тестування краще використовувати як статичне, так і динамічне.</w:t>
                  </w:r>
                </w:p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shd w:fill="a4c2f4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shd w:fill="a4c2f4" w:val="clear"/>
                <w:rtl w:val="0"/>
              </w:rPr>
              <w:t xml:space="preserve">Якщо я розумію вірно, оператори це саме кроки, а рішення, це наше IF, де ми перевіримо на True / False.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 (в інструменті на вибір, наприклад, у вбудованому Google Docs редакторі, </w:t>
            </w:r>
            <w:hyperlink r:id="rId7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 -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5 тест кейсів (схема знизу)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7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figma.com/figjam/" TargetMode="External"/><Relationship Id="rId8" Type="http://schemas.openxmlformats.org/officeDocument/2006/relationships/hyperlink" Target="https://mir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