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676" w:rsidRDefault="00AF3676" w:rsidP="00AF3676">
      <w:pPr>
        <w:pStyle w:val="Heading2"/>
        <w:spacing w:after="120"/>
      </w:pPr>
      <w:r>
        <w:t>Source Booklet – Gallipoli</w:t>
      </w:r>
    </w:p>
    <w:p w:rsidR="00AF3676" w:rsidRDefault="00AF3676" w:rsidP="00AF3676">
      <w:pPr>
        <w:pStyle w:val="csbullet"/>
        <w:numPr>
          <w:ilvl w:val="0"/>
          <w:numId w:val="0"/>
        </w:numPr>
        <w:tabs>
          <w:tab w:val="clear" w:pos="-851"/>
        </w:tabs>
        <w:spacing w:before="0" w:after="0" w:line="240" w:lineRule="auto"/>
        <w:rPr>
          <w:rFonts w:ascii="Calibri" w:hAnsi="Calibri" w:cs="Calibri"/>
          <w:b/>
          <w:szCs w:val="22"/>
        </w:rPr>
      </w:pPr>
      <w:r w:rsidRPr="00E84F2F">
        <w:rPr>
          <w:rFonts w:ascii="Calibri" w:hAnsi="Calibri" w:cs="Calibri"/>
          <w:b/>
          <w:szCs w:val="22"/>
        </w:rPr>
        <w:t>Source 1</w:t>
      </w:r>
    </w:p>
    <w:p w:rsidR="00AF3676" w:rsidRPr="00AD30BE" w:rsidRDefault="00AF3676" w:rsidP="00AF3676">
      <w:pPr>
        <w:pStyle w:val="csbullet"/>
        <w:numPr>
          <w:ilvl w:val="0"/>
          <w:numId w:val="0"/>
        </w:numPr>
        <w:tabs>
          <w:tab w:val="clear" w:pos="-851"/>
        </w:tabs>
        <w:spacing w:before="0" w:after="0" w:line="240" w:lineRule="auto"/>
        <w:rPr>
          <w:rFonts w:ascii="Calibri" w:hAnsi="Calibri" w:cs="Calibri"/>
          <w:b/>
          <w:szCs w:val="22"/>
        </w:rPr>
      </w:pPr>
      <w:proofErr w:type="gramStart"/>
      <w:r w:rsidRPr="00BE3252">
        <w:rPr>
          <w:rFonts w:ascii="Calibri" w:hAnsi="Calibri" w:cs="Calibri"/>
          <w:i/>
          <w:szCs w:val="22"/>
        </w:rPr>
        <w:t>(</w:t>
      </w:r>
      <w:r>
        <w:rPr>
          <w:rFonts w:ascii="Calibri" w:hAnsi="Calibri"/>
          <w:i/>
          <w:szCs w:val="22"/>
        </w:rPr>
        <w:t>‘</w:t>
      </w:r>
      <w:r w:rsidRPr="00A23A15">
        <w:rPr>
          <w:rFonts w:ascii="Calibri" w:hAnsi="Calibri"/>
          <w:szCs w:val="22"/>
        </w:rPr>
        <w:t>The Anzac Book.</w:t>
      </w:r>
      <w:proofErr w:type="gramEnd"/>
      <w:r w:rsidRPr="00A23A15">
        <w:rPr>
          <w:rFonts w:ascii="Calibri" w:hAnsi="Calibri"/>
          <w:szCs w:val="22"/>
        </w:rPr>
        <w:t xml:space="preserve"> Written and Illustrated in Gallipoli by the Men of Anzac’</w:t>
      </w:r>
      <w:r>
        <w:rPr>
          <w:rFonts w:ascii="Calibri" w:hAnsi="Calibri"/>
          <w:szCs w:val="22"/>
        </w:rPr>
        <w:t xml:space="preserve">. </w:t>
      </w:r>
      <w:proofErr w:type="gramStart"/>
      <w:r w:rsidRPr="00595362">
        <w:rPr>
          <w:rFonts w:ascii="Calibri" w:hAnsi="Calibri"/>
          <w:i/>
          <w:szCs w:val="22"/>
        </w:rPr>
        <w:t>Published in 1916</w:t>
      </w:r>
      <w:r w:rsidRPr="00BE3252">
        <w:rPr>
          <w:rFonts w:ascii="Calibri" w:hAnsi="Calibri"/>
          <w:i/>
          <w:szCs w:val="22"/>
        </w:rPr>
        <w:t>.)</w:t>
      </w:r>
      <w:proofErr w:type="gramEnd"/>
    </w:p>
    <w:p w:rsidR="00AF3676" w:rsidRDefault="00AF3676" w:rsidP="00AF3676">
      <w:pPr>
        <w:pStyle w:val="csbullet"/>
        <w:numPr>
          <w:ilvl w:val="0"/>
          <w:numId w:val="0"/>
        </w:numPr>
        <w:tabs>
          <w:tab w:val="clear" w:pos="-851"/>
        </w:tabs>
        <w:spacing w:before="0" w:after="0" w:line="240" w:lineRule="auto"/>
        <w:rPr>
          <w:rFonts w:ascii="Calibri" w:hAnsi="Calibri" w:cs="Calibri"/>
          <w:b/>
          <w:szCs w:val="22"/>
        </w:rPr>
      </w:pPr>
    </w:p>
    <w:p w:rsidR="00AF3676" w:rsidRDefault="00AF3676" w:rsidP="00AF3676">
      <w:pPr>
        <w:pStyle w:val="csbullet"/>
        <w:numPr>
          <w:ilvl w:val="0"/>
          <w:numId w:val="0"/>
        </w:numPr>
        <w:tabs>
          <w:tab w:val="clear" w:pos="-851"/>
        </w:tabs>
        <w:spacing w:before="0" w:after="0" w:line="240" w:lineRule="auto"/>
        <w:rPr>
          <w:rFonts w:ascii="Calibri" w:hAnsi="Calibri" w:cs="Calibri"/>
          <w:b/>
          <w:szCs w:val="22"/>
        </w:rPr>
      </w:pPr>
      <w:r>
        <w:rPr>
          <w:rFonts w:ascii="Calibri" w:hAnsi="Calibri" w:cs="Calibri"/>
          <w:b/>
          <w:noProof/>
          <w:szCs w:val="22"/>
          <w:lang w:eastAsia="en-AU"/>
        </w:rPr>
        <mc:AlternateContent>
          <mc:Choice Requires="wps">
            <w:drawing>
              <wp:anchor distT="0" distB="0" distL="114300" distR="114300" simplePos="0" relativeHeight="251659264" behindDoc="0" locked="0" layoutInCell="1" allowOverlap="1" wp14:anchorId="06FE0517" wp14:editId="5A15FE40">
                <wp:simplePos x="0" y="0"/>
                <wp:positionH relativeFrom="column">
                  <wp:posOffset>3299460</wp:posOffset>
                </wp:positionH>
                <wp:positionV relativeFrom="paragraph">
                  <wp:posOffset>3145155</wp:posOffset>
                </wp:positionV>
                <wp:extent cx="3261360" cy="5600700"/>
                <wp:effectExtent l="0" t="0" r="15240" b="19050"/>
                <wp:wrapNone/>
                <wp:docPr id="1" name="Text Box 1"/>
                <wp:cNvGraphicFramePr/>
                <a:graphic xmlns:a="http://schemas.openxmlformats.org/drawingml/2006/main">
                  <a:graphicData uri="http://schemas.microsoft.com/office/word/2010/wordprocessingShape">
                    <wps:wsp>
                      <wps:cNvSpPr txBox="1"/>
                      <wps:spPr>
                        <a:xfrm>
                          <a:off x="0" y="0"/>
                          <a:ext cx="3261360" cy="5600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3676" w:rsidRDefault="00AF3676">
                            <w:r>
                              <w:rPr>
                                <w:rFonts w:ascii="Helvetica" w:hAnsi="Helvetica"/>
                                <w:noProof/>
                                <w:color w:val="333333"/>
                                <w:sz w:val="21"/>
                                <w:szCs w:val="21"/>
                                <w:lang w:eastAsia="en-AU"/>
                              </w:rPr>
                              <w:drawing>
                                <wp:inline distT="0" distB="0" distL="0" distR="0" wp14:anchorId="7183FA4E" wp14:editId="6F268409">
                                  <wp:extent cx="3055620" cy="4983480"/>
                                  <wp:effectExtent l="0" t="0" r="0" b="7620"/>
                                  <wp:docPr id="3" name="Picture 4" descr="http://static.awm.gov.au/collection/images/screen/P00176.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awm.gov.au/collection/images/screen/P00176.0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5620" cy="49834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9.8pt;margin-top:247.65pt;width:256.8pt;height:4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" fillcolor="white [3201]" strokeweight=".5pt">
                <v:textbox>
                  <w:txbxContent>
                    <w:p w:rsidR="00AF3676" w:rsidRDefault="00AF3676">
                      <w:r>
                        <w:rPr>
                          <w:rFonts w:ascii="Helvetica" w:hAnsi="Helvetica"/>
                          <w:noProof/>
                          <w:color w:val="333333"/>
                          <w:sz w:val="21"/>
                          <w:szCs w:val="21"/>
                          <w:lang w:eastAsia="en-AU"/>
                        </w:rPr>
                        <w:drawing>
                          <wp:inline distT="0" distB="0" distL="0" distR="0" wp14:anchorId="7183FA4E" wp14:editId="6F268409">
                            <wp:extent cx="3055620" cy="4983480"/>
                            <wp:effectExtent l="0" t="0" r="0" b="7620"/>
                            <wp:docPr id="3" name="Picture 4" descr="http://static.awm.gov.au/collection/images/screen/P00176.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awm.gov.au/collection/images/screen/P00176.0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5620" cy="4983480"/>
                                    </a:xfrm>
                                    <a:prstGeom prst="rect">
                                      <a:avLst/>
                                    </a:prstGeom>
                                    <a:noFill/>
                                    <a:ln>
                                      <a:noFill/>
                                    </a:ln>
                                  </pic:spPr>
                                </pic:pic>
                              </a:graphicData>
                            </a:graphic>
                          </wp:inline>
                        </w:drawing>
                      </w:r>
                    </w:p>
                  </w:txbxContent>
                </v:textbox>
              </v:shape>
            </w:pict>
          </mc:Fallback>
        </mc:AlternateContent>
      </w:r>
      <w:r>
        <w:rPr>
          <w:noProof/>
          <w:lang w:eastAsia="en-AU"/>
        </w:rPr>
        <w:drawing>
          <wp:inline distT="0" distB="0" distL="0" distR="0" wp14:anchorId="59ADF4D5" wp14:editId="01968878">
            <wp:extent cx="3063240" cy="4358640"/>
            <wp:effectExtent l="0" t="0" r="3810" b="3810"/>
            <wp:docPr id="2" name="Picture 5" descr="https://eservice.alburycity.nsw.gov.au/ics-wpd/images/OBJECT%20-%20The%20ANZAC%20Book%201916%20-%20ARM%2012.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service.alburycity.nsw.gov.au/ics-wpd/images/OBJECT%20-%20The%20ANZAC%20Book%201916%20-%20ARM%2012.7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4358640"/>
                    </a:xfrm>
                    <a:prstGeom prst="rect">
                      <a:avLst/>
                    </a:prstGeom>
                    <a:noFill/>
                    <a:ln>
                      <a:noFill/>
                    </a:ln>
                  </pic:spPr>
                </pic:pic>
              </a:graphicData>
            </a:graphic>
          </wp:inline>
        </w:drawing>
      </w:r>
    </w:p>
    <w:p w:rsidR="00AF3676" w:rsidRDefault="00AF3676" w:rsidP="00AF3676">
      <w:pPr>
        <w:pStyle w:val="csbullet"/>
        <w:numPr>
          <w:ilvl w:val="0"/>
          <w:numId w:val="0"/>
        </w:numPr>
        <w:tabs>
          <w:tab w:val="clear" w:pos="-851"/>
        </w:tabs>
        <w:spacing w:before="0" w:after="0" w:line="240" w:lineRule="auto"/>
        <w:rPr>
          <w:rFonts w:ascii="Calibri" w:hAnsi="Calibri" w:cs="Calibri"/>
          <w:b/>
          <w:szCs w:val="22"/>
        </w:rPr>
      </w:pPr>
    </w:p>
    <w:p w:rsidR="00AF3676" w:rsidRDefault="00AF3676" w:rsidP="00AF3676">
      <w:pPr>
        <w:shd w:val="clear" w:color="auto" w:fill="FFFFFF"/>
        <w:spacing w:after="0" w:line="300" w:lineRule="atLeast"/>
        <w:textAlignment w:val="center"/>
        <w:rPr>
          <w:b/>
          <w:color w:val="333333"/>
        </w:rPr>
      </w:pPr>
    </w:p>
    <w:p w:rsidR="00AF3676" w:rsidRDefault="00AF3676" w:rsidP="00AF3676">
      <w:pPr>
        <w:shd w:val="clear" w:color="auto" w:fill="FFFFFF"/>
        <w:spacing w:after="0" w:line="300" w:lineRule="atLeast"/>
        <w:textAlignment w:val="center"/>
        <w:rPr>
          <w:b/>
          <w:color w:val="333333"/>
        </w:rPr>
      </w:pPr>
    </w:p>
    <w:p w:rsidR="00AF3676" w:rsidRDefault="00AF3676" w:rsidP="00AF3676">
      <w:pPr>
        <w:shd w:val="clear" w:color="auto" w:fill="FFFFFF"/>
        <w:spacing w:after="0" w:line="300" w:lineRule="atLeast"/>
        <w:textAlignment w:val="center"/>
        <w:rPr>
          <w:b/>
          <w:color w:val="333333"/>
        </w:rPr>
      </w:pPr>
    </w:p>
    <w:p w:rsidR="00AF3676" w:rsidRDefault="00AF3676" w:rsidP="00AF3676">
      <w:pPr>
        <w:shd w:val="clear" w:color="auto" w:fill="FFFFFF"/>
        <w:spacing w:after="0" w:line="300" w:lineRule="atLeast"/>
        <w:textAlignment w:val="center"/>
        <w:rPr>
          <w:b/>
          <w:color w:val="333333"/>
        </w:rPr>
      </w:pPr>
    </w:p>
    <w:p w:rsidR="00AF3676" w:rsidRDefault="00AF3676" w:rsidP="00AF3676">
      <w:pPr>
        <w:shd w:val="clear" w:color="auto" w:fill="FFFFFF"/>
        <w:spacing w:after="0" w:line="300" w:lineRule="atLeast"/>
        <w:textAlignment w:val="center"/>
        <w:rPr>
          <w:b/>
          <w:color w:val="333333"/>
        </w:rPr>
      </w:pPr>
    </w:p>
    <w:p w:rsidR="00AF3676" w:rsidRDefault="00AF3676" w:rsidP="00AF3676">
      <w:pPr>
        <w:shd w:val="clear" w:color="auto" w:fill="FFFFFF"/>
        <w:spacing w:after="0" w:line="300" w:lineRule="atLeast"/>
        <w:textAlignment w:val="center"/>
        <w:rPr>
          <w:b/>
          <w:color w:val="333333"/>
        </w:rPr>
      </w:pPr>
      <w:r>
        <w:rPr>
          <w:b/>
          <w:color w:val="333333"/>
        </w:rPr>
        <w:t>Source 2</w:t>
      </w:r>
    </w:p>
    <w:p w:rsidR="00AF3676" w:rsidRDefault="00AF3676" w:rsidP="00AF3676">
      <w:pPr>
        <w:shd w:val="clear" w:color="auto" w:fill="FFFFFF"/>
        <w:spacing w:after="0" w:line="300" w:lineRule="atLeast"/>
        <w:textAlignment w:val="center"/>
        <w:rPr>
          <w:i/>
          <w:color w:val="333333"/>
        </w:rPr>
      </w:pPr>
      <w:r w:rsidRPr="00C14C6E">
        <w:rPr>
          <w:i/>
          <w:color w:val="333333"/>
        </w:rPr>
        <w:t>(Photograph of an</w:t>
      </w:r>
      <w:r>
        <w:rPr>
          <w:i/>
          <w:color w:val="333333"/>
        </w:rPr>
        <w:t xml:space="preserve"> Australian soldier, Doc Cherry, </w:t>
      </w:r>
    </w:p>
    <w:p w:rsidR="00AF3676" w:rsidRDefault="00AF3676" w:rsidP="00AF3676">
      <w:pPr>
        <w:shd w:val="clear" w:color="auto" w:fill="FFFFFF"/>
        <w:spacing w:after="0" w:line="300" w:lineRule="atLeast"/>
        <w:textAlignment w:val="center"/>
        <w:rPr>
          <w:i/>
          <w:color w:val="333333"/>
        </w:rPr>
      </w:pPr>
      <w:proofErr w:type="gramStart"/>
      <w:r>
        <w:rPr>
          <w:i/>
          <w:color w:val="333333"/>
        </w:rPr>
        <w:t>taken</w:t>
      </w:r>
      <w:proofErr w:type="gramEnd"/>
      <w:r>
        <w:rPr>
          <w:i/>
          <w:color w:val="333333"/>
        </w:rPr>
        <w:t xml:space="preserve"> on the day of evacuation </w:t>
      </w:r>
      <w:r w:rsidRPr="00C14C6E">
        <w:rPr>
          <w:i/>
          <w:color w:val="333333"/>
        </w:rPr>
        <w:t>from ANZAC Cove</w:t>
      </w:r>
      <w:r>
        <w:rPr>
          <w:i/>
          <w:color w:val="333333"/>
        </w:rPr>
        <w:t xml:space="preserve">, </w:t>
      </w:r>
    </w:p>
    <w:p w:rsidR="00AF3676" w:rsidRDefault="00AF3676" w:rsidP="00AF3676">
      <w:pPr>
        <w:shd w:val="clear" w:color="auto" w:fill="FFFFFF"/>
        <w:spacing w:after="0" w:line="300" w:lineRule="atLeast"/>
        <w:textAlignment w:val="center"/>
        <w:rPr>
          <w:i/>
          <w:color w:val="333333"/>
        </w:rPr>
      </w:pPr>
      <w:r>
        <w:rPr>
          <w:i/>
          <w:color w:val="333333"/>
        </w:rPr>
        <w:t>Gallipoli, Turkey, December 1915</w:t>
      </w:r>
      <w:r w:rsidRPr="00C14C6E">
        <w:rPr>
          <w:i/>
          <w:color w:val="333333"/>
        </w:rPr>
        <w:t>.)</w:t>
      </w:r>
    </w:p>
    <w:p w:rsidR="00AF3676" w:rsidRDefault="00AF3676" w:rsidP="00AF3676">
      <w:pPr>
        <w:pStyle w:val="csbullet"/>
        <w:numPr>
          <w:ilvl w:val="0"/>
          <w:numId w:val="0"/>
        </w:numPr>
        <w:tabs>
          <w:tab w:val="clear" w:pos="-851"/>
        </w:tabs>
        <w:spacing w:before="0" w:after="0" w:line="240" w:lineRule="auto"/>
        <w:rPr>
          <w:rFonts w:ascii="Calibri" w:hAnsi="Calibri" w:cs="Calibri"/>
          <w:b/>
          <w:szCs w:val="22"/>
        </w:rPr>
      </w:pPr>
      <w:r>
        <w:rPr>
          <w:rFonts w:ascii="Calibri" w:hAnsi="Calibri" w:cs="Calibri"/>
          <w:b/>
          <w:szCs w:val="22"/>
        </w:rPr>
        <w:br w:type="page"/>
      </w:r>
    </w:p>
    <w:p w:rsidR="00AF3676" w:rsidRPr="00C14C6E" w:rsidRDefault="00AF3676" w:rsidP="00AF3676">
      <w:pPr>
        <w:shd w:val="clear" w:color="auto" w:fill="FFFFFF"/>
        <w:spacing w:after="0" w:line="300" w:lineRule="atLeast"/>
        <w:textAlignment w:val="center"/>
        <w:rPr>
          <w:b/>
          <w:i/>
          <w:color w:val="333333"/>
        </w:rPr>
      </w:pPr>
    </w:p>
    <w:p w:rsidR="00AF3676" w:rsidRDefault="00AF3676" w:rsidP="00AF3676">
      <w:pPr>
        <w:pStyle w:val="csbullet"/>
        <w:numPr>
          <w:ilvl w:val="0"/>
          <w:numId w:val="0"/>
        </w:numPr>
        <w:tabs>
          <w:tab w:val="clear" w:pos="-851"/>
        </w:tabs>
        <w:spacing w:before="0" w:after="0" w:line="240" w:lineRule="auto"/>
        <w:jc w:val="center"/>
        <w:rPr>
          <w:rFonts w:ascii="Calibri" w:hAnsi="Calibri" w:cs="Calibri"/>
          <w:b/>
          <w:szCs w:val="22"/>
        </w:rPr>
      </w:pPr>
    </w:p>
    <w:p w:rsidR="00AF3676" w:rsidRDefault="00AF3676" w:rsidP="00AF3676">
      <w:pPr>
        <w:pStyle w:val="csbullet"/>
        <w:numPr>
          <w:ilvl w:val="0"/>
          <w:numId w:val="0"/>
        </w:numPr>
        <w:tabs>
          <w:tab w:val="clear" w:pos="-851"/>
        </w:tabs>
        <w:spacing w:before="0" w:after="0" w:line="240" w:lineRule="auto"/>
        <w:rPr>
          <w:rFonts w:ascii="Calibri" w:hAnsi="Calibri" w:cs="Calibri"/>
          <w:b/>
          <w:szCs w:val="22"/>
        </w:rPr>
      </w:pPr>
      <w:r>
        <w:rPr>
          <w:rFonts w:ascii="Calibri" w:hAnsi="Calibri" w:cs="Calibri"/>
          <w:b/>
          <w:szCs w:val="22"/>
        </w:rPr>
        <w:t>Source 3</w:t>
      </w:r>
    </w:p>
    <w:p w:rsidR="00AF3676" w:rsidRDefault="00AF3676" w:rsidP="00AF3676">
      <w:pPr>
        <w:pStyle w:val="csbullet"/>
        <w:numPr>
          <w:ilvl w:val="0"/>
          <w:numId w:val="0"/>
        </w:numPr>
        <w:tabs>
          <w:tab w:val="clear" w:pos="-851"/>
        </w:tabs>
        <w:spacing w:before="0" w:after="0" w:line="240" w:lineRule="auto"/>
        <w:rPr>
          <w:rFonts w:ascii="Calibri" w:hAnsi="Calibri" w:cs="Calibri"/>
          <w:i/>
          <w:szCs w:val="22"/>
        </w:rPr>
      </w:pPr>
      <w:r w:rsidRPr="0055195D">
        <w:rPr>
          <w:rFonts w:ascii="Calibri" w:hAnsi="Calibri" w:cs="Calibri"/>
          <w:i/>
          <w:szCs w:val="22"/>
        </w:rPr>
        <w:t xml:space="preserve">(Extract </w:t>
      </w:r>
      <w:r>
        <w:rPr>
          <w:rFonts w:ascii="Calibri" w:hAnsi="Calibri" w:cs="Calibri"/>
          <w:i/>
          <w:szCs w:val="22"/>
        </w:rPr>
        <w:t xml:space="preserve">from the Australian War Memorial travelling exhibitions, </w:t>
      </w:r>
      <w:r w:rsidRPr="00CE452D">
        <w:rPr>
          <w:rFonts w:ascii="Calibri" w:hAnsi="Calibri" w:cs="Calibri"/>
          <w:szCs w:val="22"/>
        </w:rPr>
        <w:t xml:space="preserve">Gallipoli: a Turkish </w:t>
      </w:r>
      <w:r>
        <w:rPr>
          <w:rFonts w:ascii="Calibri" w:hAnsi="Calibri" w:cs="Calibri"/>
          <w:szCs w:val="22"/>
        </w:rPr>
        <w:t>v</w:t>
      </w:r>
      <w:r w:rsidRPr="00CE452D">
        <w:rPr>
          <w:rFonts w:ascii="Calibri" w:hAnsi="Calibri" w:cs="Calibri"/>
          <w:szCs w:val="22"/>
        </w:rPr>
        <w:t>iew</w:t>
      </w:r>
      <w:r>
        <w:rPr>
          <w:rFonts w:ascii="Calibri" w:hAnsi="Calibri" w:cs="Calibri"/>
          <w:i/>
          <w:szCs w:val="22"/>
        </w:rPr>
        <w:t>, 2005.)</w:t>
      </w:r>
    </w:p>
    <w:p w:rsidR="00AF3676" w:rsidRPr="0055195D" w:rsidRDefault="00AF3676" w:rsidP="00AF3676">
      <w:pPr>
        <w:pStyle w:val="csbullet"/>
        <w:numPr>
          <w:ilvl w:val="0"/>
          <w:numId w:val="0"/>
        </w:numPr>
        <w:tabs>
          <w:tab w:val="clear" w:pos="-851"/>
        </w:tabs>
        <w:spacing w:before="0" w:after="0" w:line="240" w:lineRule="auto"/>
        <w:rPr>
          <w:rFonts w:ascii="Calibri" w:hAnsi="Calibri" w:cs="Calibri"/>
          <w:i/>
          <w:szCs w:val="22"/>
        </w:rPr>
      </w:pPr>
    </w:p>
    <w:p w:rsidR="00AF3676" w:rsidRPr="009F1633" w:rsidRDefault="00AF3676" w:rsidP="00AF3676">
      <w:pPr>
        <w:pStyle w:val="csbullet"/>
        <w:numPr>
          <w:ilvl w:val="0"/>
          <w:numId w:val="0"/>
        </w:numPr>
        <w:tabs>
          <w:tab w:val="clear" w:pos="-851"/>
        </w:tabs>
        <w:spacing w:before="0" w:after="0" w:line="240" w:lineRule="auto"/>
        <w:rPr>
          <w:rFonts w:ascii="Calibri" w:hAnsi="Calibri" w:cs="Calibri"/>
          <w:b/>
          <w:szCs w:val="22"/>
        </w:rPr>
      </w:pPr>
      <w:r w:rsidRPr="009F1633">
        <w:rPr>
          <w:rFonts w:ascii="Calibri" w:hAnsi="Calibri"/>
          <w:color w:val="333333"/>
          <w:szCs w:val="22"/>
        </w:rPr>
        <w:t>Gallipoli is of profound</w:t>
      </w:r>
      <w:r w:rsidRPr="00036DC7">
        <w:rPr>
          <w:rFonts w:ascii="Calibri" w:hAnsi="Calibri"/>
          <w:color w:val="333333"/>
          <w:szCs w:val="22"/>
          <w:vertAlign w:val="superscript"/>
        </w:rPr>
        <w:t>1</w:t>
      </w:r>
      <w:r w:rsidRPr="009F1633">
        <w:rPr>
          <w:rFonts w:ascii="Calibri" w:hAnsi="Calibri"/>
          <w:color w:val="333333"/>
          <w:szCs w:val="22"/>
        </w:rPr>
        <w:t xml:space="preserve"> importance to the national identity of both Australia and Turkey. The events of 1915 created the Anzac legend, arguably the central national founding myth for Australia. For Turkey the defeat of foreign invasion under the charismatic</w:t>
      </w:r>
      <w:r w:rsidRPr="00036DC7">
        <w:rPr>
          <w:rFonts w:ascii="Calibri" w:hAnsi="Calibri"/>
          <w:color w:val="333333"/>
          <w:szCs w:val="22"/>
          <w:vertAlign w:val="superscript"/>
        </w:rPr>
        <w:t>2</w:t>
      </w:r>
      <w:r>
        <w:rPr>
          <w:rFonts w:ascii="Calibri" w:hAnsi="Calibri"/>
          <w:color w:val="333333"/>
          <w:szCs w:val="22"/>
          <w:vertAlign w:val="superscript"/>
        </w:rPr>
        <w:t xml:space="preserve"> </w:t>
      </w:r>
      <w:r w:rsidRPr="009F1633">
        <w:rPr>
          <w:rFonts w:ascii="Calibri" w:hAnsi="Calibri"/>
          <w:color w:val="333333"/>
          <w:szCs w:val="22"/>
        </w:rPr>
        <w:t>command of Mustafa Kemal (later Ataturk, the founder of the modern Turkish republic) gave Gallipoli mythic status within Turkey's national identity. The conjunction</w:t>
      </w:r>
      <w:r w:rsidRPr="008A4557">
        <w:rPr>
          <w:rFonts w:ascii="Calibri" w:hAnsi="Calibri"/>
          <w:color w:val="333333"/>
          <w:szCs w:val="22"/>
          <w:vertAlign w:val="superscript"/>
        </w:rPr>
        <w:t>3</w:t>
      </w:r>
      <w:r>
        <w:rPr>
          <w:rFonts w:ascii="Calibri" w:hAnsi="Calibri"/>
          <w:color w:val="333333"/>
          <w:szCs w:val="22"/>
          <w:vertAlign w:val="superscript"/>
        </w:rPr>
        <w:t xml:space="preserve"> </w:t>
      </w:r>
      <w:r w:rsidRPr="009F1633">
        <w:rPr>
          <w:rFonts w:ascii="Calibri" w:hAnsi="Calibri"/>
          <w:color w:val="333333"/>
          <w:szCs w:val="22"/>
        </w:rPr>
        <w:t>of these powerful national stories reflects the main cultural bond between Australia and Turkey. This explains the enduring attachment of both nations to the story of the campaign, and the strong mutual interest in the other's experience and memory.</w:t>
      </w:r>
    </w:p>
    <w:p w:rsidR="00AF3676" w:rsidRDefault="00AF3676" w:rsidP="00AF3676">
      <w:pPr>
        <w:pStyle w:val="csbullet"/>
        <w:numPr>
          <w:ilvl w:val="0"/>
          <w:numId w:val="0"/>
        </w:numPr>
        <w:tabs>
          <w:tab w:val="clear" w:pos="-851"/>
        </w:tabs>
        <w:spacing w:before="0" w:after="0" w:line="240" w:lineRule="auto"/>
        <w:rPr>
          <w:rFonts w:ascii="Calibri" w:hAnsi="Calibri" w:cs="Calibri"/>
          <w:b/>
          <w:szCs w:val="22"/>
        </w:rPr>
      </w:pPr>
    </w:p>
    <w:p w:rsidR="00AF3676" w:rsidRPr="00036DC7" w:rsidRDefault="00AF3676" w:rsidP="00AF3676">
      <w:pPr>
        <w:pStyle w:val="csbullet"/>
        <w:numPr>
          <w:ilvl w:val="0"/>
          <w:numId w:val="0"/>
        </w:numPr>
        <w:tabs>
          <w:tab w:val="clear" w:pos="-851"/>
        </w:tabs>
        <w:spacing w:before="0" w:after="0" w:line="240" w:lineRule="auto"/>
        <w:rPr>
          <w:rFonts w:ascii="Calibri" w:hAnsi="Calibri" w:cs="Calibri"/>
          <w:szCs w:val="22"/>
        </w:rPr>
      </w:pPr>
      <w:r w:rsidRPr="00036DC7">
        <w:rPr>
          <w:rFonts w:ascii="Calibri" w:hAnsi="Calibri" w:cs="Calibri"/>
          <w:szCs w:val="22"/>
          <w:vertAlign w:val="superscript"/>
        </w:rPr>
        <w:t>1</w:t>
      </w:r>
      <w:r>
        <w:rPr>
          <w:rFonts w:ascii="Calibri" w:hAnsi="Calibri" w:cs="Calibri"/>
          <w:szCs w:val="22"/>
          <w:vertAlign w:val="superscript"/>
        </w:rPr>
        <w:t xml:space="preserve"> </w:t>
      </w:r>
      <w:r>
        <w:rPr>
          <w:rFonts w:ascii="Calibri" w:hAnsi="Calibri" w:cs="Calibri"/>
          <w:szCs w:val="22"/>
        </w:rPr>
        <w:t>profound – significant</w:t>
      </w:r>
    </w:p>
    <w:p w:rsidR="00AF3676" w:rsidRDefault="00AF3676" w:rsidP="00AF3676">
      <w:pPr>
        <w:pStyle w:val="csbullet"/>
        <w:numPr>
          <w:ilvl w:val="0"/>
          <w:numId w:val="0"/>
        </w:numPr>
        <w:tabs>
          <w:tab w:val="clear" w:pos="-851"/>
        </w:tabs>
        <w:spacing w:before="0" w:after="0" w:line="240" w:lineRule="auto"/>
        <w:rPr>
          <w:rFonts w:ascii="Calibri" w:hAnsi="Calibri" w:cs="Calibri"/>
          <w:szCs w:val="22"/>
        </w:rPr>
      </w:pPr>
      <w:r w:rsidRPr="00036DC7">
        <w:rPr>
          <w:rFonts w:ascii="Calibri" w:hAnsi="Calibri" w:cs="Calibri"/>
          <w:szCs w:val="22"/>
          <w:vertAlign w:val="superscript"/>
        </w:rPr>
        <w:t>2</w:t>
      </w:r>
      <w:r>
        <w:rPr>
          <w:rFonts w:ascii="Calibri" w:hAnsi="Calibri" w:cs="Calibri"/>
          <w:szCs w:val="22"/>
          <w:vertAlign w:val="superscript"/>
        </w:rPr>
        <w:t xml:space="preserve"> </w:t>
      </w:r>
      <w:r w:rsidRPr="00036DC7">
        <w:rPr>
          <w:rFonts w:ascii="Calibri" w:hAnsi="Calibri" w:cs="Calibri"/>
          <w:szCs w:val="22"/>
        </w:rPr>
        <w:t>charismatic</w:t>
      </w:r>
      <w:r>
        <w:rPr>
          <w:rFonts w:ascii="Calibri" w:hAnsi="Calibri" w:cs="Calibri"/>
          <w:szCs w:val="22"/>
        </w:rPr>
        <w:t xml:space="preserve"> – impressive</w:t>
      </w:r>
    </w:p>
    <w:p w:rsidR="00AF3676" w:rsidRPr="00036DC7" w:rsidRDefault="00AF3676" w:rsidP="00AF3676">
      <w:pPr>
        <w:pStyle w:val="csbullet"/>
        <w:numPr>
          <w:ilvl w:val="0"/>
          <w:numId w:val="0"/>
        </w:numPr>
        <w:tabs>
          <w:tab w:val="clear" w:pos="-851"/>
        </w:tabs>
        <w:spacing w:before="0" w:after="0" w:line="240" w:lineRule="auto"/>
        <w:rPr>
          <w:rFonts w:ascii="Calibri" w:hAnsi="Calibri" w:cs="Calibri"/>
          <w:szCs w:val="22"/>
        </w:rPr>
      </w:pPr>
      <w:r w:rsidRPr="00681DE0">
        <w:rPr>
          <w:rFonts w:ascii="Calibri" w:hAnsi="Calibri" w:cs="Calibri"/>
          <w:szCs w:val="22"/>
          <w:vertAlign w:val="superscript"/>
        </w:rPr>
        <w:t>3</w:t>
      </w:r>
      <w:r>
        <w:rPr>
          <w:rFonts w:ascii="Calibri" w:hAnsi="Calibri" w:cs="Calibri"/>
          <w:szCs w:val="22"/>
          <w:vertAlign w:val="superscript"/>
        </w:rPr>
        <w:t xml:space="preserve"> </w:t>
      </w:r>
      <w:r>
        <w:rPr>
          <w:rFonts w:ascii="Calibri" w:hAnsi="Calibri" w:cs="Calibri"/>
          <w:szCs w:val="22"/>
        </w:rPr>
        <w:t xml:space="preserve">conjunction </w:t>
      </w:r>
      <w:r>
        <w:rPr>
          <w:rFonts w:ascii="Calibri" w:hAnsi="Calibri" w:cs="Calibri"/>
          <w:szCs w:val="22"/>
        </w:rPr>
        <w:softHyphen/>
        <w:t>– joining</w:t>
      </w:r>
    </w:p>
    <w:p w:rsidR="00AF3676" w:rsidRPr="00AF3676" w:rsidRDefault="00AF3676" w:rsidP="00AF3676">
      <w:pPr>
        <w:pStyle w:val="csbullet"/>
        <w:numPr>
          <w:ilvl w:val="0"/>
          <w:numId w:val="0"/>
        </w:numPr>
        <w:tabs>
          <w:tab w:val="clear" w:pos="-851"/>
        </w:tabs>
        <w:spacing w:before="0" w:after="0" w:line="240" w:lineRule="auto"/>
        <w:rPr>
          <w:rFonts w:ascii="Calibri" w:hAnsi="Calibri" w:cs="Calibri"/>
          <w:szCs w:val="22"/>
        </w:rPr>
      </w:pPr>
      <w:r>
        <w:rPr>
          <w:rFonts w:ascii="Calibri" w:hAnsi="Calibri" w:cs="Calibri"/>
          <w:szCs w:val="22"/>
        </w:rPr>
        <w:br/>
      </w:r>
      <w:r w:rsidRPr="00E84F2F">
        <w:rPr>
          <w:rFonts w:ascii="Calibri" w:hAnsi="Calibri" w:cs="Calibri"/>
          <w:b/>
          <w:szCs w:val="22"/>
        </w:rPr>
        <w:t>Source 4</w:t>
      </w:r>
    </w:p>
    <w:p w:rsidR="00AF3676" w:rsidRDefault="00AF3676" w:rsidP="00AF3676">
      <w:pPr>
        <w:pStyle w:val="csbullet"/>
        <w:numPr>
          <w:ilvl w:val="0"/>
          <w:numId w:val="0"/>
        </w:numPr>
        <w:tabs>
          <w:tab w:val="clear" w:pos="-851"/>
        </w:tabs>
        <w:spacing w:before="0" w:after="0" w:line="240" w:lineRule="auto"/>
        <w:rPr>
          <w:rFonts w:ascii="Calibri" w:hAnsi="Calibri" w:cs="Calibri"/>
          <w:b/>
          <w:szCs w:val="22"/>
        </w:rPr>
      </w:pPr>
    </w:p>
    <w:p w:rsidR="00AF3676" w:rsidRDefault="00AF3676" w:rsidP="00AF3676">
      <w:pPr>
        <w:pStyle w:val="csbullet"/>
        <w:numPr>
          <w:ilvl w:val="0"/>
          <w:numId w:val="0"/>
        </w:numPr>
        <w:tabs>
          <w:tab w:val="clear" w:pos="-851"/>
        </w:tabs>
        <w:spacing w:before="0" w:after="0" w:line="240" w:lineRule="auto"/>
        <w:rPr>
          <w:rFonts w:ascii="Calibri" w:hAnsi="Calibri" w:cs="Calibri"/>
          <w:i/>
          <w:szCs w:val="22"/>
        </w:rPr>
      </w:pPr>
      <w:r w:rsidRPr="002C1354">
        <w:rPr>
          <w:rFonts w:ascii="Calibri" w:hAnsi="Calibri" w:cs="Calibri"/>
          <w:i/>
          <w:szCs w:val="22"/>
        </w:rPr>
        <w:t xml:space="preserve">(Extract from former </w:t>
      </w:r>
      <w:r>
        <w:rPr>
          <w:rFonts w:ascii="Calibri" w:hAnsi="Calibri" w:cs="Calibri"/>
          <w:i/>
          <w:szCs w:val="22"/>
        </w:rPr>
        <w:t>P</w:t>
      </w:r>
      <w:r w:rsidRPr="002C1354">
        <w:rPr>
          <w:rFonts w:ascii="Calibri" w:hAnsi="Calibri" w:cs="Calibri"/>
          <w:i/>
          <w:szCs w:val="22"/>
        </w:rPr>
        <w:t>rime Minister Paul Keating</w:t>
      </w:r>
      <w:r>
        <w:rPr>
          <w:rFonts w:ascii="Calibri" w:hAnsi="Calibri" w:cs="Calibri"/>
          <w:i/>
          <w:szCs w:val="22"/>
        </w:rPr>
        <w:t xml:space="preserve">’s speech at a book launch </w:t>
      </w:r>
      <w:r w:rsidRPr="002C1354">
        <w:rPr>
          <w:rFonts w:ascii="Calibri" w:hAnsi="Calibri" w:cs="Calibri"/>
          <w:i/>
          <w:szCs w:val="22"/>
        </w:rPr>
        <w:t>in 2008</w:t>
      </w:r>
      <w:r>
        <w:rPr>
          <w:rFonts w:ascii="Calibri" w:hAnsi="Calibri" w:cs="Calibri"/>
          <w:i/>
          <w:szCs w:val="22"/>
        </w:rPr>
        <w:t xml:space="preserve">. The book was </w:t>
      </w:r>
      <w:r w:rsidRPr="00D050EF">
        <w:rPr>
          <w:rFonts w:ascii="Calibri" w:hAnsi="Calibri" w:cs="Calibri"/>
          <w:szCs w:val="22"/>
        </w:rPr>
        <w:t>Churchill and Australia</w:t>
      </w:r>
      <w:r>
        <w:rPr>
          <w:rFonts w:ascii="Calibri" w:hAnsi="Calibri" w:cs="Calibri"/>
          <w:i/>
          <w:szCs w:val="22"/>
        </w:rPr>
        <w:t xml:space="preserve">, written by Graham </w:t>
      </w:r>
      <w:proofErr w:type="spellStart"/>
      <w:r>
        <w:rPr>
          <w:rFonts w:ascii="Calibri" w:hAnsi="Calibri" w:cs="Calibri"/>
          <w:i/>
          <w:szCs w:val="22"/>
        </w:rPr>
        <w:t>Freudenburg</w:t>
      </w:r>
      <w:proofErr w:type="spellEnd"/>
      <w:r>
        <w:rPr>
          <w:rFonts w:ascii="Calibri" w:hAnsi="Calibri" w:cs="Calibri"/>
          <w:i/>
          <w:szCs w:val="22"/>
        </w:rPr>
        <w:t>.</w:t>
      </w:r>
      <w:r w:rsidRPr="002C1354">
        <w:rPr>
          <w:rFonts w:ascii="Calibri" w:hAnsi="Calibri" w:cs="Calibri"/>
          <w:i/>
          <w:szCs w:val="22"/>
        </w:rPr>
        <w:t>)</w:t>
      </w:r>
    </w:p>
    <w:p w:rsidR="00AF3676" w:rsidRDefault="00AF3676" w:rsidP="00AF3676">
      <w:pPr>
        <w:pStyle w:val="csbullet"/>
        <w:numPr>
          <w:ilvl w:val="0"/>
          <w:numId w:val="0"/>
        </w:numPr>
        <w:tabs>
          <w:tab w:val="clear" w:pos="-851"/>
        </w:tabs>
        <w:spacing w:before="0" w:after="0" w:line="240" w:lineRule="auto"/>
        <w:rPr>
          <w:rFonts w:ascii="Calibri" w:hAnsi="Calibri" w:cs="Calibri"/>
          <w:i/>
          <w:szCs w:val="22"/>
        </w:rPr>
      </w:pPr>
    </w:p>
    <w:p w:rsidR="00AF3676" w:rsidRPr="00DF19BB" w:rsidRDefault="00AF3676" w:rsidP="00AF3676">
      <w:pPr>
        <w:pStyle w:val="csbullet"/>
        <w:numPr>
          <w:ilvl w:val="0"/>
          <w:numId w:val="0"/>
        </w:numPr>
        <w:tabs>
          <w:tab w:val="clear" w:pos="-851"/>
        </w:tabs>
        <w:spacing w:before="0" w:after="0" w:line="240" w:lineRule="auto"/>
        <w:rPr>
          <w:rFonts w:ascii="Calibri" w:hAnsi="Calibri" w:cs="Calibri"/>
          <w:i/>
          <w:szCs w:val="22"/>
        </w:rPr>
      </w:pPr>
      <w:r w:rsidRPr="00DF19BB">
        <w:rPr>
          <w:rFonts w:ascii="Calibri" w:hAnsi="Calibri"/>
          <w:color w:val="000000"/>
        </w:rPr>
        <w:t>On the one hand we were out to prove that 'the British race in the antipodes</w:t>
      </w:r>
      <w:r w:rsidRPr="00051C07">
        <w:rPr>
          <w:rFonts w:ascii="Calibri" w:hAnsi="Calibri"/>
          <w:color w:val="000000"/>
          <w:vertAlign w:val="superscript"/>
        </w:rPr>
        <w:t>1</w:t>
      </w:r>
      <w:r w:rsidRPr="00DF19BB">
        <w:rPr>
          <w:rFonts w:ascii="Calibri" w:hAnsi="Calibri"/>
          <w:color w:val="000000"/>
        </w:rPr>
        <w:t xml:space="preserve"> had not degenerated</w:t>
      </w:r>
      <w:r w:rsidRPr="00654A3B">
        <w:rPr>
          <w:rFonts w:ascii="Calibri" w:hAnsi="Calibri"/>
          <w:color w:val="000000"/>
          <w:vertAlign w:val="superscript"/>
        </w:rPr>
        <w:t>2</w:t>
      </w:r>
      <w:r w:rsidRPr="00DF19BB">
        <w:rPr>
          <w:rFonts w:ascii="Calibri" w:hAnsi="Calibri"/>
          <w:color w:val="000000"/>
        </w:rPr>
        <w:t>’ yet we resented being dragooned</w:t>
      </w:r>
      <w:r>
        <w:rPr>
          <w:rFonts w:ascii="Calibri" w:hAnsi="Calibri"/>
          <w:color w:val="000000"/>
          <w:vertAlign w:val="superscript"/>
        </w:rPr>
        <w:t>3</w:t>
      </w:r>
      <w:r w:rsidRPr="00DF19BB">
        <w:rPr>
          <w:rFonts w:ascii="Calibri" w:hAnsi="Calibri"/>
          <w:color w:val="000000"/>
        </w:rPr>
        <w:t xml:space="preserve"> into a war which did not threaten our own country or its people.</w:t>
      </w:r>
    </w:p>
    <w:p w:rsidR="00AF3676" w:rsidRDefault="00AF3676" w:rsidP="00AF3676">
      <w:pPr>
        <w:pStyle w:val="csbullet"/>
        <w:numPr>
          <w:ilvl w:val="0"/>
          <w:numId w:val="0"/>
        </w:numPr>
        <w:tabs>
          <w:tab w:val="clear" w:pos="-851"/>
        </w:tabs>
        <w:spacing w:before="0" w:after="0" w:line="240" w:lineRule="auto"/>
        <w:rPr>
          <w:rFonts w:ascii="Calibri" w:hAnsi="Calibri"/>
          <w:color w:val="000000"/>
        </w:rPr>
      </w:pPr>
      <w:r w:rsidRPr="001852FD">
        <w:rPr>
          <w:rFonts w:ascii="Calibri" w:hAnsi="Calibri"/>
          <w:color w:val="000000"/>
        </w:rPr>
        <w:t xml:space="preserve">The truth is that Gallipoli was shocking for us. Dragged into service by the imperial </w:t>
      </w:r>
      <w:r>
        <w:rPr>
          <w:rFonts w:ascii="Calibri" w:hAnsi="Calibri"/>
          <w:color w:val="000000"/>
        </w:rPr>
        <w:t xml:space="preserve">[British] </w:t>
      </w:r>
      <w:r w:rsidRPr="001852FD">
        <w:rPr>
          <w:rFonts w:ascii="Calibri" w:hAnsi="Calibri"/>
          <w:color w:val="000000"/>
        </w:rPr>
        <w:t>government in an ill conceived</w:t>
      </w:r>
      <w:r>
        <w:rPr>
          <w:rFonts w:ascii="Calibri" w:hAnsi="Calibri"/>
          <w:color w:val="000000"/>
          <w:vertAlign w:val="superscript"/>
        </w:rPr>
        <w:t>4</w:t>
      </w:r>
      <w:r w:rsidRPr="001852FD">
        <w:rPr>
          <w:rFonts w:ascii="Calibri" w:hAnsi="Calibri"/>
          <w:color w:val="000000"/>
        </w:rPr>
        <w:t xml:space="preserve"> and poorly executed campaign, we were cut to ribbons and dispatched.</w:t>
      </w:r>
      <w:r w:rsidRPr="001852FD">
        <w:rPr>
          <w:rFonts w:ascii="Calibri" w:hAnsi="Calibri"/>
          <w:color w:val="000000"/>
        </w:rPr>
        <w:br/>
      </w:r>
      <w:r w:rsidRPr="001852FD">
        <w:rPr>
          <w:rFonts w:ascii="Calibri" w:hAnsi="Calibri"/>
          <w:color w:val="000000"/>
        </w:rPr>
        <w:br/>
      </w:r>
      <w:proofErr w:type="gramStart"/>
      <w:r w:rsidRPr="001852FD">
        <w:rPr>
          <w:rFonts w:ascii="Calibri" w:hAnsi="Calibri"/>
          <w:color w:val="000000"/>
        </w:rPr>
        <w:t>And none of it in the defence of Australia.</w:t>
      </w:r>
      <w:proofErr w:type="gramEnd"/>
      <w:r w:rsidRPr="001852FD">
        <w:rPr>
          <w:rFonts w:ascii="Calibri" w:hAnsi="Calibri"/>
          <w:color w:val="000000"/>
        </w:rPr>
        <w:t xml:space="preserve"> Without seeking to simplify the then b</w:t>
      </w:r>
      <w:r>
        <w:rPr>
          <w:rFonts w:ascii="Calibri" w:hAnsi="Calibri"/>
          <w:color w:val="000000"/>
        </w:rPr>
        <w:t xml:space="preserve">onds of empire and the implicit </w:t>
      </w:r>
      <w:r w:rsidRPr="001852FD">
        <w:rPr>
          <w:rFonts w:ascii="Calibri" w:hAnsi="Calibri"/>
          <w:color w:val="000000"/>
        </w:rPr>
        <w:t>sense of obligation, or to diminish the bravery of our own men, we still go on as though the nation was born again or even, was redeemed</w:t>
      </w:r>
      <w:r>
        <w:rPr>
          <w:rFonts w:ascii="Calibri" w:hAnsi="Calibri"/>
          <w:color w:val="000000"/>
          <w:vertAlign w:val="superscript"/>
        </w:rPr>
        <w:t>5</w:t>
      </w:r>
      <w:r w:rsidRPr="001852FD">
        <w:rPr>
          <w:rFonts w:ascii="Calibri" w:hAnsi="Calibri"/>
          <w:color w:val="000000"/>
        </w:rPr>
        <w:t xml:space="preserve"> there. </w:t>
      </w:r>
      <w:proofErr w:type="gramStart"/>
      <w:r w:rsidRPr="001852FD">
        <w:rPr>
          <w:rFonts w:ascii="Calibri" w:hAnsi="Calibri"/>
          <w:color w:val="000000"/>
        </w:rPr>
        <w:t>An utter and complete nonsense.</w:t>
      </w:r>
      <w:proofErr w:type="gramEnd"/>
    </w:p>
    <w:p w:rsidR="00AF3676" w:rsidRDefault="00AF3676" w:rsidP="00AF3676">
      <w:pPr>
        <w:pStyle w:val="csbullet"/>
        <w:numPr>
          <w:ilvl w:val="0"/>
          <w:numId w:val="0"/>
        </w:numPr>
        <w:tabs>
          <w:tab w:val="clear" w:pos="-851"/>
        </w:tabs>
        <w:spacing w:before="0" w:after="0" w:line="240" w:lineRule="auto"/>
        <w:rPr>
          <w:rFonts w:ascii="Calibri" w:hAnsi="Calibri"/>
          <w:color w:val="000000"/>
        </w:rPr>
      </w:pPr>
    </w:p>
    <w:p w:rsidR="00AF3676" w:rsidRPr="001852FD" w:rsidRDefault="00AF3676" w:rsidP="00AF3676">
      <w:pPr>
        <w:pStyle w:val="csbullet"/>
        <w:numPr>
          <w:ilvl w:val="0"/>
          <w:numId w:val="0"/>
        </w:numPr>
        <w:tabs>
          <w:tab w:val="clear" w:pos="-851"/>
        </w:tabs>
        <w:spacing w:before="0" w:after="0" w:line="240" w:lineRule="auto"/>
        <w:rPr>
          <w:rFonts w:ascii="Calibri" w:hAnsi="Calibri" w:cs="Calibri"/>
          <w:i/>
          <w:szCs w:val="22"/>
        </w:rPr>
      </w:pPr>
      <w:r>
        <w:rPr>
          <w:rFonts w:ascii="Calibri" w:hAnsi="Calibri"/>
          <w:color w:val="000000"/>
        </w:rPr>
        <w:t>For these reasons I have never been to Gallipoli and I never will.</w:t>
      </w:r>
    </w:p>
    <w:p w:rsidR="00AF3676" w:rsidRDefault="00AF3676" w:rsidP="00AF3676">
      <w:pPr>
        <w:pStyle w:val="csbullet"/>
        <w:numPr>
          <w:ilvl w:val="0"/>
          <w:numId w:val="0"/>
        </w:numPr>
        <w:tabs>
          <w:tab w:val="clear" w:pos="-851"/>
        </w:tabs>
        <w:spacing w:before="0" w:after="0" w:line="240" w:lineRule="auto"/>
        <w:rPr>
          <w:rFonts w:ascii="Calibri" w:hAnsi="Calibri" w:cs="Calibri"/>
          <w:b/>
          <w:szCs w:val="22"/>
        </w:rPr>
      </w:pPr>
    </w:p>
    <w:p w:rsidR="00AF3676" w:rsidRDefault="00AF3676" w:rsidP="00AF3676">
      <w:pPr>
        <w:pStyle w:val="csbullet"/>
        <w:numPr>
          <w:ilvl w:val="0"/>
          <w:numId w:val="0"/>
        </w:numPr>
        <w:tabs>
          <w:tab w:val="clear" w:pos="-851"/>
        </w:tabs>
        <w:spacing w:before="0" w:after="0" w:line="240" w:lineRule="auto"/>
        <w:rPr>
          <w:rFonts w:ascii="Calibri" w:hAnsi="Calibri" w:cs="Calibri"/>
          <w:szCs w:val="22"/>
        </w:rPr>
      </w:pPr>
      <w:r w:rsidRPr="00051C07">
        <w:rPr>
          <w:rFonts w:ascii="Calibri" w:hAnsi="Calibri" w:cs="Calibri"/>
          <w:szCs w:val="22"/>
          <w:vertAlign w:val="superscript"/>
        </w:rPr>
        <w:t>1</w:t>
      </w:r>
      <w:r>
        <w:rPr>
          <w:rFonts w:ascii="Calibri" w:hAnsi="Calibri" w:cs="Calibri"/>
          <w:szCs w:val="22"/>
          <w:vertAlign w:val="superscript"/>
        </w:rPr>
        <w:t xml:space="preserve"> </w:t>
      </w:r>
      <w:r>
        <w:rPr>
          <w:rFonts w:ascii="Calibri" w:hAnsi="Calibri" w:cs="Calibri"/>
          <w:szCs w:val="22"/>
        </w:rPr>
        <w:t>antipodes – Australia and New Zealand</w:t>
      </w:r>
    </w:p>
    <w:p w:rsidR="00AF3676" w:rsidRDefault="00AF3676" w:rsidP="00AF3676">
      <w:pPr>
        <w:pStyle w:val="csbullet"/>
        <w:numPr>
          <w:ilvl w:val="0"/>
          <w:numId w:val="0"/>
        </w:numPr>
        <w:tabs>
          <w:tab w:val="clear" w:pos="-851"/>
        </w:tabs>
        <w:spacing w:before="0" w:after="0" w:line="240" w:lineRule="auto"/>
        <w:rPr>
          <w:rFonts w:ascii="Calibri" w:hAnsi="Calibri" w:cs="Calibri"/>
          <w:szCs w:val="22"/>
        </w:rPr>
      </w:pPr>
      <w:r w:rsidRPr="00654A3B">
        <w:rPr>
          <w:rFonts w:ascii="Calibri" w:hAnsi="Calibri"/>
          <w:color w:val="000000"/>
          <w:vertAlign w:val="superscript"/>
        </w:rPr>
        <w:t>2</w:t>
      </w:r>
      <w:r>
        <w:rPr>
          <w:rFonts w:ascii="Calibri" w:hAnsi="Calibri"/>
          <w:color w:val="000000"/>
          <w:vertAlign w:val="superscript"/>
        </w:rPr>
        <w:t xml:space="preserve"> </w:t>
      </w:r>
      <w:r w:rsidRPr="00654A3B">
        <w:rPr>
          <w:rFonts w:ascii="Calibri" w:hAnsi="Calibri"/>
          <w:color w:val="000000"/>
        </w:rPr>
        <w:t>degenerated</w:t>
      </w:r>
      <w:r>
        <w:rPr>
          <w:rFonts w:ascii="Calibri" w:hAnsi="Calibri"/>
          <w:color w:val="000000"/>
        </w:rPr>
        <w:t xml:space="preserve"> – become worse</w:t>
      </w:r>
    </w:p>
    <w:p w:rsidR="00AF3676" w:rsidRPr="008B5B6F" w:rsidRDefault="00AF3676" w:rsidP="00AF3676">
      <w:pPr>
        <w:pStyle w:val="csbullet"/>
        <w:numPr>
          <w:ilvl w:val="0"/>
          <w:numId w:val="0"/>
        </w:numPr>
        <w:tabs>
          <w:tab w:val="clear" w:pos="-851"/>
        </w:tabs>
        <w:spacing w:before="0" w:after="0" w:line="240" w:lineRule="auto"/>
        <w:rPr>
          <w:rFonts w:ascii="Calibri" w:hAnsi="Calibri" w:cs="Calibri"/>
          <w:szCs w:val="22"/>
        </w:rPr>
      </w:pPr>
      <w:r>
        <w:rPr>
          <w:rFonts w:ascii="Calibri" w:hAnsi="Calibri" w:cs="Calibri"/>
          <w:szCs w:val="22"/>
          <w:vertAlign w:val="superscript"/>
        </w:rPr>
        <w:t>3</w:t>
      </w:r>
      <w:r w:rsidRPr="00051C07">
        <w:rPr>
          <w:rFonts w:ascii="Calibri" w:hAnsi="Calibri" w:cs="Calibri"/>
          <w:szCs w:val="22"/>
          <w:vertAlign w:val="superscript"/>
        </w:rPr>
        <w:t xml:space="preserve"> </w:t>
      </w:r>
      <w:r w:rsidRPr="008B5B6F">
        <w:rPr>
          <w:rFonts w:ascii="Calibri" w:hAnsi="Calibri" w:cs="Calibri"/>
          <w:szCs w:val="22"/>
        </w:rPr>
        <w:t>dragooned –</w:t>
      </w:r>
      <w:r>
        <w:rPr>
          <w:rFonts w:ascii="Calibri" w:hAnsi="Calibri" w:cs="Calibri"/>
          <w:szCs w:val="22"/>
        </w:rPr>
        <w:t xml:space="preserve"> forced</w:t>
      </w:r>
    </w:p>
    <w:p w:rsidR="00AF3676" w:rsidRDefault="00AF3676" w:rsidP="00AF3676">
      <w:pPr>
        <w:pStyle w:val="csbullet"/>
        <w:numPr>
          <w:ilvl w:val="0"/>
          <w:numId w:val="0"/>
        </w:numPr>
        <w:tabs>
          <w:tab w:val="clear" w:pos="-851"/>
        </w:tabs>
        <w:spacing w:before="0" w:after="0" w:line="240" w:lineRule="auto"/>
        <w:rPr>
          <w:rFonts w:ascii="Calibri" w:hAnsi="Calibri" w:cs="Calibri"/>
          <w:szCs w:val="22"/>
        </w:rPr>
      </w:pPr>
      <w:r>
        <w:rPr>
          <w:rFonts w:ascii="Calibri" w:hAnsi="Calibri" w:cs="Calibri"/>
          <w:szCs w:val="22"/>
          <w:vertAlign w:val="superscript"/>
        </w:rPr>
        <w:t xml:space="preserve">4 </w:t>
      </w:r>
      <w:r w:rsidRPr="008B5B6F">
        <w:rPr>
          <w:rFonts w:ascii="Calibri" w:hAnsi="Calibri" w:cs="Calibri"/>
          <w:szCs w:val="22"/>
        </w:rPr>
        <w:t>ill conceived –</w:t>
      </w:r>
      <w:r>
        <w:rPr>
          <w:rFonts w:ascii="Calibri" w:hAnsi="Calibri" w:cs="Calibri"/>
          <w:szCs w:val="22"/>
        </w:rPr>
        <w:t xml:space="preserve"> poorly planned</w:t>
      </w:r>
    </w:p>
    <w:p w:rsidR="00AF3676" w:rsidRPr="008B5B6F" w:rsidRDefault="00AF3676" w:rsidP="00AF3676">
      <w:pPr>
        <w:pStyle w:val="csbullet"/>
        <w:numPr>
          <w:ilvl w:val="0"/>
          <w:numId w:val="0"/>
        </w:numPr>
        <w:tabs>
          <w:tab w:val="clear" w:pos="-851"/>
        </w:tabs>
        <w:spacing w:before="0" w:after="0" w:line="240" w:lineRule="auto"/>
        <w:rPr>
          <w:rFonts w:ascii="Calibri" w:hAnsi="Calibri" w:cs="Calibri"/>
          <w:szCs w:val="22"/>
        </w:rPr>
      </w:pPr>
      <w:r>
        <w:rPr>
          <w:rFonts w:ascii="Calibri" w:hAnsi="Calibri" w:cs="Calibri"/>
          <w:szCs w:val="22"/>
          <w:vertAlign w:val="superscript"/>
        </w:rPr>
        <w:t>5</w:t>
      </w:r>
      <w:r>
        <w:rPr>
          <w:rFonts w:ascii="Calibri" w:hAnsi="Calibri" w:cs="Calibri"/>
          <w:szCs w:val="22"/>
        </w:rPr>
        <w:t xml:space="preserve"> redeemed –proved worthy</w:t>
      </w:r>
    </w:p>
    <w:p w:rsidR="008F240F" w:rsidRDefault="008F240F"/>
    <w:p w:rsidR="00AF3676" w:rsidRPr="00F031C0" w:rsidRDefault="00AF3676" w:rsidP="00AF3676">
      <w:pPr>
        <w:jc w:val="center"/>
        <w:rPr>
          <w:rFonts w:ascii="Franklin Gothic Book" w:hAnsi="Franklin Gothic Book" w:cs="Arial"/>
          <w:b/>
          <w:bCs/>
          <w:color w:val="342568"/>
          <w:sz w:val="28"/>
          <w:szCs w:val="28"/>
          <w:lang w:val="en-GB" w:eastAsia="ja-JP"/>
        </w:rPr>
      </w:pPr>
      <w:r w:rsidRPr="00F031C0">
        <w:rPr>
          <w:rFonts w:ascii="Franklin Gothic Book" w:hAnsi="Franklin Gothic Book" w:cs="Arial"/>
          <w:b/>
          <w:color w:val="774A92"/>
          <w:sz w:val="28"/>
          <w:szCs w:val="28"/>
          <w:lang w:val="en-GB" w:eastAsia="ja-JP"/>
        </w:rPr>
        <w:t>ACKNOWLEDGEMENTS</w:t>
      </w:r>
    </w:p>
    <w:p w:rsidR="00AF3676" w:rsidRDefault="00AF3676" w:rsidP="00AF3676">
      <w:pPr>
        <w:tabs>
          <w:tab w:val="left" w:pos="-1248"/>
          <w:tab w:val="left" w:pos="-720"/>
          <w:tab w:val="left" w:pos="0"/>
          <w:tab w:val="left" w:pos="3600"/>
          <w:tab w:val="left" w:pos="4448"/>
          <w:tab w:val="left" w:pos="5040"/>
          <w:tab w:val="left" w:pos="5526"/>
          <w:tab w:val="left" w:pos="6480"/>
          <w:tab w:val="center" w:pos="9214"/>
        </w:tabs>
        <w:spacing w:after="120"/>
        <w:ind w:left="1418" w:hanging="1418"/>
        <w:rPr>
          <w:rFonts w:cs="Calibri"/>
          <w:b/>
        </w:rPr>
      </w:pPr>
      <w:bookmarkStart w:id="0" w:name="OLE_LINK4"/>
      <w:bookmarkStart w:id="1" w:name="OLE_LINK5"/>
    </w:p>
    <w:p w:rsidR="00AF3676" w:rsidRDefault="00AF3676" w:rsidP="00AF3676">
      <w:pPr>
        <w:tabs>
          <w:tab w:val="left" w:pos="-1248"/>
          <w:tab w:val="left" w:pos="-720"/>
          <w:tab w:val="left" w:pos="0"/>
          <w:tab w:val="left" w:pos="3600"/>
          <w:tab w:val="left" w:pos="4448"/>
          <w:tab w:val="left" w:pos="5040"/>
          <w:tab w:val="left" w:pos="5526"/>
          <w:tab w:val="left" w:pos="6480"/>
          <w:tab w:val="center" w:pos="9214"/>
        </w:tabs>
        <w:spacing w:after="0"/>
        <w:ind w:left="1418" w:hanging="1418"/>
        <w:rPr>
          <w:rFonts w:cs="Calibri"/>
          <w:b/>
        </w:rPr>
      </w:pPr>
      <w:r w:rsidRPr="008711EB">
        <w:rPr>
          <w:rFonts w:cs="Calibri"/>
          <w:b/>
        </w:rPr>
        <w:t>Source 1</w:t>
      </w:r>
      <w:r w:rsidRPr="008711EB">
        <w:rPr>
          <w:rFonts w:cs="Calibri"/>
        </w:rPr>
        <w:tab/>
      </w:r>
      <w:r w:rsidRPr="00D44D06">
        <w:rPr>
          <w:rFonts w:cs="Calibri"/>
          <w:i/>
        </w:rPr>
        <w:t>The Anzac book</w:t>
      </w:r>
      <w:r w:rsidRPr="00AC7FEC">
        <w:rPr>
          <w:rFonts w:cs="Calibri"/>
        </w:rPr>
        <w:t xml:space="preserve"> [Front cover]. (1916). London: </w:t>
      </w:r>
      <w:proofErr w:type="spellStart"/>
      <w:r w:rsidRPr="00AC7FEC">
        <w:rPr>
          <w:rFonts w:cs="Calibri"/>
        </w:rPr>
        <w:t>Cassell</w:t>
      </w:r>
      <w:proofErr w:type="spellEnd"/>
      <w:r w:rsidRPr="00AC7FEC">
        <w:rPr>
          <w:rFonts w:cs="Calibri"/>
        </w:rPr>
        <w:t xml:space="preserve">. </w:t>
      </w:r>
      <w:proofErr w:type="gramStart"/>
      <w:r w:rsidRPr="00AC7FEC">
        <w:rPr>
          <w:rFonts w:cs="Calibri"/>
        </w:rPr>
        <w:t>Retrieved February, 2015, from http://nla.gov.au/nla.obj-19061379 [National Library no. 19061379].</w:t>
      </w:r>
      <w:bookmarkEnd w:id="0"/>
      <w:bookmarkEnd w:id="1"/>
      <w:proofErr w:type="gramEnd"/>
    </w:p>
    <w:p w:rsidR="00AF3676" w:rsidRPr="008711EB" w:rsidRDefault="00AF3676" w:rsidP="00AF3676">
      <w:pPr>
        <w:tabs>
          <w:tab w:val="left" w:pos="-1248"/>
          <w:tab w:val="left" w:pos="-720"/>
          <w:tab w:val="left" w:pos="0"/>
          <w:tab w:val="left" w:pos="3600"/>
          <w:tab w:val="left" w:pos="4448"/>
          <w:tab w:val="left" w:pos="5040"/>
          <w:tab w:val="left" w:pos="5526"/>
          <w:tab w:val="left" w:pos="6480"/>
          <w:tab w:val="center" w:pos="9214"/>
        </w:tabs>
        <w:spacing w:after="0"/>
        <w:ind w:left="1418" w:hanging="1418"/>
        <w:rPr>
          <w:rFonts w:cs="Calibri"/>
        </w:rPr>
      </w:pPr>
    </w:p>
    <w:p w:rsidR="00AF3676" w:rsidRPr="003937DD" w:rsidRDefault="00AF3676" w:rsidP="00AF3676">
      <w:pPr>
        <w:shd w:val="clear" w:color="auto" w:fill="FFFFFF"/>
        <w:spacing w:after="0" w:line="300" w:lineRule="atLeast"/>
        <w:ind w:left="1418" w:hanging="1418"/>
        <w:textAlignment w:val="center"/>
        <w:rPr>
          <w:rFonts w:cs="Calibri"/>
        </w:rPr>
      </w:pPr>
      <w:r w:rsidRPr="008711EB">
        <w:rPr>
          <w:rFonts w:cs="Calibri"/>
          <w:b/>
        </w:rPr>
        <w:t>Source 2</w:t>
      </w:r>
      <w:r w:rsidRPr="008711EB">
        <w:rPr>
          <w:rFonts w:cs="Calibri"/>
        </w:rPr>
        <w:tab/>
      </w:r>
      <w:r w:rsidRPr="00AC7FEC">
        <w:rPr>
          <w:color w:val="333333"/>
        </w:rPr>
        <w:t>Image: P00176.017 (</w:t>
      </w:r>
      <w:r w:rsidRPr="00D44D06">
        <w:rPr>
          <w:i/>
          <w:color w:val="333333"/>
        </w:rPr>
        <w:t xml:space="preserve">Gallipoli, Turkey, 1915-12-13. </w:t>
      </w:r>
      <w:proofErr w:type="gramStart"/>
      <w:r w:rsidRPr="00D44D06">
        <w:rPr>
          <w:i/>
          <w:color w:val="333333"/>
        </w:rPr>
        <w:t>Doc Cherry taken on day of evacuation Anzac</w:t>
      </w:r>
      <w:r w:rsidRPr="00AC7FEC">
        <w:rPr>
          <w:color w:val="333333"/>
        </w:rPr>
        <w:t>).</w:t>
      </w:r>
      <w:proofErr w:type="gramEnd"/>
      <w:r w:rsidRPr="00AC7FEC">
        <w:rPr>
          <w:color w:val="333333"/>
        </w:rPr>
        <w:t xml:space="preserve"> (1913). Retrieved February, 2015, from www.awm.gov.au/collection/P00176.017/</w:t>
      </w:r>
    </w:p>
    <w:p w:rsidR="00AF3676" w:rsidRPr="008711EB" w:rsidRDefault="00AF3676" w:rsidP="00AF3676">
      <w:pPr>
        <w:tabs>
          <w:tab w:val="left" w:pos="-1248"/>
          <w:tab w:val="left" w:pos="-720"/>
          <w:tab w:val="left" w:pos="0"/>
          <w:tab w:val="left" w:pos="1440"/>
          <w:tab w:val="left" w:pos="2880"/>
          <w:tab w:val="left" w:pos="3600"/>
          <w:tab w:val="left" w:pos="4448"/>
          <w:tab w:val="left" w:pos="5040"/>
          <w:tab w:val="left" w:pos="5526"/>
          <w:tab w:val="left" w:pos="6480"/>
          <w:tab w:val="center" w:pos="9214"/>
        </w:tabs>
        <w:spacing w:after="0"/>
        <w:ind w:left="1418" w:hanging="1418"/>
        <w:rPr>
          <w:rFonts w:cs="Calibri"/>
        </w:rPr>
      </w:pPr>
    </w:p>
    <w:p w:rsidR="00AF3676" w:rsidRDefault="00AF3676" w:rsidP="00AF3676">
      <w:pPr>
        <w:pStyle w:val="csbullet"/>
        <w:numPr>
          <w:ilvl w:val="0"/>
          <w:numId w:val="0"/>
        </w:numPr>
        <w:tabs>
          <w:tab w:val="clear" w:pos="-851"/>
        </w:tabs>
        <w:spacing w:before="0" w:after="0" w:line="240" w:lineRule="auto"/>
        <w:ind w:left="1418" w:hanging="1418"/>
        <w:rPr>
          <w:rFonts w:ascii="Calibri" w:hAnsi="Calibri" w:cs="Calibri"/>
        </w:rPr>
      </w:pPr>
      <w:proofErr w:type="gramStart"/>
      <w:r w:rsidRPr="008711EB">
        <w:rPr>
          <w:rFonts w:ascii="Calibri" w:hAnsi="Calibri" w:cs="Calibri"/>
          <w:b/>
          <w:szCs w:val="22"/>
        </w:rPr>
        <w:t>Source 3</w:t>
      </w:r>
      <w:r w:rsidRPr="008711EB">
        <w:rPr>
          <w:rFonts w:ascii="Calibri" w:hAnsi="Calibri" w:cs="Calibri"/>
          <w:szCs w:val="22"/>
        </w:rPr>
        <w:tab/>
      </w:r>
      <w:r w:rsidRPr="00D44D06">
        <w:rPr>
          <w:rFonts w:ascii="Calibri" w:hAnsi="Calibri" w:cs="Calibri"/>
          <w:szCs w:val="22"/>
        </w:rPr>
        <w:t>Australian War Memorial.</w:t>
      </w:r>
      <w:proofErr w:type="gramEnd"/>
      <w:r w:rsidRPr="00D44D06">
        <w:rPr>
          <w:rFonts w:ascii="Calibri" w:hAnsi="Calibri" w:cs="Calibri"/>
          <w:szCs w:val="22"/>
        </w:rPr>
        <w:t xml:space="preserve"> (2015). </w:t>
      </w:r>
      <w:proofErr w:type="gramStart"/>
      <w:r w:rsidRPr="00D87CFF">
        <w:rPr>
          <w:rFonts w:ascii="Calibri" w:hAnsi="Calibri" w:cs="Calibri"/>
          <w:i/>
          <w:szCs w:val="22"/>
        </w:rPr>
        <w:t>Travelling</w:t>
      </w:r>
      <w:proofErr w:type="gramEnd"/>
      <w:r w:rsidRPr="00D87CFF">
        <w:rPr>
          <w:rFonts w:ascii="Calibri" w:hAnsi="Calibri" w:cs="Calibri"/>
          <w:i/>
          <w:szCs w:val="22"/>
        </w:rPr>
        <w:t xml:space="preserve"> exhibitions: Gallipoli: A Turkish view</w:t>
      </w:r>
      <w:r w:rsidRPr="00D44D06">
        <w:rPr>
          <w:rFonts w:ascii="Calibri" w:hAnsi="Calibri" w:cs="Calibri"/>
          <w:szCs w:val="22"/>
        </w:rPr>
        <w:t>. Retrieved February, 2015, from https://www.awm.gov.au/exhibitions/gallipoli/</w:t>
      </w:r>
    </w:p>
    <w:p w:rsidR="00AF3676" w:rsidRPr="008711EB" w:rsidRDefault="00AF3676" w:rsidP="00AF3676">
      <w:pPr>
        <w:tabs>
          <w:tab w:val="left" w:pos="-1248"/>
          <w:tab w:val="left" w:pos="-720"/>
          <w:tab w:val="left" w:pos="0"/>
          <w:tab w:val="left" w:pos="3240"/>
        </w:tabs>
        <w:spacing w:after="0"/>
        <w:rPr>
          <w:rFonts w:cs="Calibri"/>
        </w:rPr>
      </w:pPr>
    </w:p>
    <w:p w:rsidR="00AF3676" w:rsidRDefault="00AF3676" w:rsidP="00AF3676">
      <w:pPr>
        <w:tabs>
          <w:tab w:val="center" w:pos="9214"/>
        </w:tabs>
        <w:spacing w:after="0"/>
        <w:ind w:left="1418" w:hanging="1418"/>
        <w:rPr>
          <w:rFonts w:cs="Calibri"/>
          <w:b/>
        </w:rPr>
      </w:pPr>
      <w:r w:rsidRPr="008711EB">
        <w:rPr>
          <w:rFonts w:cs="Calibri"/>
          <w:b/>
        </w:rPr>
        <w:t>Source 4</w:t>
      </w:r>
      <w:r>
        <w:rPr>
          <w:rFonts w:cs="Calibri"/>
          <w:b/>
        </w:rPr>
        <w:tab/>
      </w:r>
      <w:r w:rsidRPr="00D44D06">
        <w:rPr>
          <w:rFonts w:cs="Calibri"/>
        </w:rPr>
        <w:t xml:space="preserve">Keating, P. (2008). </w:t>
      </w:r>
      <w:proofErr w:type="gramStart"/>
      <w:r w:rsidRPr="00D44D06">
        <w:rPr>
          <w:rFonts w:cs="Calibri"/>
        </w:rPr>
        <w:t>Paul Keating's speech.</w:t>
      </w:r>
      <w:proofErr w:type="gramEnd"/>
      <w:r w:rsidRPr="00D44D06">
        <w:rPr>
          <w:rFonts w:cs="Calibri"/>
        </w:rPr>
        <w:t xml:space="preserve"> </w:t>
      </w:r>
      <w:proofErr w:type="gramStart"/>
      <w:r w:rsidRPr="00D87CFF">
        <w:rPr>
          <w:rFonts w:cs="Calibri"/>
          <w:i/>
        </w:rPr>
        <w:t>Sydney Morning Herald</w:t>
      </w:r>
      <w:r w:rsidRPr="00D44D06">
        <w:rPr>
          <w:rFonts w:cs="Calibri"/>
        </w:rPr>
        <w:t>.</w:t>
      </w:r>
      <w:proofErr w:type="gramEnd"/>
      <w:r w:rsidRPr="00D44D06">
        <w:rPr>
          <w:rFonts w:cs="Calibri"/>
        </w:rPr>
        <w:t xml:space="preserve"> Retrieved February, 2015, from www.smh.com.au/national/paul-keatings-speech-20081031-5f1h.html</w:t>
      </w:r>
    </w:p>
    <w:p w:rsidR="00AF3676" w:rsidRPr="00AF3676" w:rsidRDefault="00AF3676" w:rsidP="00AF3676">
      <w:pPr>
        <w:spacing w:line="240" w:lineRule="auto"/>
        <w:rPr>
          <w:rFonts w:cs="Calibri"/>
          <w:color w:val="FFFFFF"/>
        </w:rPr>
      </w:pPr>
      <w:r w:rsidRPr="008711EB">
        <w:rPr>
          <w:rFonts w:cs="Calibri"/>
          <w:b/>
          <w:bCs/>
          <w:color w:val="FFFFFF"/>
        </w:rPr>
        <w:t xml:space="preserve">© </w:t>
      </w:r>
      <w:r w:rsidRPr="008711EB">
        <w:rPr>
          <w:rFonts w:cs="Calibri"/>
          <w:color w:val="FFFFFF"/>
        </w:rPr>
        <w:t>Copyright</w:t>
      </w:r>
      <w:bookmarkStart w:id="2" w:name="_GoBack"/>
      <w:bookmarkEnd w:id="2"/>
    </w:p>
    <w:sectPr w:rsidR="00AF3676" w:rsidRPr="00AF3676" w:rsidSect="00AF36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642CD"/>
    <w:multiLevelType w:val="hybridMultilevel"/>
    <w:tmpl w:val="F0D6D0CC"/>
    <w:lvl w:ilvl="0" w:tplc="92A2CE38">
      <w:numFmt w:val="bullet"/>
      <w:pStyle w:val="csbullet"/>
      <w:lvlText w:val=""/>
      <w:lvlJc w:val="left"/>
      <w:pPr>
        <w:tabs>
          <w:tab w:val="num" w:pos="170"/>
        </w:tabs>
        <w:ind w:left="170" w:hanging="170"/>
      </w:pPr>
      <w:rPr>
        <w:rFonts w:ascii="Symbol" w:hAnsi="Symbol" w:hint="default"/>
        <w:color w:val="auto"/>
      </w:rPr>
    </w:lvl>
    <w:lvl w:ilvl="1" w:tplc="B6102C9E">
      <w:numFmt w:val="bullet"/>
      <w:lvlText w:val=""/>
      <w:lvlJc w:val="left"/>
      <w:pPr>
        <w:tabs>
          <w:tab w:val="num" w:pos="737"/>
        </w:tabs>
        <w:ind w:left="737" w:hanging="283"/>
      </w:pPr>
      <w:rPr>
        <w:rFonts w:ascii="Wingdings" w:hAnsi="Wingdings" w:hint="default"/>
        <w:color w:val="auto"/>
        <w:sz w:val="20"/>
      </w:rPr>
    </w:lvl>
    <w:lvl w:ilvl="2" w:tplc="04090005" w:tentative="1">
      <w:start w:val="1"/>
      <w:numFmt w:val="bullet"/>
      <w:lvlText w:val=""/>
      <w:lvlJc w:val="left"/>
      <w:pPr>
        <w:tabs>
          <w:tab w:val="num" w:pos="4919"/>
        </w:tabs>
        <w:ind w:left="4919" w:hanging="360"/>
      </w:pPr>
      <w:rPr>
        <w:rFonts w:ascii="Wingdings" w:hAnsi="Wingdings" w:hint="default"/>
      </w:rPr>
    </w:lvl>
    <w:lvl w:ilvl="3" w:tplc="04090001" w:tentative="1">
      <w:start w:val="1"/>
      <w:numFmt w:val="bullet"/>
      <w:lvlText w:val=""/>
      <w:lvlJc w:val="left"/>
      <w:pPr>
        <w:tabs>
          <w:tab w:val="num" w:pos="5639"/>
        </w:tabs>
        <w:ind w:left="5639" w:hanging="360"/>
      </w:pPr>
      <w:rPr>
        <w:rFonts w:ascii="Symbol" w:hAnsi="Symbol" w:hint="default"/>
      </w:rPr>
    </w:lvl>
    <w:lvl w:ilvl="4" w:tplc="04090003" w:tentative="1">
      <w:start w:val="1"/>
      <w:numFmt w:val="bullet"/>
      <w:lvlText w:val="o"/>
      <w:lvlJc w:val="left"/>
      <w:pPr>
        <w:tabs>
          <w:tab w:val="num" w:pos="6359"/>
        </w:tabs>
        <w:ind w:left="6359" w:hanging="360"/>
      </w:pPr>
      <w:rPr>
        <w:rFonts w:ascii="Courier New" w:hAnsi="Courier New" w:hint="default"/>
      </w:rPr>
    </w:lvl>
    <w:lvl w:ilvl="5" w:tplc="04090005" w:tentative="1">
      <w:start w:val="1"/>
      <w:numFmt w:val="bullet"/>
      <w:lvlText w:val=""/>
      <w:lvlJc w:val="left"/>
      <w:pPr>
        <w:tabs>
          <w:tab w:val="num" w:pos="7079"/>
        </w:tabs>
        <w:ind w:left="7079" w:hanging="360"/>
      </w:pPr>
      <w:rPr>
        <w:rFonts w:ascii="Wingdings" w:hAnsi="Wingdings" w:hint="default"/>
      </w:rPr>
    </w:lvl>
    <w:lvl w:ilvl="6" w:tplc="04090001" w:tentative="1">
      <w:start w:val="1"/>
      <w:numFmt w:val="bullet"/>
      <w:lvlText w:val=""/>
      <w:lvlJc w:val="left"/>
      <w:pPr>
        <w:tabs>
          <w:tab w:val="num" w:pos="7799"/>
        </w:tabs>
        <w:ind w:left="7799" w:hanging="360"/>
      </w:pPr>
      <w:rPr>
        <w:rFonts w:ascii="Symbol" w:hAnsi="Symbol" w:hint="default"/>
      </w:rPr>
    </w:lvl>
    <w:lvl w:ilvl="7" w:tplc="04090003" w:tentative="1">
      <w:start w:val="1"/>
      <w:numFmt w:val="bullet"/>
      <w:lvlText w:val="o"/>
      <w:lvlJc w:val="left"/>
      <w:pPr>
        <w:tabs>
          <w:tab w:val="num" w:pos="8519"/>
        </w:tabs>
        <w:ind w:left="8519" w:hanging="360"/>
      </w:pPr>
      <w:rPr>
        <w:rFonts w:ascii="Courier New" w:hAnsi="Courier New" w:hint="default"/>
      </w:rPr>
    </w:lvl>
    <w:lvl w:ilvl="8" w:tplc="04090005" w:tentative="1">
      <w:start w:val="1"/>
      <w:numFmt w:val="bullet"/>
      <w:lvlText w:val=""/>
      <w:lvlJc w:val="left"/>
      <w:pPr>
        <w:tabs>
          <w:tab w:val="num" w:pos="9239"/>
        </w:tabs>
        <w:ind w:left="923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676"/>
    <w:rsid w:val="008F240F"/>
    <w:rsid w:val="00AF36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676"/>
    <w:rPr>
      <w:rFonts w:ascii="Calibri" w:eastAsia="Calibri" w:hAnsi="Calibri" w:cs="Times New Roman"/>
    </w:rPr>
  </w:style>
  <w:style w:type="paragraph" w:styleId="Heading2">
    <w:name w:val="heading 2"/>
    <w:basedOn w:val="Normal"/>
    <w:next w:val="Normal"/>
    <w:link w:val="Heading2Char"/>
    <w:uiPriority w:val="99"/>
    <w:qFormat/>
    <w:rsid w:val="00AF3676"/>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AF3676"/>
    <w:rPr>
      <w:rFonts w:ascii="Franklin Gothic Book" w:eastAsia="MS Mincho" w:hAnsi="Franklin Gothic Book" w:cs="Calibri"/>
      <w:color w:val="342568"/>
      <w:sz w:val="24"/>
      <w:szCs w:val="24"/>
      <w:lang w:val="en-GB" w:eastAsia="ja-JP"/>
    </w:rPr>
  </w:style>
  <w:style w:type="paragraph" w:customStyle="1" w:styleId="csbullet">
    <w:name w:val="csbullet"/>
    <w:basedOn w:val="Normal"/>
    <w:uiPriority w:val="99"/>
    <w:rsid w:val="00AF3676"/>
    <w:pPr>
      <w:numPr>
        <w:numId w:val="1"/>
      </w:numPr>
      <w:tabs>
        <w:tab w:val="left" w:pos="-851"/>
      </w:tabs>
      <w:spacing w:before="120" w:after="120" w:line="280" w:lineRule="exact"/>
    </w:pPr>
    <w:rPr>
      <w:rFonts w:ascii="Times New Roman" w:eastAsia="Times New Roman" w:hAnsi="Times New Roman"/>
      <w:szCs w:val="20"/>
    </w:rPr>
  </w:style>
  <w:style w:type="character" w:styleId="Strong">
    <w:name w:val="Strong"/>
    <w:uiPriority w:val="99"/>
    <w:qFormat/>
    <w:rsid w:val="00AF3676"/>
    <w:rPr>
      <w:rFonts w:cs="Times New Roman"/>
      <w:b/>
      <w:bCs/>
    </w:rPr>
  </w:style>
  <w:style w:type="paragraph" w:styleId="BalloonText">
    <w:name w:val="Balloon Text"/>
    <w:basedOn w:val="Normal"/>
    <w:link w:val="BalloonTextChar"/>
    <w:uiPriority w:val="99"/>
    <w:semiHidden/>
    <w:unhideWhenUsed/>
    <w:rsid w:val="00AF3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7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676"/>
    <w:rPr>
      <w:rFonts w:ascii="Calibri" w:eastAsia="Calibri" w:hAnsi="Calibri" w:cs="Times New Roman"/>
    </w:rPr>
  </w:style>
  <w:style w:type="paragraph" w:styleId="Heading2">
    <w:name w:val="heading 2"/>
    <w:basedOn w:val="Normal"/>
    <w:next w:val="Normal"/>
    <w:link w:val="Heading2Char"/>
    <w:uiPriority w:val="99"/>
    <w:qFormat/>
    <w:rsid w:val="00AF3676"/>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AF3676"/>
    <w:rPr>
      <w:rFonts w:ascii="Franklin Gothic Book" w:eastAsia="MS Mincho" w:hAnsi="Franklin Gothic Book" w:cs="Calibri"/>
      <w:color w:val="342568"/>
      <w:sz w:val="24"/>
      <w:szCs w:val="24"/>
      <w:lang w:val="en-GB" w:eastAsia="ja-JP"/>
    </w:rPr>
  </w:style>
  <w:style w:type="paragraph" w:customStyle="1" w:styleId="csbullet">
    <w:name w:val="csbullet"/>
    <w:basedOn w:val="Normal"/>
    <w:uiPriority w:val="99"/>
    <w:rsid w:val="00AF3676"/>
    <w:pPr>
      <w:numPr>
        <w:numId w:val="1"/>
      </w:numPr>
      <w:tabs>
        <w:tab w:val="left" w:pos="-851"/>
      </w:tabs>
      <w:spacing w:before="120" w:after="120" w:line="280" w:lineRule="exact"/>
    </w:pPr>
    <w:rPr>
      <w:rFonts w:ascii="Times New Roman" w:eastAsia="Times New Roman" w:hAnsi="Times New Roman"/>
      <w:szCs w:val="20"/>
    </w:rPr>
  </w:style>
  <w:style w:type="character" w:styleId="Strong">
    <w:name w:val="Strong"/>
    <w:uiPriority w:val="99"/>
    <w:qFormat/>
    <w:rsid w:val="00AF3676"/>
    <w:rPr>
      <w:rFonts w:cs="Times New Roman"/>
      <w:b/>
      <w:bCs/>
    </w:rPr>
  </w:style>
  <w:style w:type="paragraph" w:styleId="BalloonText">
    <w:name w:val="Balloon Text"/>
    <w:basedOn w:val="Normal"/>
    <w:link w:val="BalloonTextChar"/>
    <w:uiPriority w:val="99"/>
    <w:semiHidden/>
    <w:unhideWhenUsed/>
    <w:rsid w:val="00AF3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7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BEER Rebecca</dc:creator>
  <cp:lastModifiedBy>DE BEER Rebecca</cp:lastModifiedBy>
  <cp:revision>1</cp:revision>
  <dcterms:created xsi:type="dcterms:W3CDTF">2018-02-02T02:55:00Z</dcterms:created>
  <dcterms:modified xsi:type="dcterms:W3CDTF">2018-02-02T02:58:00Z</dcterms:modified>
</cp:coreProperties>
</file>