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Morrison</w:t>
      </w:r>
    </w:p>
    <w:p>
      <w:pPr>
        <w:pStyle w:val="Date"/>
      </w:pPr>
      <w:r>
        <w:t xml:space="preserve">7/1/2021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3.0.1     ✓ dplyr   1.0.0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  <w:r>
        <w:br w:type="textWrapping"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1" w:name="real-consumption"/>
      <w:bookmarkEnd w:id="21"/>
      <w:r>
        <w:t xml:space="preserve">Real Consumption</w:t>
      </w:r>
    </w:p>
    <w:p>
      <w:pPr>
        <w:pStyle w:val="SourceCode"/>
      </w:pPr>
      <w:r>
        <w:rPr>
          <w:rStyle w:val="NormalTok"/>
        </w:rPr>
        <w:t xml:space="preserve">consumption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"consumption_data.csv"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2007.5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2009.5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consumption,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rpce))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"#002776"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Change from Preceding Period"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Personal Consumption Expeditures 2005 - 2020"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eal-personal-consumption-nondurable-goods"/>
      <w:bookmarkEnd w:id="23"/>
      <w:r>
        <w:t xml:space="preserve">Real Personal Consumption: Nondurable Goods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consumption,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rpcend))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"4a9d36"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Change from Preceding Period"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Personal Consumption Expeditures: Nondurable Goods 2005 - 2020"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real-personal-consumption-durable-goods"/>
      <w:bookmarkEnd w:id="25"/>
      <w:r>
        <w:t xml:space="preserve">Real Personal Consumption Durable Goods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consumption,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rpcedg))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"#4a9d36"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Change from Preceding Period"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Personal Consumption Expeditures: Durable Goods 2005 - 2020"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real-personal-consumption-services"/>
      <w:bookmarkEnd w:id="27"/>
      <w:r>
        <w:t xml:space="preserve">Real Personal Consumption Services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consumption,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rpces))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"#d2492a"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Change from Preceding Period"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Personal Consumption Expeditures: Services 2005 - 2020"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al-disposable-personal-income"/>
      <w:bookmarkEnd w:id="29"/>
      <w:r>
        <w:t xml:space="preserve">Real Disposable Personal Income</w:t>
      </w:r>
    </w:p>
    <w:p>
      <w:pPr>
        <w:pStyle w:val="SourceCode"/>
      </w:pPr>
      <w:r>
        <w:rPr>
          <w:rStyle w:val="NormalTok"/>
        </w:rPr>
        <w:t xml:space="preserve">dpi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"real_disposable_income.csv"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Recession dates for the charts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"12/01/07"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"06/01/09"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dpi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DSPIC96))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"Billions of Chained 2012 Dollars"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"Date(Monthly)"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Disposable Personal Income"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unemployment"/>
      <w:bookmarkEnd w:id="31"/>
      <w:r>
        <w:t xml:space="preserve">Unemployment</w:t>
      </w:r>
    </w:p>
    <w:p>
      <w:pPr>
        <w:pStyle w:val="SourceCode"/>
      </w:pP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(unemployment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unemployment,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UNRATE))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Rate(Percent)"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"Date(Monthly)"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real-gdp"/>
      <w:bookmarkEnd w:id="33"/>
      <w:r>
        <w:t xml:space="preserve">Real GDP</w:t>
      </w:r>
    </w:p>
    <w:p>
      <w:pPr>
        <w:pStyle w:val="SourceCode"/>
      </w:pPr>
      <w:r>
        <w:rPr>
          <w:rStyle w:val="NormalTok"/>
        </w:rPr>
        <w:t xml:space="preserve">real_gdp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"real_gdp.csv"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real_gdp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(real_gdp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real_gdp,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GDPC1))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"Billions of Chained 2012 Dollars"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"Date(Quarterly)"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Gross Domestic Product"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debt-to-gdp"/>
      <w:bookmarkEnd w:id="35"/>
      <w:r>
        <w:t xml:space="preserve">Debt to GDP</w:t>
      </w:r>
    </w:p>
    <w:p>
      <w:pPr>
        <w:pStyle w:val="SourceCode"/>
      </w:pPr>
      <w:r>
        <w:rPr>
          <w:rStyle w:val="NormalTok"/>
        </w:rPr>
        <w:t xml:space="preserve">debt_gdp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"debt_to_gdp.csv"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debt_gdp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(debt_gdp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debt_gdp,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GFDEGDQ188S))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"Date(Quarterly)"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Public Debt as a Percent of Gross Domestic Product"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personal-savings-rate"/>
      <w:bookmarkEnd w:id="37"/>
      <w:r>
        <w:t xml:space="preserve">Personal Savings Rate</w:t>
      </w:r>
    </w:p>
    <w:p>
      <w:pPr>
        <w:pStyle w:val="SourceCode"/>
      </w:pPr>
      <w:r>
        <w:rPr>
          <w:rStyle w:val="NormalTok"/>
        </w:rPr>
        <w:t xml:space="preserve">personal_savings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"personal_savings_rate.csv"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personal_savings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(personal_savings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personal_savings,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PSAVERT))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d1,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d2,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"Date(Monthly)"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 Savings Rate as a Percentage of Disposable Income"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g_macro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0a7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Data</dc:title>
  <dc:creator>Grant Morrison</dc:creator>
  <dcterms:created xsi:type="dcterms:W3CDTF">2021-07-13T14:47:24Z</dcterms:created>
  <dcterms:modified xsi:type="dcterms:W3CDTF">2021-07-13T14:47:24Z</dcterms:modified>
</cp:coreProperties>
</file>