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D7E1058" w14:textId="77777777" w:rsidR="00B0159A" w:rsidRPr="00593ED8" w:rsidRDefault="00B0159A" w:rsidP="00B0159A">
      <w:pPr>
        <w:pStyle w:val="Title"/>
        <w:jc w:val="center"/>
        <w:rPr>
          <w:sz w:val="48"/>
          <w:szCs w:val="48"/>
        </w:rPr>
      </w:pPr>
      <w:r w:rsidRPr="00593ED8">
        <w:rPr>
          <w:sz w:val="48"/>
          <w:szCs w:val="48"/>
        </w:rPr>
        <w:t>Machine Learning 1</w:t>
      </w:r>
    </w:p>
    <w:p w14:paraId="4845D65C" w14:textId="50CF92AF" w:rsidR="00B0159A" w:rsidRDefault="00B0159A" w:rsidP="00B0159A">
      <w:pPr>
        <w:pStyle w:val="Title"/>
        <w:jc w:val="center"/>
      </w:pPr>
      <w:r>
        <w:t>Sample Questions 2</w:t>
      </w:r>
      <w:r>
        <w:t xml:space="preserve"> Solutions</w:t>
      </w:r>
    </w:p>
    <w:p w14:paraId="3A3D71D2" w14:textId="77777777" w:rsidR="00B0159A" w:rsidRDefault="00B0159A" w:rsidP="00B0159A">
      <w:pPr>
        <w:pStyle w:val="Subtitle"/>
      </w:pPr>
      <w:r>
        <w:t>WS18/19 (Sample questions for Friday, February 1</w:t>
      </w:r>
      <w:r w:rsidRPr="00D06A0B">
        <w:rPr>
          <w:vertAlign w:val="superscript"/>
        </w:rPr>
        <w:t>st</w:t>
      </w:r>
      <w:r>
        <w:t>)</w:t>
      </w:r>
    </w:p>
    <w:p w14:paraId="62445C6E" w14:textId="443BCAA5" w:rsidR="00B0159A" w:rsidRDefault="003B70C0" w:rsidP="00B0159A">
      <w:r>
        <w:t>Note: Solutions can contain errors. Those will be fixed.</w:t>
      </w:r>
    </w:p>
    <w:p w14:paraId="5C35EB29" w14:textId="77777777" w:rsidR="00B0159A" w:rsidRPr="00AA0E7A" w:rsidRDefault="00B0159A" w:rsidP="00B0159A"/>
    <w:p w14:paraId="1B8B6408" w14:textId="53CEA374" w:rsidR="00B0159A" w:rsidRDefault="00B0159A" w:rsidP="00B0159A">
      <w:pPr>
        <w:pStyle w:val="Heading1"/>
      </w:pPr>
      <w:r w:rsidRPr="00847EC3">
        <w:t>Q.1 (10 points)</w:t>
      </w:r>
    </w:p>
    <w:p w14:paraId="39617C7F" w14:textId="2B042502" w:rsidR="00B62129" w:rsidRPr="00B62129" w:rsidRDefault="00584374" w:rsidP="00584374">
      <w:pPr>
        <w:pStyle w:val="Heading2"/>
      </w:pPr>
      <w:r>
        <w:t>Q.1.1.</w:t>
      </w:r>
    </w:p>
    <w:p w14:paraId="27FFEC14" w14:textId="00EC8E24" w:rsidR="00164EE8" w:rsidRPr="00164EE8" w:rsidRDefault="00B0159A" w:rsidP="00B0159A">
      <w:pPr>
        <w:pStyle w:val="ListParagraph"/>
        <w:numPr>
          <w:ilvl w:val="0"/>
          <w:numId w:val="2"/>
        </w:numPr>
      </w:pPr>
      <w:r>
        <w:t xml:space="preserve">Standard gradient descent has the iteration rule </w:t>
      </w:r>
      <w:r>
        <w:br/>
      </w:r>
      <m:oMathPara>
        <m:oMath>
          <m:sSub>
            <m:sSubPr>
              <m:ctrlPr>
                <w:rPr>
                  <w:rFonts w:ascii="Cambria Math" w:hAnsi="Cambria Math"/>
                  <w:i/>
                </w:rPr>
              </m:ctrlPr>
            </m:sSubPr>
            <m:e>
              <m:r>
                <w:rPr>
                  <w:rFonts w:ascii="Cambria Math" w:hAnsi="Cambria Math"/>
                </w:rPr>
                <m:t>θ</m:t>
              </m:r>
            </m:e>
            <m:sub>
              <m:r>
                <w:rPr>
                  <w:rFonts w:ascii="Cambria Math" w:hAnsi="Cambria Math"/>
                </w:rPr>
                <m:t>t+1</m:t>
              </m:r>
            </m:sub>
          </m:sSub>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t</m:t>
              </m:r>
            </m:sub>
          </m:sSub>
          <m:r>
            <w:rPr>
              <w:rFonts w:ascii="Cambria Math" w:hAnsi="Cambria Math"/>
            </w:rPr>
            <m:t>-λ</m:t>
          </m:r>
          <m:r>
            <m:rPr>
              <m:sty m:val="p"/>
            </m:rPr>
            <w:rPr>
              <w:rFonts w:ascii="Cambria Math" w:hAnsi="Cambria Math"/>
            </w:rPr>
            <m:t>∇</m:t>
          </m:r>
          <m:r>
            <w:rPr>
              <w:rFonts w:ascii="Cambria Math" w:hAnsi="Cambria Math"/>
            </w:rPr>
            <m:t>f</m:t>
          </m:r>
          <m:r>
            <w:rPr>
              <w:rFonts w:ascii="Cambria Math" w:eastAsiaTheme="minorEastAsia" w:hAnsi="Cambria Math"/>
            </w:rPr>
            <m:t>,  λ∈</m:t>
          </m:r>
          <m:r>
            <m:rPr>
              <m:scr m:val="double-struck"/>
            </m:rPr>
            <w:rPr>
              <w:rFonts w:ascii="Cambria Math" w:eastAsiaTheme="minorEastAsia" w:hAnsi="Cambria Math"/>
            </w:rPr>
            <m:t>R</m:t>
          </m:r>
          <m:r>
            <w:rPr>
              <w:rFonts w:eastAsiaTheme="minorEastAsia"/>
            </w:rPr>
            <w:br/>
          </m:r>
        </m:oMath>
      </m:oMathPara>
      <w:r>
        <w:t>This iteratively finds the minimum of a function. It works, because the gradient indicates the region of steepest ascent</w:t>
      </w:r>
      <w:r w:rsidR="000738AD">
        <w:t xml:space="preserve">. This can be seen if we use the definition of directional derivative and look which direction increases </w:t>
      </w:r>
      <m:oMath>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θ</m:t>
                </m:r>
              </m:e>
              <m:sub>
                <m:r>
                  <w:rPr>
                    <w:rFonts w:ascii="Cambria Math" w:hAnsi="Cambria Math"/>
                  </w:rPr>
                  <m:t>t+1</m:t>
                </m:r>
              </m:sub>
            </m:sSub>
          </m:e>
        </m:d>
      </m:oMath>
      <w:r w:rsidR="000738AD">
        <w:rPr>
          <w:rFonts w:eastAsiaTheme="minorEastAsia"/>
        </w:rPr>
        <w:t xml:space="preserve"> the most. Let</w:t>
      </w:r>
      <w:r w:rsidR="00164EE8">
        <w:t xml:space="preserve"> </w:t>
      </w:r>
      <m:oMath>
        <m:r>
          <w:rPr>
            <w:rFonts w:ascii="Cambria Math" w:hAnsi="Cambria Math"/>
          </w:rPr>
          <m:t>f:</m:t>
        </m:r>
        <m:sSup>
          <m:sSupPr>
            <m:ctrlPr>
              <w:rPr>
                <w:rFonts w:ascii="Cambria Math" w:hAnsi="Cambria Math"/>
                <w:i/>
              </w:rPr>
            </m:ctrlPr>
          </m:sSupPr>
          <m:e>
            <m:r>
              <m:rPr>
                <m:scr m:val="double-struck"/>
              </m:rPr>
              <w:rPr>
                <w:rFonts w:ascii="Cambria Math" w:hAnsi="Cambria Math"/>
              </w:rPr>
              <m:t>R</m:t>
            </m:r>
          </m:e>
          <m:sup>
            <m:r>
              <w:rPr>
                <w:rFonts w:ascii="Cambria Math" w:hAnsi="Cambria Math"/>
              </w:rPr>
              <m:t>m</m:t>
            </m:r>
          </m:sup>
        </m:sSup>
        <m:r>
          <m:rPr>
            <m:scr m:val="double-struck"/>
          </m:rPr>
          <w:rPr>
            <w:rFonts w:ascii="Cambria Math" w:hAnsi="Cambria Math"/>
          </w:rPr>
          <m:t>→R</m:t>
        </m:r>
      </m:oMath>
      <w:r w:rsidR="00164EE8">
        <w:rPr>
          <w:rFonts w:eastAsiaTheme="minorEastAsia"/>
        </w:rPr>
        <w:t xml:space="preserve"> and </w:t>
      </w:r>
      <m:oMath>
        <m:r>
          <w:rPr>
            <w:rFonts w:ascii="Cambria Math" w:eastAsiaTheme="minorEastAsia" w:hAnsi="Cambria Math"/>
          </w:rPr>
          <m:t>U≔</m:t>
        </m:r>
        <m:d>
          <m:dPr>
            <m:begChr m:val="{"/>
            <m:endChr m:val="}"/>
            <m:ctrlPr>
              <w:rPr>
                <w:rFonts w:ascii="Cambria Math" w:eastAsiaTheme="minorEastAsia" w:hAnsi="Cambria Math"/>
                <w:i/>
              </w:rPr>
            </m:ctrlPr>
          </m:dPr>
          <m:e>
            <m:r>
              <m:rPr>
                <m:sty m:val="b"/>
              </m:rPr>
              <w:rPr>
                <w:rFonts w:ascii="Cambria Math" w:eastAsiaTheme="minorEastAsia" w:hAnsi="Cambria Math"/>
              </w:rPr>
              <m:t>u</m:t>
            </m:r>
            <m:r>
              <w:rPr>
                <w:rFonts w:ascii="Cambria Math" w:eastAsiaTheme="minorEastAsia" w:hAnsi="Cambria Math"/>
              </w:rPr>
              <m:t>∈</m:t>
            </m:r>
            <m:sSup>
              <m:sSupPr>
                <m:ctrlPr>
                  <w:rPr>
                    <w:rFonts w:ascii="Cambria Math" w:eastAsiaTheme="minorEastAsia" w:hAnsi="Cambria Math"/>
                    <w:i/>
                  </w:rPr>
                </m:ctrlPr>
              </m:sSupPr>
              <m:e>
                <m:r>
                  <m:rPr>
                    <m:scr m:val="double-struck"/>
                  </m:rPr>
                  <w:rPr>
                    <w:rFonts w:ascii="Cambria Math" w:eastAsiaTheme="minorEastAsia" w:hAnsi="Cambria Math"/>
                  </w:rPr>
                  <m:t>R</m:t>
                </m:r>
              </m:e>
              <m:sup>
                <m:r>
                  <w:rPr>
                    <w:rFonts w:ascii="Cambria Math" w:eastAsiaTheme="minorEastAsia" w:hAnsi="Cambria Math"/>
                  </w:rPr>
                  <m:t>m</m:t>
                </m:r>
              </m:sup>
            </m:sSup>
            <m:r>
              <w:rPr>
                <w:rFonts w:ascii="Cambria Math" w:eastAsiaTheme="minorEastAsia" w:hAnsi="Cambria Math"/>
              </w:rPr>
              <m:t>:</m:t>
            </m:r>
            <m:sSup>
              <m:sSupPr>
                <m:ctrlPr>
                  <w:rPr>
                    <w:rFonts w:ascii="Cambria Math" w:eastAsiaTheme="minorEastAsia" w:hAnsi="Cambria Math"/>
                    <w:i/>
                  </w:rPr>
                </m:ctrlPr>
              </m:sSupPr>
              <m:e>
                <m:d>
                  <m:dPr>
                    <m:begChr m:val="‖"/>
                    <m:endChr m:val="‖"/>
                    <m:ctrlPr>
                      <w:rPr>
                        <w:rFonts w:ascii="Cambria Math" w:eastAsiaTheme="minorEastAsia" w:hAnsi="Cambria Math"/>
                        <w:i/>
                      </w:rPr>
                    </m:ctrlPr>
                  </m:dPr>
                  <m:e>
                    <m:r>
                      <m:rPr>
                        <m:sty m:val="b"/>
                      </m:rPr>
                      <w:rPr>
                        <w:rFonts w:ascii="Cambria Math" w:eastAsiaTheme="minorEastAsia" w:hAnsi="Cambria Math"/>
                      </w:rPr>
                      <m:t>u-</m:t>
                    </m:r>
                    <m:r>
                      <m:rPr>
                        <m:sty m:val="b"/>
                      </m:rPr>
                      <w:rPr>
                        <w:rFonts w:ascii="Cambria Math" w:eastAsiaTheme="minorEastAsia" w:hAnsi="Cambria Math"/>
                      </w:rPr>
                      <m:t>x</m:t>
                    </m:r>
                  </m:e>
                </m:d>
              </m:e>
              <m:sup>
                <m:r>
                  <w:rPr>
                    <w:rFonts w:ascii="Cambria Math" w:eastAsiaTheme="minorEastAsia" w:hAnsi="Cambria Math"/>
                  </w:rPr>
                  <m:t>2</m:t>
                </m:r>
              </m:sup>
            </m:sSup>
            <m:r>
              <w:rPr>
                <w:rFonts w:ascii="Cambria Math" w:eastAsiaTheme="minorEastAsia" w:hAnsi="Cambria Math"/>
              </w:rPr>
              <m:t>≤λ</m:t>
            </m:r>
          </m:e>
        </m:d>
      </m:oMath>
      <w:r w:rsidR="007828C7">
        <w:rPr>
          <w:rFonts w:eastAsiaTheme="minorEastAsia"/>
        </w:rPr>
        <w:t xml:space="preserve"> and </w:t>
      </w:r>
      <m:oMath>
        <m:d>
          <m:dPr>
            <m:begChr m:val="‖"/>
            <m:endChr m:val="‖"/>
            <m:ctrlPr>
              <w:rPr>
                <w:rFonts w:ascii="Cambria Math" w:eastAsiaTheme="minorEastAsia" w:hAnsi="Cambria Math"/>
                <w:i/>
              </w:rPr>
            </m:ctrlPr>
          </m:dPr>
          <m:e>
            <m:r>
              <m:rPr>
                <m:sty m:val="b"/>
              </m:rPr>
              <w:rPr>
                <w:rFonts w:ascii="Cambria Math" w:eastAsiaTheme="minorEastAsia" w:hAnsi="Cambria Math"/>
              </w:rPr>
              <m:t>v</m:t>
            </m:r>
          </m:e>
        </m:d>
        <m:r>
          <w:rPr>
            <w:rFonts w:ascii="Cambria Math" w:eastAsiaTheme="minorEastAsia" w:hAnsi="Cambria Math"/>
          </w:rPr>
          <m:t>=1</m:t>
        </m:r>
      </m:oMath>
      <w:r w:rsidR="000738AD">
        <w:rPr>
          <w:rFonts w:eastAsiaTheme="minorEastAsia"/>
        </w:rPr>
        <w:t>. We then have:</w:t>
      </w:r>
    </w:p>
    <w:p w14:paraId="6A46F56C" w14:textId="4353D2CF" w:rsidR="000738AD" w:rsidRPr="001A4570" w:rsidRDefault="00164EE8" w:rsidP="001A4570">
      <w:pPr>
        <w:pStyle w:val="ListParagraph"/>
        <w:rPr>
          <w:rFonts w:eastAsiaTheme="minorEastAsia"/>
        </w:rPr>
      </w:pPr>
      <w:r w:rsidRPr="007828C7">
        <w:rPr>
          <w:rFonts w:eastAsiaTheme="minorEastAsia"/>
        </w:rPr>
        <w:br/>
      </w:r>
      <m:oMathPara>
        <m:oMath>
          <m:m>
            <m:mPr>
              <m:rSpRule m:val="2"/>
              <m:mcs>
                <m:mc>
                  <m:mcPr>
                    <m:count m:val="1"/>
                    <m:mcJc m:val="center"/>
                  </m:mcPr>
                </m:mc>
                <m:mc>
                  <m:mcPr>
                    <m:count m:val="1"/>
                    <m:mcJc m:val="left"/>
                  </m:mcPr>
                </m:mc>
              </m:mcs>
              <m:ctrlPr>
                <w:rPr>
                  <w:rFonts w:ascii="Cambria Math" w:eastAsiaTheme="minorEastAsia" w:hAnsi="Cambria Math"/>
                  <w:i/>
                </w:rPr>
              </m:ctrlPr>
            </m:mPr>
            <m:mr>
              <m:e>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max</m:t>
                        </m:r>
                        <m:ctrlPr>
                          <w:rPr>
                            <w:rFonts w:ascii="Cambria Math" w:hAnsi="Cambria Math"/>
                          </w:rPr>
                        </m:ctrlPr>
                      </m:e>
                      <m:lim>
                        <m:r>
                          <m:rPr>
                            <m:sty m:val="b"/>
                          </m:rPr>
                          <w:rPr>
                            <w:rFonts w:ascii="Cambria Math" w:hAnsi="Cambria Math"/>
                          </w:rPr>
                          <m:t>u</m:t>
                        </m:r>
                        <m:r>
                          <w:rPr>
                            <w:rFonts w:ascii="Cambria Math" w:hAnsi="Cambria Math"/>
                          </w:rPr>
                          <m:t>∈</m:t>
                        </m:r>
                        <m:r>
                          <w:rPr>
                            <w:rFonts w:ascii="Cambria Math" w:hAnsi="Cambria Math"/>
                          </w:rPr>
                          <m:t>U</m:t>
                        </m:r>
                        <m:ctrlPr>
                          <w:rPr>
                            <w:rFonts w:ascii="Cambria Math" w:hAnsi="Cambria Math"/>
                          </w:rPr>
                        </m:ctrlPr>
                      </m:lim>
                    </m:limLow>
                    <m:ctrlPr>
                      <w:rPr>
                        <w:rFonts w:ascii="Cambria Math" w:eastAsiaTheme="minorEastAsia" w:hAnsi="Cambria Math"/>
                        <w:i/>
                      </w:rPr>
                    </m:ctrlPr>
                  </m:fName>
                  <m:e>
                    <m:r>
                      <w:rPr>
                        <w:rFonts w:ascii="Cambria Math" w:hAnsi="Cambria Math"/>
                      </w:rPr>
                      <m:t>f</m:t>
                    </m:r>
                    <m:d>
                      <m:dPr>
                        <m:ctrlPr>
                          <w:rPr>
                            <w:rFonts w:ascii="Cambria Math" w:hAnsi="Cambria Math"/>
                            <w:i/>
                          </w:rPr>
                        </m:ctrlPr>
                      </m:dPr>
                      <m:e>
                        <m:r>
                          <m:rPr>
                            <m:sty m:val="b"/>
                          </m:rPr>
                          <w:rPr>
                            <w:rFonts w:ascii="Cambria Math" w:hAnsi="Cambria Math"/>
                          </w:rPr>
                          <m:t>u</m:t>
                        </m:r>
                      </m:e>
                    </m:d>
                    <m:ctrlPr>
                      <w:rPr>
                        <w:rFonts w:ascii="Cambria Math" w:eastAsiaTheme="minorEastAsia" w:hAnsi="Cambria Math"/>
                        <w:i/>
                      </w:rPr>
                    </m:ctrlPr>
                  </m:e>
                </m:func>
              </m:e>
              <m:e>
                <m:r>
                  <w:rPr>
                    <w:rFonts w:ascii="Cambria Math" w:hAnsi="Cambria Math"/>
                  </w:rPr>
                  <m:t>≈</m:t>
                </m:r>
                <m:r>
                  <w:rPr>
                    <w:rFonts w:ascii="Cambria Math" w:hAnsi="Cambria Math"/>
                  </w:rPr>
                  <m:t>f</m:t>
                </m:r>
                <m:d>
                  <m:dPr>
                    <m:ctrlPr>
                      <w:rPr>
                        <w:rFonts w:ascii="Cambria Math" w:hAnsi="Cambria Math"/>
                        <w:i/>
                      </w:rPr>
                    </m:ctrlPr>
                  </m:dPr>
                  <m:e>
                    <m:r>
                      <m:rPr>
                        <m:sty m:val="b"/>
                      </m:rPr>
                      <w:rPr>
                        <w:rFonts w:ascii="Cambria Math" w:hAnsi="Cambria Math"/>
                      </w:rPr>
                      <m:t>x</m:t>
                    </m:r>
                  </m:e>
                </m:d>
                <m:r>
                  <w:rPr>
                    <w:rFonts w:ascii="Cambria Math" w:hAnsi="Cambria Math"/>
                  </w:rPr>
                  <m:t>+</m:t>
                </m:r>
                <m:r>
                  <w:rPr>
                    <w:rFonts w:ascii="Cambria Math" w:hAnsi="Cambria Math"/>
                  </w:rPr>
                  <m:t>λ</m:t>
                </m:r>
                <m:d>
                  <m:dPr>
                    <m:begChr m:val="〈"/>
                    <m:endChr m:val="〉"/>
                    <m:ctrlPr>
                      <w:rPr>
                        <w:rFonts w:ascii="Cambria Math" w:hAnsi="Cambria Math"/>
                        <w:i/>
                      </w:rPr>
                    </m:ctrlPr>
                  </m:dPr>
                  <m:e>
                    <m:r>
                      <m:rPr>
                        <m:sty m:val="b"/>
                      </m:rPr>
                      <w:rPr>
                        <w:rFonts w:ascii="Cambria Math" w:hAnsi="Cambria Math"/>
                      </w:rPr>
                      <m:t>v</m:t>
                    </m:r>
                    <m:r>
                      <w:rPr>
                        <w:rFonts w:ascii="Cambria Math" w:hAnsi="Cambria Math"/>
                      </w:rPr>
                      <m:t>,</m:t>
                    </m:r>
                    <m:r>
                      <m:rPr>
                        <m:sty m:val="p"/>
                      </m:rPr>
                      <w:rPr>
                        <w:rFonts w:ascii="Cambria Math" w:hAnsi="Cambria Math"/>
                      </w:rPr>
                      <m:t>∇</m:t>
                    </m:r>
                    <m:r>
                      <w:rPr>
                        <w:rFonts w:ascii="Cambria Math" w:hAnsi="Cambria Math"/>
                      </w:rPr>
                      <m:t>f</m:t>
                    </m:r>
                    <m:d>
                      <m:dPr>
                        <m:ctrlPr>
                          <w:rPr>
                            <w:rFonts w:ascii="Cambria Math" w:hAnsi="Cambria Math"/>
                            <w:i/>
                          </w:rPr>
                        </m:ctrlPr>
                      </m:dPr>
                      <m:e>
                        <m:r>
                          <m:rPr>
                            <m:sty m:val="b"/>
                          </m:rPr>
                          <w:rPr>
                            <w:rFonts w:ascii="Cambria Math" w:hAnsi="Cambria Math"/>
                          </w:rPr>
                          <m:t>x</m:t>
                        </m:r>
                      </m:e>
                    </m:d>
                  </m:e>
                </m:d>
                <m:r>
                  <w:rPr>
                    <w:rFonts w:ascii="Cambria Math" w:hAnsi="Cambria Math"/>
                  </w:rPr>
                  <m:t xml:space="preserve">,  </m:t>
                </m:r>
                <m:r>
                  <w:rPr>
                    <w:rFonts w:ascii="Cambria Math" w:hAnsi="Cambria Math"/>
                  </w:rPr>
                  <m:t>λ</m:t>
                </m:r>
                <m:r>
                  <m:rPr>
                    <m:scr m:val="double-struck"/>
                  </m:rPr>
                  <w:rPr>
                    <w:rFonts w:ascii="Cambria Math" w:hAnsi="Cambria Math"/>
                  </w:rPr>
                  <m:t>∈R</m:t>
                </m:r>
              </m:e>
            </m:mr>
            <m:mr>
              <m:e/>
              <m:e>
                <m:r>
                  <w:rPr>
                    <w:rFonts w:ascii="Cambria Math" w:eastAsiaTheme="minorEastAsia" w:hAnsi="Cambria Math"/>
                  </w:rPr>
                  <m:t>=</m:t>
                </m:r>
                <m:r>
                  <w:rPr>
                    <w:rFonts w:ascii="Cambria Math" w:hAnsi="Cambria Math"/>
                  </w:rPr>
                  <m:t>f</m:t>
                </m:r>
                <m:d>
                  <m:dPr>
                    <m:ctrlPr>
                      <w:rPr>
                        <w:rFonts w:ascii="Cambria Math" w:hAnsi="Cambria Math"/>
                        <w:i/>
                      </w:rPr>
                    </m:ctrlPr>
                  </m:dPr>
                  <m:e>
                    <m:r>
                      <m:rPr>
                        <m:sty m:val="b"/>
                      </m:rPr>
                      <w:rPr>
                        <w:rFonts w:ascii="Cambria Math" w:hAnsi="Cambria Math"/>
                      </w:rPr>
                      <m:t>x</m:t>
                    </m:r>
                  </m:e>
                </m:d>
                <m:r>
                  <w:rPr>
                    <w:rFonts w:ascii="Cambria Math" w:hAnsi="Cambria Math"/>
                  </w:rPr>
                  <m:t>+</m:t>
                </m:r>
                <m:d>
                  <m:dPr>
                    <m:begChr m:val="|"/>
                    <m:endChr m:val="|"/>
                    <m:ctrlPr>
                      <w:rPr>
                        <w:rFonts w:ascii="Cambria Math" w:hAnsi="Cambria Math"/>
                        <w:i/>
                      </w:rPr>
                    </m:ctrlPr>
                  </m:dPr>
                  <m:e>
                    <m:r>
                      <m:rPr>
                        <m:sty m:val="b"/>
                      </m:rPr>
                      <w:rPr>
                        <w:rFonts w:ascii="Cambria Math" w:hAnsi="Cambria Math"/>
                      </w:rPr>
                      <m:t>v</m:t>
                    </m:r>
                  </m:e>
                </m:d>
                <m:r>
                  <w:rPr>
                    <w:rFonts w:ascii="Cambria Math" w:hAnsi="Cambria Math"/>
                  </w:rPr>
                  <m:t>∙</m:t>
                </m:r>
                <m:d>
                  <m:dPr>
                    <m:begChr m:val="|"/>
                    <m:endChr m:val="|"/>
                    <m:ctrlPr>
                      <w:rPr>
                        <w:rFonts w:ascii="Cambria Math" w:hAnsi="Cambria Math"/>
                        <w:i/>
                      </w:rPr>
                    </m:ctrlPr>
                  </m:dPr>
                  <m:e>
                    <m:r>
                      <m:rPr>
                        <m:sty m:val="p"/>
                      </m:rPr>
                      <w:rPr>
                        <w:rFonts w:ascii="Cambria Math" w:hAnsi="Cambria Math"/>
                      </w:rPr>
                      <m:t>∇</m:t>
                    </m:r>
                    <m:r>
                      <w:rPr>
                        <w:rFonts w:ascii="Cambria Math" w:hAnsi="Cambria Math"/>
                      </w:rPr>
                      <m:t>f</m:t>
                    </m:r>
                    <m:d>
                      <m:dPr>
                        <m:ctrlPr>
                          <w:rPr>
                            <w:rFonts w:ascii="Cambria Math" w:hAnsi="Cambria Math"/>
                            <w:i/>
                          </w:rPr>
                        </m:ctrlPr>
                      </m:dPr>
                      <m:e>
                        <m:r>
                          <m:rPr>
                            <m:sty m:val="b"/>
                          </m:rPr>
                          <w:rPr>
                            <w:rFonts w:ascii="Cambria Math" w:hAnsi="Cambria Math"/>
                          </w:rPr>
                          <m:t>x</m:t>
                        </m:r>
                      </m:e>
                    </m:d>
                  </m:e>
                </m:d>
                <m:r>
                  <w:rPr>
                    <w:rFonts w:ascii="Cambria Math" w:hAnsi="Cambria Math"/>
                  </w:rPr>
                  <m:t>∙</m:t>
                </m:r>
                <m:func>
                  <m:funcPr>
                    <m:ctrlPr>
                      <w:rPr>
                        <w:rFonts w:ascii="Cambria Math" w:hAnsi="Cambria Math"/>
                        <w:i/>
                      </w:rPr>
                    </m:ctrlPr>
                  </m:funcPr>
                  <m:fName>
                    <m:r>
                      <m:rPr>
                        <m:sty m:val="p"/>
                      </m:rPr>
                      <w:rPr>
                        <w:rFonts w:ascii="Cambria Math" w:hAnsi="Cambria Math"/>
                      </w:rPr>
                      <m:t>cos</m:t>
                    </m:r>
                  </m:fName>
                  <m:e>
                    <m:r>
                      <w:rPr>
                        <w:rFonts w:ascii="Cambria Math" w:hAnsi="Cambria Math"/>
                      </w:rPr>
                      <m:t>α</m:t>
                    </m:r>
                  </m:e>
                </m:func>
                <m:ctrlPr>
                  <w:rPr>
                    <w:rFonts w:ascii="Cambria Math" w:eastAsia="Cambria Math" w:hAnsi="Cambria Math" w:cs="Cambria Math"/>
                    <w:i/>
                  </w:rPr>
                </m:ctrlPr>
              </m:e>
            </m:mr>
            <m:mr>
              <m:e>
                <m:ctrlPr>
                  <w:rPr>
                    <w:rFonts w:ascii="Cambria Math" w:eastAsia="Cambria Math" w:hAnsi="Cambria Math" w:cs="Cambria Math"/>
                    <w:i/>
                  </w:rPr>
                </m:ctrlPr>
              </m:e>
              <m:e>
                <m:r>
                  <w:rPr>
                    <w:rFonts w:ascii="Cambria Math" w:eastAsia="Cambria Math" w:hAnsi="Cambria Math" w:cs="Cambria Math"/>
                  </w:rPr>
                  <m:t>=</m:t>
                </m:r>
                <m:r>
                  <w:rPr>
                    <w:rFonts w:ascii="Cambria Math" w:hAnsi="Cambria Math"/>
                  </w:rPr>
                  <m:t>f</m:t>
                </m:r>
                <m:d>
                  <m:dPr>
                    <m:ctrlPr>
                      <w:rPr>
                        <w:rFonts w:ascii="Cambria Math" w:hAnsi="Cambria Math"/>
                        <w:i/>
                      </w:rPr>
                    </m:ctrlPr>
                  </m:dPr>
                  <m:e>
                    <m:r>
                      <m:rPr>
                        <m:sty m:val="b"/>
                      </m:rPr>
                      <w:rPr>
                        <w:rFonts w:ascii="Cambria Math" w:hAnsi="Cambria Math"/>
                      </w:rPr>
                      <m:t>x</m:t>
                    </m:r>
                  </m:e>
                </m:d>
                <m:r>
                  <w:rPr>
                    <w:rFonts w:ascii="Cambria Math" w:hAnsi="Cambria Math"/>
                  </w:rPr>
                  <m:t>+</m:t>
                </m:r>
                <m:r>
                  <w:rPr>
                    <w:rFonts w:ascii="Cambria Math" w:hAnsi="Cambria Math"/>
                  </w:rPr>
                  <m:t>1</m:t>
                </m:r>
                <m:r>
                  <w:rPr>
                    <w:rFonts w:ascii="Cambria Math" w:hAnsi="Cambria Math"/>
                  </w:rPr>
                  <m:t>∙</m:t>
                </m:r>
                <m:d>
                  <m:dPr>
                    <m:begChr m:val="|"/>
                    <m:endChr m:val="|"/>
                    <m:ctrlPr>
                      <w:rPr>
                        <w:rFonts w:ascii="Cambria Math" w:hAnsi="Cambria Math"/>
                        <w:i/>
                      </w:rPr>
                    </m:ctrlPr>
                  </m:dPr>
                  <m:e>
                    <m:r>
                      <m:rPr>
                        <m:sty m:val="p"/>
                      </m:rPr>
                      <w:rPr>
                        <w:rFonts w:ascii="Cambria Math" w:hAnsi="Cambria Math"/>
                      </w:rPr>
                      <m:t>∇</m:t>
                    </m:r>
                    <m:r>
                      <w:rPr>
                        <w:rFonts w:ascii="Cambria Math" w:hAnsi="Cambria Math"/>
                      </w:rPr>
                      <m:t>f</m:t>
                    </m:r>
                    <m:d>
                      <m:dPr>
                        <m:ctrlPr>
                          <w:rPr>
                            <w:rFonts w:ascii="Cambria Math" w:hAnsi="Cambria Math"/>
                            <w:i/>
                          </w:rPr>
                        </m:ctrlPr>
                      </m:dPr>
                      <m:e>
                        <m:r>
                          <m:rPr>
                            <m:sty m:val="b"/>
                          </m:rPr>
                          <w:rPr>
                            <w:rFonts w:ascii="Cambria Math" w:hAnsi="Cambria Math"/>
                          </w:rPr>
                          <m:t>x</m:t>
                        </m:r>
                      </m:e>
                    </m:d>
                  </m:e>
                </m:d>
                <m:r>
                  <w:rPr>
                    <w:rFonts w:ascii="Cambria Math" w:hAnsi="Cambria Math"/>
                  </w:rPr>
                  <m:t>∙</m:t>
                </m:r>
                <m:func>
                  <m:funcPr>
                    <m:ctrlPr>
                      <w:rPr>
                        <w:rFonts w:ascii="Cambria Math" w:hAnsi="Cambria Math"/>
                        <w:i/>
                      </w:rPr>
                    </m:ctrlPr>
                  </m:funcPr>
                  <m:fName>
                    <m:r>
                      <m:rPr>
                        <m:sty m:val="p"/>
                      </m:rPr>
                      <w:rPr>
                        <w:rFonts w:ascii="Cambria Math" w:hAnsi="Cambria Math"/>
                      </w:rPr>
                      <m:t>cos</m:t>
                    </m:r>
                  </m:fName>
                  <m:e>
                    <m:r>
                      <w:rPr>
                        <w:rFonts w:ascii="Cambria Math" w:hAnsi="Cambria Math"/>
                      </w:rPr>
                      <m:t>α</m:t>
                    </m:r>
                  </m:e>
                </m:func>
              </m:e>
            </m:mr>
          </m:m>
          <m:r>
            <w:rPr>
              <w:rFonts w:eastAsiaTheme="minorEastAsia"/>
            </w:rPr>
            <w:br/>
          </m:r>
        </m:oMath>
      </m:oMathPara>
      <w:r w:rsidR="007828C7" w:rsidRPr="007828C7">
        <w:t>Abov</w:t>
      </w:r>
      <w:r w:rsidR="007828C7">
        <w:t xml:space="preserve">e is maximized for </w:t>
      </w:r>
      <m:oMath>
        <m:r>
          <w:rPr>
            <w:rFonts w:ascii="Cambria Math" w:hAnsi="Cambria Math"/>
          </w:rPr>
          <m:t>α=k∙2π, with k∈</m:t>
        </m:r>
        <m:r>
          <m:rPr>
            <m:scr m:val="double-struck"/>
          </m:rPr>
          <w:rPr>
            <w:rFonts w:ascii="Cambria Math" w:hAnsi="Cambria Math"/>
          </w:rPr>
          <m:t>Z.</m:t>
        </m:r>
      </m:oMath>
      <w:r w:rsidR="007828C7">
        <w:rPr>
          <w:rFonts w:eastAsiaTheme="minorEastAsia"/>
        </w:rPr>
        <w:t xml:space="preserve"> In other words, any direction </w:t>
      </w:r>
      <m:oMath>
        <m:r>
          <w:rPr>
            <w:rFonts w:ascii="Cambria Math" w:eastAsiaTheme="minorEastAsia" w:hAnsi="Cambria Math"/>
          </w:rPr>
          <m:t>v</m:t>
        </m:r>
      </m:oMath>
      <w:r w:rsidR="007828C7">
        <w:rPr>
          <w:rFonts w:eastAsiaTheme="minorEastAsia"/>
        </w:rPr>
        <w:t xml:space="preserve"> that </w:t>
      </w:r>
      <w:r w:rsidR="000738AD">
        <w:rPr>
          <w:rFonts w:eastAsiaTheme="minorEastAsia"/>
        </w:rPr>
        <w:t xml:space="preserve">maximizes </w:t>
      </w:r>
      <m:oMath>
        <m:r>
          <w:rPr>
            <w:rFonts w:ascii="Cambria Math" w:hAnsi="Cambria Math"/>
          </w:rPr>
          <m:t>f</m:t>
        </m:r>
        <m:d>
          <m:dPr>
            <m:ctrlPr>
              <w:rPr>
                <w:rFonts w:ascii="Cambria Math" w:hAnsi="Cambria Math"/>
                <w:i/>
              </w:rPr>
            </m:ctrlPr>
          </m:dPr>
          <m:e>
            <m:r>
              <m:rPr>
                <m:sty m:val="b"/>
              </m:rPr>
              <w:rPr>
                <w:rFonts w:ascii="Cambria Math" w:hAnsi="Cambria Math"/>
              </w:rPr>
              <m:t>u</m:t>
            </m:r>
          </m:e>
        </m:d>
      </m:oMath>
      <w:r w:rsidR="000738AD">
        <w:rPr>
          <w:rFonts w:eastAsiaTheme="minorEastAsia"/>
        </w:rPr>
        <w:t xml:space="preserve"> goes along the gradient. We minimize this function, if we set </w:t>
      </w:r>
      <m:oMath>
        <m:r>
          <w:rPr>
            <w:rFonts w:ascii="Cambria Math" w:hAnsi="Cambria Math"/>
          </w:rPr>
          <m:t>α=k∙π, with k∈</m:t>
        </m:r>
        <m:r>
          <m:rPr>
            <m:scr m:val="double-struck"/>
          </m:rPr>
          <w:rPr>
            <w:rFonts w:ascii="Cambria Math" w:hAnsi="Cambria Math"/>
          </w:rPr>
          <m:t>Z</m:t>
        </m:r>
      </m:oMath>
      <w:r w:rsidR="000738AD">
        <w:rPr>
          <w:rFonts w:eastAsiaTheme="minorEastAsia"/>
        </w:rPr>
        <w:t>, which means we travel in the opposite direction of the gradient.</w:t>
      </w:r>
      <w:r w:rsidR="001A4570">
        <w:rPr>
          <w:rFonts w:eastAsiaTheme="minorEastAsia"/>
        </w:rPr>
        <w:t xml:space="preserve"> Therefore, we will continuously approach a local minimum of the function (if existent).</w:t>
      </w:r>
    </w:p>
    <w:p w14:paraId="54DC9948" w14:textId="44A30DD1" w:rsidR="00164EE8" w:rsidRPr="007828C7" w:rsidRDefault="001A4570" w:rsidP="00B0159A">
      <w:pPr>
        <w:pStyle w:val="ListParagraph"/>
        <w:numPr>
          <w:ilvl w:val="0"/>
          <w:numId w:val="2"/>
        </w:numPr>
      </w:pPr>
      <w:r>
        <w:t>Momentum based gradient descent adds a velocity term to the update step. This makes the path a little bit more unpredictable, as it now not only depends on the current gradient but also previous geometry</w:t>
      </w:r>
      <w:r w:rsidR="00141D5D">
        <w:t>. In addition, we now have another global parameter controlling the velocity, growing our parameters to two.</w:t>
      </w:r>
    </w:p>
    <w:p w14:paraId="7AEB2622" w14:textId="79AF7FD8" w:rsidR="00164EE8" w:rsidRDefault="00141D5D" w:rsidP="00141D5D">
      <w:pPr>
        <w:pStyle w:val="ListParagraph"/>
        <w:numPr>
          <w:ilvl w:val="0"/>
          <w:numId w:val="2"/>
        </w:numPr>
      </w:pPr>
      <w:proofErr w:type="spellStart"/>
      <w:r>
        <w:t>Nesterov</w:t>
      </w:r>
      <w:proofErr w:type="spellEnd"/>
      <w:r>
        <w:t xml:space="preserve"> based gradient descent is </w:t>
      </w:r>
      <w:proofErr w:type="gramStart"/>
      <w:r>
        <w:t>similar to</w:t>
      </w:r>
      <w:proofErr w:type="gramEnd"/>
      <w:r>
        <w:t xml:space="preserve"> Momentum based gradient. In opposition to the latter, we evaluate the geometry at future steps in order to combat overshooting our minimum.</w:t>
      </w:r>
    </w:p>
    <w:p w14:paraId="47339D79" w14:textId="3240AD40" w:rsidR="00584374" w:rsidRPr="00B62129" w:rsidRDefault="00584374" w:rsidP="00584374">
      <w:pPr>
        <w:pStyle w:val="Heading2"/>
      </w:pPr>
      <w:r>
        <w:t>Q.1.</w:t>
      </w:r>
      <w:r>
        <w:t>2</w:t>
      </w:r>
      <w:r>
        <w:t>.</w:t>
      </w:r>
    </w:p>
    <w:p w14:paraId="7BBC8BB3" w14:textId="6E0E985F" w:rsidR="00F122F0" w:rsidRDefault="004E5942" w:rsidP="00584374">
      <w:pPr>
        <w:rPr>
          <w:rFonts w:eastAsiaTheme="minorEastAsia"/>
        </w:rPr>
      </w:pPr>
      <w:r>
        <w:t xml:space="preserve">We know from the central limit theorem, that </w:t>
      </w:r>
      <w:r w:rsidR="00F122F0">
        <w:t>the sum of independent, identically distributed random variables converges to a normal distribution with vanishing variance.</w:t>
      </w:r>
      <w:r w:rsidR="00666934">
        <w:t xml:space="preserve"> More generally, i</w:t>
      </w:r>
      <w:r w:rsidR="00584374">
        <w:t xml:space="preserve">f we assume </w:t>
      </w:r>
      <w:r w:rsidR="00584374">
        <w:rPr>
          <w:i/>
        </w:rPr>
        <w:t xml:space="preserve">exchangeability </w:t>
      </w:r>
      <w:r w:rsidR="00584374">
        <w:t xml:space="preserve">of our data-sequence </w:t>
      </w:r>
      <m:oMath>
        <m:r>
          <w:rPr>
            <w:rFonts w:ascii="Cambria Math" w:hAnsi="Cambria Math"/>
          </w:rPr>
          <m:t>X=</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oMath>
      <w:r>
        <w:rPr>
          <w:rFonts w:eastAsiaTheme="minorEastAsia"/>
        </w:rPr>
        <w:t xml:space="preserve">, we know from </w:t>
      </w:r>
      <w:proofErr w:type="spellStart"/>
      <w:r>
        <w:rPr>
          <w:rFonts w:eastAsiaTheme="minorEastAsia"/>
        </w:rPr>
        <w:t>de’Finetti’s</w:t>
      </w:r>
      <w:proofErr w:type="spellEnd"/>
      <w:r>
        <w:rPr>
          <w:rFonts w:eastAsiaTheme="minorEastAsia"/>
        </w:rPr>
        <w:t xml:space="preserve"> exchangeability theorem, </w:t>
      </w:r>
      <w:r w:rsidR="00B4783C">
        <w:rPr>
          <w:rFonts w:eastAsiaTheme="minorEastAsia"/>
        </w:rPr>
        <w:t xml:space="preserve">that </w:t>
      </w:r>
      <m:oMath>
        <m:r>
          <w:rPr>
            <w:rFonts w:ascii="Cambria Math" w:eastAsiaTheme="minorEastAsia" w:hAnsi="Cambria Math"/>
          </w:rPr>
          <m:t>X</m:t>
        </m:r>
      </m:oMath>
      <w:r w:rsidR="00B4783C">
        <w:rPr>
          <w:rFonts w:eastAsiaTheme="minorEastAsia"/>
        </w:rPr>
        <w:t xml:space="preserve"> can be explained by a parameter </w:t>
      </w:r>
      <m:oMath>
        <m:r>
          <w:rPr>
            <w:rFonts w:ascii="Cambria Math" w:eastAsiaTheme="minorEastAsia" w:hAnsi="Cambria Math"/>
          </w:rPr>
          <m:t>θ</m:t>
        </m:r>
      </m:oMath>
      <w:r w:rsidR="00B4783C">
        <w:rPr>
          <w:rFonts w:eastAsiaTheme="minorEastAsia"/>
        </w:rPr>
        <w:t xml:space="preserve"> with distribution </w:t>
      </w:r>
      <m:oMath>
        <m:r>
          <w:rPr>
            <w:rFonts w:ascii="Cambria Math" w:eastAsiaTheme="minorEastAsia" w:hAnsi="Cambria Math"/>
          </w:rPr>
          <m:t>μ</m:t>
        </m:r>
        <m:d>
          <m:dPr>
            <m:ctrlPr>
              <w:rPr>
                <w:rFonts w:ascii="Cambria Math" w:eastAsiaTheme="minorEastAsia" w:hAnsi="Cambria Math"/>
                <w:i/>
              </w:rPr>
            </m:ctrlPr>
          </m:dPr>
          <m:e>
            <m:r>
              <w:rPr>
                <w:rFonts w:ascii="Cambria Math" w:eastAsiaTheme="minorEastAsia" w:hAnsi="Cambria Math"/>
              </w:rPr>
              <m:t>θ</m:t>
            </m:r>
          </m:e>
        </m:d>
        <m:r>
          <w:rPr>
            <w:rFonts w:ascii="Cambria Math" w:eastAsiaTheme="minorEastAsia" w:hAnsi="Cambria Math"/>
          </w:rPr>
          <m:t>.</m:t>
        </m:r>
      </m:oMath>
      <w:r w:rsidR="00B4783C">
        <w:rPr>
          <w:rFonts w:eastAsiaTheme="minorEastAsia"/>
        </w:rPr>
        <w:t xml:space="preserve"> This distribution will decrease in variance the more samples we obtain.</w:t>
      </w:r>
      <w:r w:rsidR="00EB6FA3">
        <w:rPr>
          <w:rFonts w:eastAsiaTheme="minorEastAsia"/>
        </w:rPr>
        <w:t xml:space="preserve"> [Note: I </w:t>
      </w:r>
      <w:proofErr w:type="gramStart"/>
      <w:r w:rsidR="00EB6FA3">
        <w:rPr>
          <w:rFonts w:eastAsiaTheme="minorEastAsia"/>
        </w:rPr>
        <w:t>have to</w:t>
      </w:r>
      <w:proofErr w:type="gramEnd"/>
      <w:r w:rsidR="00EB6FA3">
        <w:rPr>
          <w:rFonts w:eastAsiaTheme="minorEastAsia"/>
        </w:rPr>
        <w:t xml:space="preserve"> recheck this explanation)].</w:t>
      </w:r>
    </w:p>
    <w:p w14:paraId="7108F486" w14:textId="354492F8" w:rsidR="00F122F0" w:rsidRPr="00B62129" w:rsidRDefault="00F122F0" w:rsidP="00F122F0">
      <w:pPr>
        <w:pStyle w:val="Heading2"/>
      </w:pPr>
      <w:r>
        <w:t>Q.1</w:t>
      </w:r>
      <w:r>
        <w:t>.3</w:t>
      </w:r>
      <w:r>
        <w:t>.</w:t>
      </w:r>
    </w:p>
    <w:p w14:paraId="701FF7D5" w14:textId="0BFAAB6A" w:rsidR="00F122F0" w:rsidRDefault="00F122F0" w:rsidP="00584374">
      <w:r>
        <w:t xml:space="preserve">Backpropagation assumed a function to be differentiable </w:t>
      </w:r>
      <w:r w:rsidR="00EC734D">
        <w:t>o</w:t>
      </w:r>
      <w:bookmarkStart w:id="0" w:name="_GoBack"/>
      <w:bookmarkEnd w:id="0"/>
      <w:r>
        <w:t xml:space="preserve">n its entire domain. Piecewise continuous functions such as Heaviside do not require that requirement for certain points. In </w:t>
      </w:r>
      <w:r>
        <w:lastRenderedPageBreak/>
        <w:t xml:space="preserve">addition, we want small changes in </w:t>
      </w:r>
      <w:r>
        <w:rPr>
          <w:rFonts w:eastAsiaTheme="minorEastAsia"/>
        </w:rPr>
        <w:t xml:space="preserve">weights </w:t>
      </w:r>
      <m:oMath>
        <m:sSub>
          <m:sSubPr>
            <m:ctrlPr>
              <w:rPr>
                <w:rFonts w:ascii="Cambria Math" w:hAnsi="Cambria Math"/>
                <w:i/>
              </w:rPr>
            </m:ctrlPr>
          </m:sSubPr>
          <m:e>
            <m:r>
              <w:rPr>
                <w:rFonts w:ascii="Cambria Math" w:hAnsi="Cambria Math"/>
              </w:rPr>
              <m:t>w</m:t>
            </m:r>
          </m:e>
          <m:sub>
            <m:r>
              <w:rPr>
                <w:rFonts w:ascii="Cambria Math" w:hAnsi="Cambria Math"/>
              </w:rPr>
              <m:t>ij</m:t>
            </m:r>
          </m:sub>
        </m:sSub>
      </m:oMath>
      <w:r>
        <w:rPr>
          <w:rFonts w:eastAsiaTheme="minorEastAsia"/>
        </w:rPr>
        <w:t xml:space="preserve"> produce a small change in the output of the neural network (just like </w:t>
      </w:r>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x+ϵ</m:t>
            </m:r>
          </m:e>
        </m:d>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+ϵ</m:t>
        </m:r>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m:t>
            </m:r>
          </m:sup>
        </m:sSup>
        <m:d>
          <m:dPr>
            <m:ctrlPr>
              <w:rPr>
                <w:rFonts w:ascii="Cambria Math" w:eastAsiaTheme="minorEastAsia" w:hAnsi="Cambria Math"/>
                <w:i/>
              </w:rPr>
            </m:ctrlPr>
          </m:dPr>
          <m:e>
            <m:r>
              <w:rPr>
                <w:rFonts w:ascii="Cambria Math" w:eastAsiaTheme="minorEastAsia" w:hAnsi="Cambria Math"/>
              </w:rPr>
              <m:t>x</m:t>
            </m:r>
          </m:e>
        </m:d>
      </m:oMath>
      <w:r>
        <w:rPr>
          <w:rFonts w:eastAsiaTheme="minorEastAsia"/>
        </w:rPr>
        <w:t>) in order to utilize gradient descent effectively. The Heaviside does not fulfill that requirement, as small changes either do not change the output or produce one sudden jump.</w:t>
      </w:r>
    </w:p>
    <w:p w14:paraId="6B901BB4" w14:textId="1C231962" w:rsidR="00F122F0" w:rsidRDefault="00F122F0" w:rsidP="00F122F0">
      <w:pPr>
        <w:pStyle w:val="Heading2"/>
      </w:pPr>
      <w:r>
        <w:t>Q.1.</w:t>
      </w:r>
      <w:r>
        <w:t>4</w:t>
      </w:r>
      <w:r>
        <w:t>.</w:t>
      </w:r>
    </w:p>
    <w:p w14:paraId="09918F3C" w14:textId="4C6C2B98" w:rsidR="00F122F0" w:rsidRPr="00131325" w:rsidRDefault="00131325" w:rsidP="00F122F0">
      <w:pPr>
        <w:rPr>
          <w:rFonts w:eastAsiaTheme="minorEastAsia"/>
        </w:rPr>
      </w:pPr>
      <m:oMathPara>
        <m:oMath>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θ|</m:t>
              </m:r>
              <m:sSub>
                <m:sSubPr>
                  <m:ctrlPr>
                    <w:rPr>
                      <w:rFonts w:ascii="Cambria Math" w:eastAsiaTheme="minorEastAsia" w:hAnsi="Cambria Math"/>
                      <w:i/>
                    </w:rPr>
                  </m:ctrlPr>
                </m:sSubPr>
                <m:e>
                  <m:r>
                    <m:rPr>
                      <m:sty m:val="b"/>
                    </m:rPr>
                    <w:rPr>
                      <w:rFonts w:ascii="Cambria Math" w:eastAsiaTheme="minorEastAsia" w:hAnsi="Cambria Math"/>
                    </w:rPr>
                    <m:t>X</m:t>
                  </m:r>
                </m:e>
                <m:sub>
                  <m:r>
                    <w:rPr>
                      <w:rFonts w:ascii="Cambria Math" w:eastAsiaTheme="minorEastAsia" w:hAnsi="Cambria Math"/>
                    </w:rPr>
                    <m:t>new</m:t>
                  </m:r>
                </m:sub>
              </m:sSub>
              <m:r>
                <w:rPr>
                  <w:rFonts w:ascii="Cambria Math" w:eastAsiaTheme="minorEastAsia" w:hAnsi="Cambria Math"/>
                </w:rPr>
                <m:t>,</m:t>
              </m:r>
              <m:sSub>
                <m:sSubPr>
                  <m:ctrlPr>
                    <w:rPr>
                      <w:rFonts w:ascii="Cambria Math" w:eastAsiaTheme="minorEastAsia" w:hAnsi="Cambria Math"/>
                      <w:i/>
                    </w:rPr>
                  </m:ctrlPr>
                </m:sSubPr>
                <m:e>
                  <m:r>
                    <m:rPr>
                      <m:sty m:val="b"/>
                    </m:rPr>
                    <w:rPr>
                      <w:rFonts w:ascii="Cambria Math" w:eastAsiaTheme="minorEastAsia" w:hAnsi="Cambria Math"/>
                    </w:rPr>
                    <m:t>X</m:t>
                  </m:r>
                </m:e>
                <m:sub>
                  <m:r>
                    <w:rPr>
                      <w:rFonts w:ascii="Cambria Math" w:eastAsiaTheme="minorEastAsia" w:hAnsi="Cambria Math"/>
                    </w:rPr>
                    <m:t>old</m:t>
                  </m:r>
                </m:sub>
              </m:sSub>
            </m:e>
          </m:d>
          <m:r>
            <w:rPr>
              <w:rFonts w:ascii="Cambria Math" w:eastAsiaTheme="minorEastAsia" w:hAnsi="Cambria Math"/>
            </w:rPr>
            <m:t>∝</m:t>
          </m:r>
          <m:r>
            <w:rPr>
              <w:rFonts w:ascii="Cambria Math" w:eastAsiaTheme="minorEastAsia" w:hAnsi="Cambria Math"/>
              <w:lang w:val="de-DE"/>
            </w:rPr>
            <m:t>p</m:t>
          </m:r>
          <m:d>
            <m:dPr>
              <m:ctrlPr>
                <w:rPr>
                  <w:rFonts w:ascii="Cambria Math" w:eastAsiaTheme="minorEastAsia" w:hAnsi="Cambria Math"/>
                  <w:i/>
                  <w:lang w:val="de-DE"/>
                </w:rPr>
              </m:ctrlPr>
            </m:dPr>
            <m:e>
              <m:r>
                <w:rPr>
                  <w:rFonts w:ascii="Cambria Math" w:eastAsiaTheme="minorEastAsia" w:hAnsi="Cambria Math"/>
                  <w:lang w:val="de-DE"/>
                </w:rPr>
                <m:t>θ</m:t>
              </m:r>
              <m:r>
                <w:rPr>
                  <w:rFonts w:ascii="Cambria Math" w:eastAsiaTheme="minorEastAsia" w:hAnsi="Cambria Math"/>
                </w:rPr>
                <m:t>,</m:t>
              </m:r>
              <m:sSub>
                <m:sSubPr>
                  <m:ctrlPr>
                    <w:rPr>
                      <w:rFonts w:ascii="Cambria Math" w:eastAsiaTheme="minorEastAsia" w:hAnsi="Cambria Math"/>
                      <w:i/>
                      <w:lang w:val="de-DE"/>
                    </w:rPr>
                  </m:ctrlPr>
                </m:sSubPr>
                <m:e>
                  <m:r>
                    <m:rPr>
                      <m:sty m:val="b"/>
                    </m:rPr>
                    <w:rPr>
                      <w:rFonts w:ascii="Cambria Math" w:eastAsiaTheme="minorEastAsia" w:hAnsi="Cambria Math"/>
                      <w:lang w:val="de-DE"/>
                    </w:rPr>
                    <m:t>X</m:t>
                  </m:r>
                </m:e>
                <m:sub>
                  <m:r>
                    <w:rPr>
                      <w:rFonts w:ascii="Cambria Math" w:eastAsiaTheme="minorEastAsia" w:hAnsi="Cambria Math"/>
                      <w:lang w:val="de-DE"/>
                    </w:rPr>
                    <m:t>old</m:t>
                  </m:r>
                </m:sub>
              </m:sSub>
              <m:r>
                <w:rPr>
                  <w:rFonts w:ascii="Cambria Math" w:eastAsiaTheme="minorEastAsia" w:hAnsi="Cambria Math"/>
                </w:rPr>
                <m:t>,</m:t>
              </m:r>
              <m:sSub>
                <m:sSubPr>
                  <m:ctrlPr>
                    <w:rPr>
                      <w:rFonts w:ascii="Cambria Math" w:eastAsiaTheme="minorEastAsia" w:hAnsi="Cambria Math"/>
                      <w:i/>
                      <w:lang w:val="de-DE"/>
                    </w:rPr>
                  </m:ctrlPr>
                </m:sSubPr>
                <m:e>
                  <m:r>
                    <m:rPr>
                      <m:sty m:val="b"/>
                    </m:rPr>
                    <w:rPr>
                      <w:rFonts w:ascii="Cambria Math" w:eastAsiaTheme="minorEastAsia" w:hAnsi="Cambria Math"/>
                      <w:lang w:val="de-DE"/>
                    </w:rPr>
                    <m:t>X</m:t>
                  </m:r>
                  <m:ctrlPr>
                    <w:rPr>
                      <w:rFonts w:ascii="Cambria Math" w:eastAsiaTheme="minorEastAsia" w:hAnsi="Cambria Math"/>
                      <w:b/>
                      <w:lang w:val="de-DE"/>
                    </w:rPr>
                  </m:ctrlPr>
                </m:e>
                <m:sub>
                  <m:r>
                    <w:rPr>
                      <w:rFonts w:ascii="Cambria Math" w:eastAsiaTheme="minorEastAsia" w:hAnsi="Cambria Math"/>
                      <w:lang w:val="de-DE"/>
                    </w:rPr>
                    <m:t>new</m:t>
                  </m:r>
                </m:sub>
              </m:sSub>
            </m:e>
          </m:d>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θ|</m:t>
              </m:r>
              <m:sSub>
                <m:sSubPr>
                  <m:ctrlPr>
                    <w:rPr>
                      <w:rFonts w:ascii="Cambria Math" w:eastAsiaTheme="minorEastAsia" w:hAnsi="Cambria Math"/>
                      <w:i/>
                    </w:rPr>
                  </m:ctrlPr>
                </m:sSubPr>
                <m:e>
                  <m:r>
                    <m:rPr>
                      <m:sty m:val="b"/>
                    </m:rPr>
                    <w:rPr>
                      <w:rFonts w:ascii="Cambria Math" w:eastAsiaTheme="minorEastAsia" w:hAnsi="Cambria Math"/>
                    </w:rPr>
                    <m:t>X</m:t>
                  </m:r>
                </m:e>
                <m:sub>
                  <m:r>
                    <w:rPr>
                      <w:rFonts w:ascii="Cambria Math" w:eastAsiaTheme="minorEastAsia" w:hAnsi="Cambria Math"/>
                    </w:rPr>
                    <m:t>old</m:t>
                  </m:r>
                </m:sub>
              </m:sSub>
            </m:e>
          </m:d>
          <m:r>
            <w:rPr>
              <w:rFonts w:ascii="Cambria Math" w:eastAsiaTheme="minorEastAsia" w:hAnsi="Cambria Math"/>
              <w:lang w:val="de-DE"/>
            </w:rPr>
            <m:t>p</m:t>
          </m:r>
          <m:d>
            <m:dPr>
              <m:ctrlPr>
                <w:rPr>
                  <w:rFonts w:ascii="Cambria Math" w:eastAsiaTheme="minorEastAsia" w:hAnsi="Cambria Math"/>
                  <w:i/>
                  <w:lang w:val="de-DE"/>
                </w:rPr>
              </m:ctrlPr>
            </m:dPr>
            <m:e>
              <m:sSub>
                <m:sSubPr>
                  <m:ctrlPr>
                    <w:rPr>
                      <w:rFonts w:ascii="Cambria Math" w:eastAsiaTheme="minorEastAsia" w:hAnsi="Cambria Math"/>
                      <w:i/>
                    </w:rPr>
                  </m:ctrlPr>
                </m:sSubPr>
                <m:e>
                  <m:r>
                    <m:rPr>
                      <m:sty m:val="b"/>
                    </m:rPr>
                    <w:rPr>
                      <w:rFonts w:ascii="Cambria Math" w:eastAsiaTheme="minorEastAsia" w:hAnsi="Cambria Math"/>
                    </w:rPr>
                    <m:t>X</m:t>
                  </m:r>
                </m:e>
                <m:sub>
                  <m:r>
                    <w:rPr>
                      <w:rFonts w:ascii="Cambria Math" w:eastAsiaTheme="minorEastAsia" w:hAnsi="Cambria Math"/>
                    </w:rPr>
                    <m:t>old</m:t>
                  </m:r>
                </m:sub>
              </m:sSub>
              <m:r>
                <w:rPr>
                  <w:rFonts w:ascii="Cambria Math" w:eastAsiaTheme="minorEastAsia" w:hAnsi="Cambria Math"/>
                </w:rPr>
                <m:t>|θ</m:t>
              </m:r>
            </m:e>
          </m:d>
        </m:oMath>
      </m:oMathPara>
    </w:p>
    <w:p w14:paraId="1911A16E" w14:textId="1A9CDF6A" w:rsidR="00131325" w:rsidRDefault="00131325" w:rsidP="00131325">
      <w:pPr>
        <w:pStyle w:val="Heading2"/>
      </w:pPr>
      <w:r>
        <w:t>Q.1.</w:t>
      </w:r>
      <w:r>
        <w:t>5</w:t>
      </w:r>
      <w:r>
        <w:t>.</w:t>
      </w:r>
    </w:p>
    <w:p w14:paraId="06D16CAF" w14:textId="24EF63B1" w:rsidR="00131325" w:rsidRDefault="00131325" w:rsidP="00F122F0">
      <w:r>
        <w:t>Conjugate priors are prior distributions, that are in the same functional class as the Likelihood distributions. This allows us to easily specify the form of the posterior and is done out of pure convenience.</w:t>
      </w:r>
    </w:p>
    <w:p w14:paraId="0F3C533A" w14:textId="45B5E161" w:rsidR="00131325" w:rsidRPr="00F122F0" w:rsidRDefault="00131325" w:rsidP="00F122F0">
      <w:r>
        <w:t xml:space="preserve">Improper priors are prior distributions that cannot be normalized (such as </w:t>
      </w:r>
      <m:oMath>
        <m:r>
          <w:rPr>
            <w:rFonts w:ascii="Cambria Math" w:hAnsi="Cambria Math"/>
          </w:rPr>
          <m:t>Beta</m:t>
        </m:r>
        <m:d>
          <m:dPr>
            <m:ctrlPr>
              <w:rPr>
                <w:rFonts w:ascii="Cambria Math" w:hAnsi="Cambria Math"/>
                <w:i/>
              </w:rPr>
            </m:ctrlPr>
          </m:dPr>
          <m:e>
            <m:r>
              <w:rPr>
                <w:rFonts w:ascii="Cambria Math" w:hAnsi="Cambria Math"/>
              </w:rPr>
              <m:t>0,0</m:t>
            </m:r>
          </m:e>
        </m:d>
      </m:oMath>
      <w:r>
        <w:rPr>
          <w:rFonts w:eastAsiaTheme="minorEastAsia"/>
        </w:rPr>
        <w:t>).</w:t>
      </w:r>
    </w:p>
    <w:p w14:paraId="6FAC45A5" w14:textId="6C977559" w:rsidR="00F270DE" w:rsidRDefault="00131325" w:rsidP="00131325">
      <w:r w:rsidRPr="00131325">
        <w:t>When selecting based on invariance principles, we pick a prior that satisfies certain invariance principles.</w:t>
      </w:r>
      <w:r>
        <w:t xml:space="preserve"> Jeffreys prior for example, facilitates invariance with respect to reparameterization. </w:t>
      </w:r>
    </w:p>
    <w:p w14:paraId="097DC8ED" w14:textId="3991EDA9" w:rsidR="002131BE" w:rsidRDefault="002131BE" w:rsidP="00131325"/>
    <w:p w14:paraId="64CF61BC" w14:textId="3D9B0682" w:rsidR="002131BE" w:rsidRDefault="002131BE" w:rsidP="002131BE">
      <w:pPr>
        <w:pStyle w:val="Heading1"/>
      </w:pPr>
      <w:r w:rsidRPr="00847EC3">
        <w:t>Q.</w:t>
      </w:r>
      <w:r>
        <w:t>2</w:t>
      </w:r>
      <w:r w:rsidRPr="00847EC3">
        <w:t xml:space="preserve"> (10 points)</w:t>
      </w:r>
    </w:p>
    <w:p w14:paraId="02E55798" w14:textId="0E5B574F" w:rsidR="002131BE" w:rsidRPr="00B62129" w:rsidRDefault="002131BE" w:rsidP="002131BE">
      <w:pPr>
        <w:pStyle w:val="Heading2"/>
      </w:pPr>
      <w:r>
        <w:t>Q.</w:t>
      </w:r>
      <w:r>
        <w:t>2</w:t>
      </w:r>
      <w:r>
        <w:t>.1.</w:t>
      </w:r>
    </w:p>
    <w:p w14:paraId="2E5743C3" w14:textId="13B7731C" w:rsidR="002131BE" w:rsidRDefault="002131BE" w:rsidP="00131325">
      <w:r>
        <w:t>As the Dirichlet distribution is conjugate to the categorial likelihood, we should not be surprise, that we will receive another Dirichlet distribution (or in this case, Beta) as posterior.</w:t>
      </w:r>
    </w:p>
    <w:p w14:paraId="5D2A6F0C" w14:textId="49A4F45A" w:rsidR="002131BE" w:rsidRPr="002131BE" w:rsidRDefault="00151108" w:rsidP="00131325">
      <w:pPr>
        <w:rPr>
          <w:rFonts w:eastAsiaTheme="minorEastAsia"/>
        </w:rPr>
      </w:pPr>
      <m:oMathPara>
        <m:oMath>
          <m:m>
            <m:mPr>
              <m:rSpRule m:val="2"/>
              <m:mcs>
                <m:mc>
                  <m:mcPr>
                    <m:count m:val="1"/>
                    <m:mcJc m:val="center"/>
                  </m:mcPr>
                </m:mc>
                <m:mc>
                  <m:mcPr>
                    <m:count m:val="1"/>
                    <m:mcJc m:val="left"/>
                  </m:mcPr>
                </m:mc>
              </m:mcs>
              <m:ctrlPr>
                <w:rPr>
                  <w:rFonts w:ascii="Cambria Math" w:hAnsi="Cambria Math"/>
                  <w:i/>
                </w:rPr>
              </m:ctrlPr>
            </m:mPr>
            <m:mr>
              <m:e>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θ|</m:t>
                    </m:r>
                    <m:r>
                      <m:rPr>
                        <m:sty m:val="b"/>
                      </m:rPr>
                      <w:rPr>
                        <w:rFonts w:ascii="Cambria Math" w:eastAsiaTheme="minorEastAsia" w:hAnsi="Cambria Math"/>
                      </w:rPr>
                      <m:t>X</m:t>
                    </m:r>
                  </m:e>
                </m:d>
              </m:e>
              <m:e>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P</m:t>
                    </m:r>
                    <m:d>
                      <m:dPr>
                        <m:ctrlPr>
                          <w:rPr>
                            <w:rFonts w:ascii="Cambria Math" w:eastAsiaTheme="minorEastAsia" w:hAnsi="Cambria Math"/>
                            <w:i/>
                          </w:rPr>
                        </m:ctrlPr>
                      </m:dPr>
                      <m:e>
                        <m:r>
                          <m:rPr>
                            <m:sty m:val="b"/>
                          </m:rPr>
                          <w:rPr>
                            <w:rFonts w:ascii="Cambria Math" w:eastAsiaTheme="minorEastAsia" w:hAnsi="Cambria Math"/>
                          </w:rPr>
                          <m:t>X</m:t>
                        </m:r>
                        <m:r>
                          <w:rPr>
                            <w:rFonts w:ascii="Cambria Math" w:eastAsiaTheme="minorEastAsia" w:hAnsi="Cambria Math"/>
                          </w:rPr>
                          <m:t>|θ</m:t>
                        </m:r>
                      </m:e>
                    </m:d>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θ</m:t>
                        </m:r>
                      </m:e>
                    </m:d>
                  </m:num>
                  <m:den>
                    <m:r>
                      <w:rPr>
                        <w:rFonts w:ascii="Cambria Math" w:eastAsiaTheme="minorEastAsia" w:hAnsi="Cambria Math"/>
                      </w:rPr>
                      <m:t>P</m:t>
                    </m:r>
                    <m:d>
                      <m:dPr>
                        <m:ctrlPr>
                          <w:rPr>
                            <w:rFonts w:ascii="Cambria Math" w:eastAsiaTheme="minorEastAsia" w:hAnsi="Cambria Math"/>
                            <w:i/>
                          </w:rPr>
                        </m:ctrlPr>
                      </m:dPr>
                      <m:e>
                        <m:r>
                          <m:rPr>
                            <m:sty m:val="b"/>
                          </m:rPr>
                          <w:rPr>
                            <w:rFonts w:ascii="Cambria Math" w:eastAsiaTheme="minorEastAsia" w:hAnsi="Cambria Math"/>
                          </w:rPr>
                          <m:t>X</m:t>
                        </m:r>
                      </m:e>
                    </m:d>
                  </m:den>
                </m:f>
              </m:e>
            </m:mr>
            <m:mr>
              <m:e/>
              <m:e>
                <m:r>
                  <w:rPr>
                    <w:rFonts w:ascii="Cambria Math" w:hAnsi="Cambria Math"/>
                  </w:rPr>
                  <m:t>∝</m:t>
                </m:r>
                <m:limLow>
                  <m:limLowPr>
                    <m:ctrlPr>
                      <w:rPr>
                        <w:rFonts w:ascii="Cambria Math" w:hAnsi="Cambria Math"/>
                        <w:i/>
                      </w:rPr>
                    </m:ctrlPr>
                  </m:limLowPr>
                  <m:e>
                    <m:groupChr>
                      <m:groupChrPr>
                        <m:ctrlPr>
                          <w:rPr>
                            <w:rFonts w:ascii="Cambria Math" w:hAnsi="Cambria Math"/>
                            <w:i/>
                          </w:rPr>
                        </m:ctrlPr>
                      </m:groupChrPr>
                      <m:e>
                        <m:sSup>
                          <m:sSupPr>
                            <m:ctrlPr>
                              <w:rPr>
                                <w:rFonts w:ascii="Cambria Math" w:eastAsiaTheme="minorEastAsia" w:hAnsi="Cambria Math"/>
                                <w:i/>
                              </w:rPr>
                            </m:ctrlPr>
                          </m:sSupPr>
                          <m:e>
                            <m:r>
                              <w:rPr>
                                <w:rFonts w:ascii="Cambria Math" w:eastAsiaTheme="minorEastAsia" w:hAnsi="Cambria Math"/>
                              </w:rPr>
                              <m:t>θ</m:t>
                            </m:r>
                          </m:e>
                          <m:sup>
                            <m:r>
                              <w:rPr>
                                <w:rFonts w:ascii="Cambria Math" w:eastAsiaTheme="minorEastAsia" w:hAnsi="Cambria Math"/>
                              </w:rPr>
                              <m:t>k</m:t>
                            </m:r>
                          </m:sup>
                        </m:sSup>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1-θ</m:t>
                                </m:r>
                              </m:e>
                            </m:d>
                          </m:e>
                          <m:sup>
                            <m:r>
                              <w:rPr>
                                <w:rFonts w:ascii="Cambria Math" w:eastAsiaTheme="minorEastAsia" w:hAnsi="Cambria Math"/>
                              </w:rPr>
                              <m:t>n-k</m:t>
                            </m:r>
                          </m:sup>
                        </m:sSup>
                      </m:e>
                    </m:groupChr>
                  </m:e>
                  <m:lim>
                    <m:r>
                      <w:rPr>
                        <w:rFonts w:ascii="Cambria Math" w:hAnsi="Cambria Math"/>
                      </w:rPr>
                      <m:t>propotional to likelihood</m:t>
                    </m:r>
                  </m:lim>
                </m:limLow>
                <m:r>
                  <w:rPr>
                    <w:rFonts w:ascii="Cambria Math" w:hAnsi="Cambria Math"/>
                  </w:rPr>
                  <m:t>∙</m:t>
                </m:r>
                <m:limLow>
                  <m:limLowPr>
                    <m:ctrlPr>
                      <w:rPr>
                        <w:rFonts w:ascii="Cambria Math" w:hAnsi="Cambria Math"/>
                        <w:i/>
                      </w:rPr>
                    </m:ctrlPr>
                  </m:limLowPr>
                  <m:e>
                    <m:groupChr>
                      <m:groupChrPr>
                        <m:ctrlPr>
                          <w:rPr>
                            <w:rFonts w:ascii="Cambria Math" w:hAnsi="Cambria Math"/>
                            <w:i/>
                          </w:rPr>
                        </m:ctrlPr>
                      </m:groupChrPr>
                      <m:e>
                        <m:sSup>
                          <m:sSupPr>
                            <m:ctrlPr>
                              <w:rPr>
                                <w:rFonts w:ascii="Cambria Math" w:eastAsiaTheme="minorEastAsia" w:hAnsi="Cambria Math"/>
                                <w:i/>
                              </w:rPr>
                            </m:ctrlPr>
                          </m:sSupPr>
                          <m:e>
                            <m:r>
                              <w:rPr>
                                <w:rFonts w:ascii="Cambria Math" w:eastAsiaTheme="minorEastAsia" w:hAnsi="Cambria Math"/>
                              </w:rPr>
                              <m:t>θ</m:t>
                            </m:r>
                          </m:e>
                          <m:sup>
                            <m:r>
                              <w:rPr>
                                <w:rFonts w:ascii="Cambria Math" w:eastAsiaTheme="minorEastAsia" w:hAnsi="Cambria Math"/>
                              </w:rPr>
                              <m:t>α</m:t>
                            </m:r>
                            <m:r>
                              <w:rPr>
                                <w:rFonts w:ascii="Cambria Math" w:eastAsiaTheme="minorEastAsia" w:hAnsi="Cambria Math"/>
                                <w:lang w:val="de-DE"/>
                              </w:rPr>
                              <m:t>-1</m:t>
                            </m:r>
                          </m:sup>
                        </m:sSup>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lang w:val="de-DE"/>
                                  </w:rPr>
                                  <m:t>1-</m:t>
                                </m:r>
                                <m:r>
                                  <w:rPr>
                                    <w:rFonts w:ascii="Cambria Math" w:eastAsiaTheme="minorEastAsia" w:hAnsi="Cambria Math"/>
                                  </w:rPr>
                                  <m:t>θ</m:t>
                                </m:r>
                              </m:e>
                            </m:d>
                          </m:e>
                          <m:sup>
                            <m:r>
                              <w:rPr>
                                <w:rFonts w:ascii="Cambria Math" w:eastAsiaTheme="minorEastAsia" w:hAnsi="Cambria Math"/>
                              </w:rPr>
                              <m:t>β</m:t>
                            </m:r>
                            <m:r>
                              <w:rPr>
                                <w:rFonts w:ascii="Cambria Math" w:eastAsiaTheme="minorEastAsia" w:hAnsi="Cambria Math"/>
                                <w:lang w:val="de-DE"/>
                              </w:rPr>
                              <m:t>-1</m:t>
                            </m:r>
                          </m:sup>
                        </m:sSup>
                      </m:e>
                    </m:groupChr>
                  </m:e>
                  <m:lim>
                    <m:r>
                      <w:rPr>
                        <w:rFonts w:ascii="Cambria Math" w:hAnsi="Cambria Math"/>
                      </w:rPr>
                      <m:t>beta prior</m:t>
                    </m:r>
                  </m:lim>
                </m:limLow>
              </m:e>
            </m:mr>
            <m:mr>
              <m:e/>
              <m:e>
                <m:r>
                  <w:rPr>
                    <w:rFonts w:ascii="Cambria Math" w:hAnsi="Cambria Math"/>
                  </w:rPr>
                  <m:t>=</m:t>
                </m:r>
                <m:sSup>
                  <m:sSupPr>
                    <m:ctrlPr>
                      <w:rPr>
                        <w:rFonts w:ascii="Cambria Math" w:eastAsiaTheme="minorEastAsia" w:hAnsi="Cambria Math"/>
                        <w:i/>
                      </w:rPr>
                    </m:ctrlPr>
                  </m:sSupPr>
                  <m:e>
                    <m:r>
                      <w:rPr>
                        <w:rFonts w:ascii="Cambria Math" w:eastAsiaTheme="minorEastAsia" w:hAnsi="Cambria Math"/>
                      </w:rPr>
                      <m:t>θ</m:t>
                    </m:r>
                  </m:e>
                  <m:sup>
                    <m:r>
                      <w:rPr>
                        <w:rFonts w:ascii="Cambria Math" w:eastAsiaTheme="minorEastAsia" w:hAnsi="Cambria Math"/>
                      </w:rPr>
                      <m:t>k</m:t>
                    </m:r>
                    <m:r>
                      <w:rPr>
                        <w:rFonts w:ascii="Cambria Math" w:eastAsiaTheme="minorEastAsia" w:hAnsi="Cambria Math"/>
                      </w:rPr>
                      <m:t>+α-1</m:t>
                    </m:r>
                  </m:sup>
                </m:sSup>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1-θ</m:t>
                        </m:r>
                      </m:e>
                    </m:d>
                  </m:e>
                  <m:sup>
                    <m:r>
                      <w:rPr>
                        <w:rFonts w:ascii="Cambria Math" w:eastAsiaTheme="minorEastAsia" w:hAnsi="Cambria Math"/>
                      </w:rPr>
                      <m:t>n-k</m:t>
                    </m:r>
                    <m:r>
                      <w:rPr>
                        <w:rFonts w:ascii="Cambria Math" w:eastAsiaTheme="minorEastAsia" w:hAnsi="Cambria Math"/>
                      </w:rPr>
                      <m:t>+β-1</m:t>
                    </m:r>
                  </m:sup>
                </m:sSup>
                <m:ctrlPr>
                  <w:rPr>
                    <w:rFonts w:ascii="Cambria Math" w:eastAsia="Cambria Math" w:hAnsi="Cambria Math" w:cs="Cambria Math"/>
                    <w:i/>
                  </w:rPr>
                </m:ctrlPr>
              </m:e>
            </m:mr>
            <m:mr>
              <m:e>
                <m:ctrlPr>
                  <w:rPr>
                    <w:rFonts w:ascii="Cambria Math" w:eastAsia="Cambria Math" w:hAnsi="Cambria Math" w:cs="Cambria Math"/>
                    <w:i/>
                  </w:rPr>
                </m:ctrlPr>
              </m:e>
              <m:e>
                <m:r>
                  <w:rPr>
                    <w:rFonts w:ascii="Cambria Math" w:eastAsia="Cambria Math" w:hAnsi="Cambria Math" w:cs="Cambria Math"/>
                  </w:rPr>
                  <m:t>=Beta</m:t>
                </m:r>
                <m:d>
                  <m:dPr>
                    <m:ctrlPr>
                      <w:rPr>
                        <w:rFonts w:ascii="Cambria Math" w:eastAsia="Cambria Math" w:hAnsi="Cambria Math" w:cs="Cambria Math"/>
                        <w:i/>
                      </w:rPr>
                    </m:ctrlPr>
                  </m:dPr>
                  <m:e>
                    <m:r>
                      <w:rPr>
                        <w:rFonts w:ascii="Cambria Math" w:eastAsia="Cambria Math" w:hAnsi="Cambria Math" w:cs="Cambria Math"/>
                      </w:rPr>
                      <m:t>θ;k+α,n-k+β</m:t>
                    </m:r>
                  </m:e>
                </m:d>
              </m:e>
            </m:mr>
          </m:m>
        </m:oMath>
      </m:oMathPara>
    </w:p>
    <w:p w14:paraId="766CA90D" w14:textId="73A864F2" w:rsidR="00151108" w:rsidRPr="00B62129" w:rsidRDefault="00151108" w:rsidP="00151108">
      <w:pPr>
        <w:pStyle w:val="Heading2"/>
      </w:pPr>
      <w:r>
        <w:t>Q.2.</w:t>
      </w:r>
      <w:r>
        <w:t>2</w:t>
      </w:r>
      <w:r>
        <w:t>.</w:t>
      </w:r>
    </w:p>
    <w:p w14:paraId="1EBE2E1E" w14:textId="05B6E0C3" w:rsidR="002131BE" w:rsidRDefault="00151108" w:rsidP="00131325">
      <w:pPr>
        <w:rPr>
          <w:rFonts w:eastAsiaTheme="minorEastAsia"/>
        </w:rPr>
      </w:pPr>
      <w:r>
        <w:t xml:space="preserve">If </w:t>
      </w:r>
      <m:oMath>
        <m:r>
          <w:rPr>
            <w:rFonts w:ascii="Cambria Math" w:hAnsi="Cambria Math"/>
          </w:rPr>
          <m:t>1=</m:t>
        </m:r>
        <m:r>
          <w:rPr>
            <w:rFonts w:ascii="Cambria Math" w:hAnsi="Cambria Math"/>
          </w:rPr>
          <m:t>heads</m:t>
        </m:r>
      </m:oMath>
      <w:r>
        <w:rPr>
          <w:rFonts w:eastAsiaTheme="minorEastAsia"/>
        </w:rPr>
        <w:t>, then:</w:t>
      </w:r>
    </w:p>
    <w:p w14:paraId="53D939CF" w14:textId="0B113672" w:rsidR="00151108" w:rsidRPr="00151108" w:rsidRDefault="00151108" w:rsidP="00131325">
      <w:pPr>
        <w:rPr>
          <w:rFonts w:eastAsiaTheme="minorEastAsia"/>
        </w:rPr>
      </w:pPr>
      <w:r>
        <w:t>Maximum Likelihood:</w:t>
      </w:r>
      <w:r>
        <w:br/>
      </w:r>
      <m:oMathPara>
        <m:oMath>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MAX</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k</m:t>
              </m:r>
            </m:num>
            <m:den>
              <m:r>
                <w:rPr>
                  <w:rFonts w:ascii="Cambria Math" w:eastAsiaTheme="minorEastAsia" w:hAnsi="Cambria Math"/>
                </w:rPr>
                <m:t>n</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5</m:t>
              </m:r>
              <m:ctrlPr>
                <w:rPr>
                  <w:rFonts w:ascii="Cambria Math" w:hAnsi="Cambria Math"/>
                  <w:i/>
                </w:rPr>
              </m:ctrlPr>
            </m:num>
            <m:den>
              <m:r>
                <w:rPr>
                  <w:rFonts w:ascii="Cambria Math" w:hAnsi="Cambria Math"/>
                </w:rPr>
                <m:t>8</m:t>
              </m:r>
            </m:den>
          </m:f>
        </m:oMath>
      </m:oMathPara>
    </w:p>
    <w:p w14:paraId="2E62646B" w14:textId="2F4AD325" w:rsidR="00151108" w:rsidRDefault="00151108" w:rsidP="00131325">
      <w:r>
        <w:t>Bayesian Formulation:</w:t>
      </w:r>
    </w:p>
    <w:p w14:paraId="64930649" w14:textId="59B1D090" w:rsidR="00151108" w:rsidRDefault="00151108" w:rsidP="00131325">
      <w:pPr>
        <w:rPr>
          <w:rFonts w:eastAsiaTheme="minorEastAsia"/>
        </w:rPr>
      </w:pPr>
      <w:r>
        <w:t xml:space="preserve">Let </w:t>
      </w:r>
      <m:oMath>
        <m:r>
          <w:rPr>
            <w:rFonts w:ascii="Cambria Math" w:hAnsi="Cambria Math"/>
          </w:rPr>
          <m:t>X~B</m:t>
        </m:r>
        <m:r>
          <w:rPr>
            <w:rFonts w:ascii="Cambria Math" w:eastAsia="Cambria Math" w:hAnsi="Cambria Math" w:cs="Cambria Math"/>
          </w:rPr>
          <m:t>eta</m:t>
        </m:r>
        <m:d>
          <m:dPr>
            <m:ctrlPr>
              <w:rPr>
                <w:rFonts w:ascii="Cambria Math" w:eastAsia="Cambria Math" w:hAnsi="Cambria Math" w:cs="Cambria Math"/>
                <w:i/>
              </w:rPr>
            </m:ctrlPr>
          </m:dPr>
          <m:e>
            <m:r>
              <w:rPr>
                <w:rFonts w:ascii="Cambria Math" w:eastAsia="Cambria Math" w:hAnsi="Cambria Math" w:cs="Cambria Math"/>
              </w:rPr>
              <m:t>θ;k+α,n-k+β</m:t>
            </m:r>
          </m:e>
        </m:d>
      </m:oMath>
      <w:r>
        <w:rPr>
          <w:rFonts w:eastAsiaTheme="minorEastAsia"/>
        </w:rPr>
        <w:t>.</w:t>
      </w:r>
      <w:r>
        <w:rPr>
          <w:rFonts w:eastAsiaTheme="minorEastAsia"/>
        </w:rPr>
        <w:br/>
        <w:t xml:space="preserve">We have </w:t>
      </w:r>
      <m:oMath>
        <m:r>
          <w:rPr>
            <w:rFonts w:ascii="Cambria Math" w:eastAsiaTheme="minorEastAsia" w:hAnsi="Cambria Math"/>
          </w:rPr>
          <m:t>k=5, α=3, β=7, n=8.</m:t>
        </m:r>
      </m:oMath>
      <w:r>
        <w:rPr>
          <w:rFonts w:eastAsiaTheme="minorEastAsia"/>
        </w:rPr>
        <w:br/>
        <w:t xml:space="preserve">Therefore: </w:t>
      </w:r>
      <m:oMath>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new</m:t>
            </m:r>
          </m:sub>
        </m:sSub>
        <m:r>
          <w:rPr>
            <w:rFonts w:ascii="Cambria Math" w:eastAsiaTheme="minorEastAsia" w:hAnsi="Cambria Math"/>
          </w:rPr>
          <m:t xml:space="preserve">=5+3=8, </m:t>
        </m:r>
        <m:sSub>
          <m:sSubPr>
            <m:ctrlPr>
              <w:rPr>
                <w:rFonts w:ascii="Cambria Math" w:eastAsiaTheme="minorEastAsia" w:hAnsi="Cambria Math"/>
                <w:i/>
              </w:rPr>
            </m:ctrlPr>
          </m:sSubPr>
          <m:e>
            <m:r>
              <w:rPr>
                <w:rFonts w:ascii="Cambria Math" w:eastAsiaTheme="minorEastAsia" w:hAnsi="Cambria Math"/>
              </w:rPr>
              <m:t>β</m:t>
            </m:r>
          </m:e>
          <m:sub>
            <m:r>
              <w:rPr>
                <w:rFonts w:ascii="Cambria Math" w:eastAsiaTheme="minorEastAsia" w:hAnsi="Cambria Math"/>
              </w:rPr>
              <m:t>new</m:t>
            </m:r>
          </m:sub>
        </m:sSub>
        <m:r>
          <w:rPr>
            <w:rFonts w:ascii="Cambria Math" w:eastAsiaTheme="minorEastAsia" w:hAnsi="Cambria Math"/>
          </w:rPr>
          <m:t>=8-5+7=10</m:t>
        </m:r>
      </m:oMath>
    </w:p>
    <w:p w14:paraId="59BD3183" w14:textId="5CAF08BC" w:rsidR="00151108" w:rsidRDefault="00151108" w:rsidP="00131325">
      <w:pPr>
        <w:rPr>
          <w:rFonts w:eastAsiaTheme="minorEastAsia"/>
          <w:lang w:val="de-DE"/>
        </w:rPr>
      </w:pPr>
      <m:oMathPara>
        <m:oMath>
          <m:r>
            <w:rPr>
              <w:rFonts w:ascii="Cambria Math" w:hAnsi="Cambria Math"/>
            </w:rPr>
            <m:t>E</m:t>
          </m:r>
          <m:d>
            <m:dPr>
              <m:begChr m:val="["/>
              <m:endChr m:val="]"/>
              <m:ctrlPr>
                <w:rPr>
                  <w:rFonts w:ascii="Cambria Math" w:hAnsi="Cambria Math"/>
                  <w:i/>
                </w:rPr>
              </m:ctrlPr>
            </m:dPr>
            <m:e>
              <m:r>
                <w:rPr>
                  <w:rFonts w:ascii="Cambria Math" w:hAnsi="Cambria Math"/>
                </w:rPr>
                <m:t>X</m:t>
              </m:r>
            </m:e>
          </m:d>
          <m:r>
            <w:rPr>
              <w:rFonts w:ascii="Cambria Math" w:hAnsi="Cambria Math"/>
            </w:rPr>
            <m:t>=</m:t>
          </m:r>
          <m:f>
            <m:fPr>
              <m:ctrlPr>
                <w:rPr>
                  <w:rFonts w:ascii="Cambria Math" w:eastAsiaTheme="minorEastAsia" w:hAnsi="Cambria Math"/>
                  <w:i/>
                  <w:lang w:val="de-DE"/>
                </w:rPr>
              </m:ctrlPr>
            </m:fPr>
            <m:num>
              <m:sSub>
                <m:sSubPr>
                  <m:ctrlPr>
                    <w:rPr>
                      <w:rFonts w:ascii="Cambria Math" w:eastAsiaTheme="minorEastAsia" w:hAnsi="Cambria Math"/>
                      <w:i/>
                      <w:lang w:val="de-DE"/>
                    </w:rPr>
                  </m:ctrlPr>
                </m:sSubPr>
                <m:e>
                  <m:r>
                    <w:rPr>
                      <w:rFonts w:ascii="Cambria Math" w:eastAsiaTheme="minorEastAsia" w:hAnsi="Cambria Math"/>
                      <w:lang w:val="de-DE"/>
                    </w:rPr>
                    <m:t>α</m:t>
                  </m:r>
                </m:e>
                <m:sub>
                  <m:r>
                    <w:rPr>
                      <w:rFonts w:ascii="Cambria Math" w:eastAsiaTheme="minorEastAsia" w:hAnsi="Cambria Math"/>
                      <w:lang w:val="de-DE"/>
                    </w:rPr>
                    <m:t>new</m:t>
                  </m:r>
                </m:sub>
              </m:sSub>
            </m:num>
            <m:den>
              <m:sSub>
                <m:sSubPr>
                  <m:ctrlPr>
                    <w:rPr>
                      <w:rFonts w:ascii="Cambria Math" w:eastAsiaTheme="minorEastAsia" w:hAnsi="Cambria Math"/>
                      <w:i/>
                      <w:lang w:val="de-DE"/>
                    </w:rPr>
                  </m:ctrlPr>
                </m:sSubPr>
                <m:e>
                  <m:r>
                    <w:rPr>
                      <w:rFonts w:ascii="Cambria Math" w:eastAsiaTheme="minorEastAsia" w:hAnsi="Cambria Math"/>
                      <w:lang w:val="de-DE"/>
                    </w:rPr>
                    <m:t>α</m:t>
                  </m:r>
                </m:e>
                <m:sub>
                  <m:r>
                    <w:rPr>
                      <w:rFonts w:ascii="Cambria Math" w:eastAsiaTheme="minorEastAsia" w:hAnsi="Cambria Math"/>
                      <w:lang w:val="de-DE"/>
                    </w:rPr>
                    <m:t>new</m:t>
                  </m:r>
                </m:sub>
              </m:sSub>
              <m:r>
                <w:rPr>
                  <w:rFonts w:ascii="Cambria Math" w:eastAsiaTheme="minorEastAsia" w:hAnsi="Cambria Math"/>
                  <w:lang w:val="de-DE"/>
                </w:rPr>
                <m:t>+</m:t>
              </m:r>
              <m:sSub>
                <m:sSubPr>
                  <m:ctrlPr>
                    <w:rPr>
                      <w:rFonts w:ascii="Cambria Math" w:eastAsiaTheme="minorEastAsia" w:hAnsi="Cambria Math"/>
                      <w:i/>
                      <w:lang w:val="de-DE"/>
                    </w:rPr>
                  </m:ctrlPr>
                </m:sSubPr>
                <m:e>
                  <m:r>
                    <w:rPr>
                      <w:rFonts w:ascii="Cambria Math" w:eastAsiaTheme="minorEastAsia" w:hAnsi="Cambria Math"/>
                      <w:lang w:val="de-DE"/>
                    </w:rPr>
                    <m:t>β</m:t>
                  </m:r>
                </m:e>
                <m:sub>
                  <m:r>
                    <w:rPr>
                      <w:rFonts w:ascii="Cambria Math" w:eastAsiaTheme="minorEastAsia" w:hAnsi="Cambria Math"/>
                      <w:lang w:val="de-DE"/>
                    </w:rPr>
                    <m:t>new</m:t>
                  </m:r>
                </m:sub>
              </m:sSub>
            </m:den>
          </m:f>
          <m:r>
            <w:rPr>
              <w:rFonts w:ascii="Cambria Math" w:eastAsiaTheme="minorEastAsia" w:hAnsi="Cambria Math"/>
              <w:lang w:val="de-DE"/>
            </w:rPr>
            <m:t>=</m:t>
          </m:r>
          <m:f>
            <m:fPr>
              <m:ctrlPr>
                <w:rPr>
                  <w:rFonts w:ascii="Cambria Math" w:eastAsiaTheme="minorEastAsia" w:hAnsi="Cambria Math"/>
                  <w:i/>
                  <w:lang w:val="de-DE"/>
                </w:rPr>
              </m:ctrlPr>
            </m:fPr>
            <m:num>
              <m:r>
                <w:rPr>
                  <w:rFonts w:ascii="Cambria Math" w:eastAsiaTheme="minorEastAsia" w:hAnsi="Cambria Math"/>
                  <w:lang w:val="de-DE"/>
                </w:rPr>
                <m:t>8</m:t>
              </m:r>
              <m:ctrlPr>
                <w:rPr>
                  <w:rFonts w:ascii="Cambria Math" w:hAnsi="Cambria Math"/>
                  <w:i/>
                </w:rPr>
              </m:ctrlPr>
            </m:num>
            <m:den>
              <m:r>
                <w:rPr>
                  <w:rFonts w:ascii="Cambria Math" w:hAnsi="Cambria Math"/>
                </w:rPr>
                <m:t>18</m:t>
              </m:r>
            </m:den>
          </m:f>
          <m:r>
            <w:rPr>
              <w:rFonts w:ascii="Cambria Math" w:eastAsiaTheme="minorEastAsia" w:hAnsi="Cambria Math"/>
              <w:lang w:val="de-DE"/>
            </w:rPr>
            <m:t>.</m:t>
          </m:r>
        </m:oMath>
      </m:oMathPara>
    </w:p>
    <w:p w14:paraId="41EF07C3" w14:textId="77777777" w:rsidR="00151108" w:rsidRDefault="00151108">
      <w:pPr>
        <w:rPr>
          <w:rFonts w:eastAsiaTheme="minorEastAsia"/>
          <w:lang w:val="de-DE"/>
        </w:rPr>
      </w:pPr>
      <w:r>
        <w:rPr>
          <w:rFonts w:eastAsiaTheme="minorEastAsia"/>
          <w:lang w:val="de-DE"/>
        </w:rPr>
        <w:br w:type="page"/>
      </w:r>
    </w:p>
    <w:p w14:paraId="0A099A29" w14:textId="1CAF5FA2" w:rsidR="00151108" w:rsidRPr="00B62129" w:rsidRDefault="00151108" w:rsidP="00151108">
      <w:pPr>
        <w:pStyle w:val="Heading2"/>
      </w:pPr>
      <w:r>
        <w:lastRenderedPageBreak/>
        <w:t>Q.2.</w:t>
      </w:r>
      <w:r>
        <w:t>3</w:t>
      </w:r>
      <w:r>
        <w:t>.</w:t>
      </w:r>
    </w:p>
    <w:p w14:paraId="3BDB072C" w14:textId="31BDA037" w:rsidR="00151108" w:rsidRDefault="00151108" w:rsidP="00131325">
      <w:pPr>
        <w:rPr>
          <w:rFonts w:eastAsiaTheme="minorEastAsia"/>
        </w:rPr>
      </w:pPr>
      <w:r w:rsidRPr="00151108">
        <w:rPr>
          <w:rFonts w:eastAsiaTheme="minorEastAsia"/>
        </w:rPr>
        <w:t>The following should suffice:</w:t>
      </w:r>
    </w:p>
    <w:p w14:paraId="52B837D2" w14:textId="0843E3EE" w:rsidR="00151108" w:rsidRDefault="00151108" w:rsidP="00131325">
      <w:pPr>
        <w:rPr>
          <w:rFonts w:eastAsiaTheme="minorEastAsia"/>
        </w:rPr>
      </w:pPr>
      <w:r w:rsidRPr="00151108">
        <w:rPr>
          <w:rFonts w:eastAsiaTheme="minorEastAsia"/>
        </w:rPr>
        <w:drawing>
          <wp:inline distT="0" distB="0" distL="0" distR="0" wp14:anchorId="1732616F" wp14:editId="21EFD179">
            <wp:extent cx="1857375" cy="1397291"/>
            <wp:effectExtent l="0" t="0" r="0" b="0"/>
            <wp:docPr id="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96DAC541-7B7A-43D3-8B79-37D633B846F1}">
                          <asvg:svgBlip xmlns:asvg="http://schemas.microsoft.com/office/drawing/2016/SVG/main" r:embed="rId6"/>
                        </a:ext>
                      </a:extLst>
                    </a:blip>
                    <a:stretch>
                      <a:fillRect/>
                    </a:stretch>
                  </pic:blipFill>
                  <pic:spPr>
                    <a:xfrm>
                      <a:off x="0" y="0"/>
                      <a:ext cx="1861937" cy="1400723"/>
                    </a:xfrm>
                    <a:prstGeom prst="rect">
                      <a:avLst/>
                    </a:prstGeom>
                  </pic:spPr>
                </pic:pic>
              </a:graphicData>
            </a:graphic>
          </wp:inline>
        </w:drawing>
      </w:r>
    </w:p>
    <w:p w14:paraId="2F8BD430" w14:textId="129B63BA" w:rsidR="00151108" w:rsidRDefault="00151108" w:rsidP="00131325">
      <w:pPr>
        <w:rPr>
          <w:rFonts w:eastAsiaTheme="minorEastAsia"/>
        </w:rPr>
      </w:pPr>
      <w:r>
        <w:rPr>
          <w:rFonts w:eastAsiaTheme="minorEastAsia"/>
        </w:rPr>
        <w:t>This is equal to:</w:t>
      </w:r>
    </w:p>
    <w:p w14:paraId="6E4D8C24" w14:textId="6CA44478" w:rsidR="00151108" w:rsidRPr="00B1685C" w:rsidRDefault="00151108" w:rsidP="00131325">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out</m:t>
              </m:r>
            </m:sub>
          </m:sSub>
          <m:r>
            <w:rPr>
              <w:rFonts w:ascii="Cambria Math" w:eastAsiaTheme="minorEastAsia" w:hAnsi="Cambria Math"/>
            </w:rPr>
            <m:t>=Heaviside</m:t>
          </m:r>
          <m:d>
            <m:dPr>
              <m:ctrlPr>
                <w:rPr>
                  <w:rFonts w:ascii="Cambria Math" w:eastAsiaTheme="minorEastAsia" w:hAnsi="Cambria Math"/>
                  <w:i/>
                </w:rPr>
              </m:ctrlPr>
            </m:dPr>
            <m:e>
              <m:r>
                <w:rPr>
                  <w:rFonts w:ascii="Cambria Math" w:eastAsiaTheme="minorEastAsia" w:hAnsi="Cambria Math"/>
                </w:rPr>
                <m:t>1∙</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+1∙</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r>
                <w:rPr>
                  <w:rFonts w:ascii="Cambria Math" w:eastAsiaTheme="minorEastAsia" w:hAnsi="Cambria Math"/>
                </w:rPr>
                <m:t>-2</m:t>
              </m:r>
            </m:e>
          </m:d>
        </m:oMath>
      </m:oMathPara>
    </w:p>
    <w:p w14:paraId="0F26C4C6" w14:textId="0653F0B6" w:rsidR="00B1685C" w:rsidRPr="00B62129" w:rsidRDefault="00B1685C" w:rsidP="00B1685C">
      <w:pPr>
        <w:pStyle w:val="Heading2"/>
      </w:pPr>
      <w:r>
        <w:t>Q.</w:t>
      </w:r>
      <w:r>
        <w:t>3</w:t>
      </w:r>
    </w:p>
    <w:p w14:paraId="719051E7" w14:textId="51A3FF9B" w:rsidR="00B1685C" w:rsidRDefault="00B1685C" w:rsidP="00131325">
      <w:pPr>
        <w:rPr>
          <w:rFonts w:eastAsiaTheme="minorEastAsia"/>
        </w:rPr>
      </w:pPr>
      <w:r>
        <w:rPr>
          <w:rFonts w:eastAsiaTheme="minorEastAsia"/>
        </w:rPr>
        <w:br/>
        <w:t xml:space="preserve">As our activation is sigmoid, we already know that the ROC curve contains the points </w:t>
      </w:r>
      <m:oMath>
        <m:d>
          <m:dPr>
            <m:ctrlPr>
              <w:rPr>
                <w:rFonts w:ascii="Cambria Math" w:eastAsiaTheme="minorEastAsia" w:hAnsi="Cambria Math"/>
                <w:i/>
              </w:rPr>
            </m:ctrlPr>
          </m:dPr>
          <m:e>
            <m:r>
              <w:rPr>
                <w:rFonts w:ascii="Cambria Math" w:eastAsiaTheme="minorEastAsia" w:hAnsi="Cambria Math"/>
              </w:rPr>
              <m:t>0,0</m:t>
            </m:r>
          </m:e>
        </m:d>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1,1</m:t>
            </m:r>
          </m:e>
        </m:d>
      </m:oMath>
      <w:r>
        <w:rPr>
          <w:rFonts w:eastAsiaTheme="minorEastAsia"/>
        </w:rPr>
        <w:t xml:space="preserve"> (for why, look up exercise 6.4 (I think), which shows, that </w:t>
      </w:r>
      <m:oMath>
        <m:r>
          <w:rPr>
            <w:rFonts w:ascii="Cambria Math" w:eastAsiaTheme="minorEastAsia" w:hAnsi="Cambria Math"/>
          </w:rPr>
          <m:t>σ</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 xml:space="preserve">=1 or </m:t>
        </m:r>
        <m:r>
          <w:rPr>
            <w:rFonts w:ascii="Cambria Math" w:eastAsiaTheme="minorEastAsia" w:hAnsi="Cambria Math"/>
          </w:rPr>
          <m:t>σ</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m:t>
        </m:r>
        <m:r>
          <w:rPr>
            <w:rFonts w:ascii="Cambria Math" w:eastAsiaTheme="minorEastAsia" w:hAnsi="Cambria Math"/>
          </w:rPr>
          <m:t>0</m:t>
        </m:r>
      </m:oMath>
      <w:r>
        <w:rPr>
          <w:rFonts w:eastAsiaTheme="minorEastAsia"/>
        </w:rPr>
        <w:t xml:space="preserve"> happ</w:t>
      </w:r>
      <w:proofErr w:type="spellStart"/>
      <w:r>
        <w:rPr>
          <w:rFonts w:eastAsiaTheme="minorEastAsia"/>
        </w:rPr>
        <w:t>ens</w:t>
      </w:r>
      <w:proofErr w:type="spellEnd"/>
      <w:r>
        <w:rPr>
          <w:rFonts w:eastAsiaTheme="minorEastAsia"/>
        </w:rPr>
        <w:t xml:space="preserve"> </w:t>
      </w:r>
      <w:r>
        <w:rPr>
          <w:rFonts w:eastAsiaTheme="minorEastAsia"/>
        </w:rPr>
        <w:t>only in the limit).</w:t>
      </w:r>
      <w:r w:rsidR="003B70C0">
        <w:rPr>
          <w:rFonts w:eastAsiaTheme="minorEastAsia"/>
        </w:rPr>
        <w:t xml:space="preserve"> </w:t>
      </w:r>
      <w:r>
        <w:rPr>
          <w:rFonts w:eastAsiaTheme="minorEastAsia"/>
        </w:rPr>
        <w:t xml:space="preserve">Now </w:t>
      </w:r>
      <w:proofErr w:type="spellStart"/>
      <w:proofErr w:type="gramStart"/>
      <w:r>
        <w:rPr>
          <w:rFonts w:eastAsiaTheme="minorEastAsia"/>
        </w:rPr>
        <w:t>lets</w:t>
      </w:r>
      <w:proofErr w:type="spellEnd"/>
      <w:proofErr w:type="gramEnd"/>
      <w:r>
        <w:rPr>
          <w:rFonts w:eastAsiaTheme="minorEastAsia"/>
        </w:rPr>
        <w:t xml:space="preserve"> create some tables:</w:t>
      </w:r>
    </w:p>
    <w:tbl>
      <w:tblPr>
        <w:tblStyle w:val="TableGrid"/>
        <w:tblW w:w="0" w:type="auto"/>
        <w:tblLook w:val="04A0" w:firstRow="1" w:lastRow="0" w:firstColumn="1" w:lastColumn="0" w:noHBand="0" w:noVBand="1"/>
      </w:tblPr>
      <w:tblGrid>
        <w:gridCol w:w="1227"/>
        <w:gridCol w:w="1227"/>
        <w:gridCol w:w="1227"/>
        <w:gridCol w:w="1227"/>
      </w:tblGrid>
      <w:tr w:rsidR="00B1685C" w14:paraId="00643B87" w14:textId="77777777" w:rsidTr="00030D07">
        <w:trPr>
          <w:trHeight w:val="253"/>
        </w:trPr>
        <w:tc>
          <w:tcPr>
            <w:tcW w:w="1227" w:type="dxa"/>
          </w:tcPr>
          <w:p w14:paraId="780EFA0E" w14:textId="2CDB94C6" w:rsidR="00B1685C" w:rsidRDefault="00B1685C" w:rsidP="00131325">
            <w:pPr>
              <w:rPr>
                <w:rFonts w:eastAsiaTheme="minorEastAsia"/>
              </w:rPr>
            </w:pPr>
            <m:oMathPara>
              <m:oMath>
                <m:r>
                  <w:rPr>
                    <w:rFonts w:ascii="Cambria Math" w:eastAsiaTheme="minorEastAsia" w:hAnsi="Cambria Math"/>
                  </w:rPr>
                  <m:t>θ=0.5</m:t>
                </m:r>
              </m:oMath>
            </m:oMathPara>
          </w:p>
        </w:tc>
        <w:tc>
          <w:tcPr>
            <w:tcW w:w="1227" w:type="dxa"/>
          </w:tcPr>
          <w:p w14:paraId="719BD8B4" w14:textId="0631AE8C" w:rsidR="00B1685C" w:rsidRDefault="00B1685C" w:rsidP="00131325">
            <w:pPr>
              <w:rPr>
                <w:rFonts w:eastAsiaTheme="minorEastAsia"/>
              </w:rPr>
            </w:pPr>
          </w:p>
        </w:tc>
        <w:tc>
          <w:tcPr>
            <w:tcW w:w="1227" w:type="dxa"/>
          </w:tcPr>
          <w:p w14:paraId="02D567B5" w14:textId="46E5FA67" w:rsidR="00B1685C" w:rsidRDefault="00B1685C" w:rsidP="00131325">
            <w:pPr>
              <w:rPr>
                <w:rFonts w:eastAsiaTheme="minorEastAsia"/>
              </w:rPr>
            </w:pPr>
            <w:r>
              <w:rPr>
                <w:rFonts w:eastAsiaTheme="minorEastAsia"/>
              </w:rPr>
              <w:t>True</w:t>
            </w:r>
          </w:p>
        </w:tc>
        <w:tc>
          <w:tcPr>
            <w:tcW w:w="1227" w:type="dxa"/>
          </w:tcPr>
          <w:p w14:paraId="4FF83709" w14:textId="77777777" w:rsidR="00B1685C" w:rsidRDefault="00B1685C" w:rsidP="00131325">
            <w:pPr>
              <w:rPr>
                <w:rFonts w:eastAsiaTheme="minorEastAsia"/>
              </w:rPr>
            </w:pPr>
          </w:p>
        </w:tc>
      </w:tr>
      <w:tr w:rsidR="00B1685C" w14:paraId="42A4785F" w14:textId="77777777" w:rsidTr="00030D07">
        <w:trPr>
          <w:trHeight w:val="253"/>
        </w:trPr>
        <w:tc>
          <w:tcPr>
            <w:tcW w:w="1227" w:type="dxa"/>
          </w:tcPr>
          <w:p w14:paraId="5FC38C19" w14:textId="77777777" w:rsidR="00B1685C" w:rsidRDefault="00B1685C" w:rsidP="00131325">
            <w:pPr>
              <w:rPr>
                <w:rFonts w:eastAsiaTheme="minorEastAsia"/>
              </w:rPr>
            </w:pPr>
          </w:p>
        </w:tc>
        <w:tc>
          <w:tcPr>
            <w:tcW w:w="1227" w:type="dxa"/>
          </w:tcPr>
          <w:p w14:paraId="025A80AC" w14:textId="483D80F9" w:rsidR="00B1685C" w:rsidRDefault="00B1685C" w:rsidP="00131325">
            <w:pPr>
              <w:rPr>
                <w:rFonts w:eastAsiaTheme="minorEastAsia"/>
              </w:rPr>
            </w:pPr>
          </w:p>
        </w:tc>
        <w:tc>
          <w:tcPr>
            <w:tcW w:w="1227" w:type="dxa"/>
          </w:tcPr>
          <w:p w14:paraId="6506FF34" w14:textId="69D9170A" w:rsidR="00B1685C" w:rsidRDefault="00B1685C" w:rsidP="00131325">
            <w:pPr>
              <w:rPr>
                <w:rFonts w:eastAsiaTheme="minorEastAsia"/>
              </w:rPr>
            </w:pPr>
            <w:r>
              <w:rPr>
                <w:rFonts w:eastAsiaTheme="minorEastAsia"/>
              </w:rPr>
              <w:t>C1</w:t>
            </w:r>
          </w:p>
        </w:tc>
        <w:tc>
          <w:tcPr>
            <w:tcW w:w="1227" w:type="dxa"/>
          </w:tcPr>
          <w:p w14:paraId="58795AFD" w14:textId="208277E0" w:rsidR="00B1685C" w:rsidRDefault="00B1685C" w:rsidP="00131325">
            <w:pPr>
              <w:rPr>
                <w:rFonts w:eastAsiaTheme="minorEastAsia"/>
              </w:rPr>
            </w:pPr>
            <w:r>
              <w:rPr>
                <w:rFonts w:eastAsiaTheme="minorEastAsia"/>
              </w:rPr>
              <w:t>C2</w:t>
            </w:r>
          </w:p>
        </w:tc>
      </w:tr>
      <w:tr w:rsidR="00B1685C" w14:paraId="33F6225D" w14:textId="77777777" w:rsidTr="00030D07">
        <w:trPr>
          <w:trHeight w:val="253"/>
        </w:trPr>
        <w:tc>
          <w:tcPr>
            <w:tcW w:w="1227" w:type="dxa"/>
          </w:tcPr>
          <w:p w14:paraId="6D66A878" w14:textId="5F34BDEC" w:rsidR="00B1685C" w:rsidRDefault="00B1685C" w:rsidP="00131325">
            <w:pPr>
              <w:rPr>
                <w:rFonts w:eastAsiaTheme="minorEastAsia"/>
              </w:rPr>
            </w:pPr>
            <w:r>
              <w:rPr>
                <w:rFonts w:eastAsiaTheme="minorEastAsia"/>
              </w:rPr>
              <w:t>Predicted</w:t>
            </w:r>
          </w:p>
        </w:tc>
        <w:tc>
          <w:tcPr>
            <w:tcW w:w="1227" w:type="dxa"/>
          </w:tcPr>
          <w:p w14:paraId="3AAAB3E5" w14:textId="612BD302" w:rsidR="00B1685C" w:rsidRDefault="00B1685C" w:rsidP="00131325">
            <w:pPr>
              <w:rPr>
                <w:rFonts w:eastAsiaTheme="minorEastAsia"/>
              </w:rPr>
            </w:pPr>
            <w:r>
              <w:rPr>
                <w:rFonts w:eastAsiaTheme="minorEastAsia"/>
              </w:rPr>
              <w:t>C1</w:t>
            </w:r>
          </w:p>
        </w:tc>
        <w:tc>
          <w:tcPr>
            <w:tcW w:w="1227" w:type="dxa"/>
          </w:tcPr>
          <w:p w14:paraId="41C43ACC" w14:textId="4A99F759" w:rsidR="00B1685C" w:rsidRDefault="00B1685C" w:rsidP="00131325">
            <w:pPr>
              <w:rPr>
                <w:rFonts w:eastAsiaTheme="minorEastAsia"/>
              </w:rPr>
            </w:pPr>
            <w:r>
              <w:rPr>
                <w:rFonts w:eastAsiaTheme="minorEastAsia"/>
              </w:rPr>
              <w:t>3</w:t>
            </w:r>
          </w:p>
        </w:tc>
        <w:tc>
          <w:tcPr>
            <w:tcW w:w="1227" w:type="dxa"/>
          </w:tcPr>
          <w:p w14:paraId="20107F73" w14:textId="5D8D4D4F" w:rsidR="00B1685C" w:rsidRDefault="00B1685C" w:rsidP="00131325">
            <w:pPr>
              <w:rPr>
                <w:rFonts w:eastAsiaTheme="minorEastAsia"/>
              </w:rPr>
            </w:pPr>
            <w:r>
              <w:rPr>
                <w:rFonts w:eastAsiaTheme="minorEastAsia"/>
              </w:rPr>
              <w:t>2</w:t>
            </w:r>
          </w:p>
        </w:tc>
      </w:tr>
      <w:tr w:rsidR="00B1685C" w14:paraId="1F463D1A" w14:textId="77777777" w:rsidTr="00030D07">
        <w:trPr>
          <w:trHeight w:val="253"/>
        </w:trPr>
        <w:tc>
          <w:tcPr>
            <w:tcW w:w="1227" w:type="dxa"/>
          </w:tcPr>
          <w:p w14:paraId="1273A759" w14:textId="77777777" w:rsidR="00B1685C" w:rsidRDefault="00B1685C" w:rsidP="00131325">
            <w:pPr>
              <w:rPr>
                <w:rFonts w:eastAsiaTheme="minorEastAsia"/>
              </w:rPr>
            </w:pPr>
          </w:p>
        </w:tc>
        <w:tc>
          <w:tcPr>
            <w:tcW w:w="1227" w:type="dxa"/>
          </w:tcPr>
          <w:p w14:paraId="04911D7C" w14:textId="14A70436" w:rsidR="00B1685C" w:rsidRDefault="00B1685C" w:rsidP="00131325">
            <w:pPr>
              <w:rPr>
                <w:rFonts w:eastAsiaTheme="minorEastAsia"/>
              </w:rPr>
            </w:pPr>
            <w:r>
              <w:rPr>
                <w:rFonts w:eastAsiaTheme="minorEastAsia"/>
              </w:rPr>
              <w:t>C2</w:t>
            </w:r>
          </w:p>
        </w:tc>
        <w:tc>
          <w:tcPr>
            <w:tcW w:w="1227" w:type="dxa"/>
          </w:tcPr>
          <w:p w14:paraId="4E24CD67" w14:textId="0FB2E87A" w:rsidR="00B1685C" w:rsidRDefault="00B1685C" w:rsidP="00131325">
            <w:pPr>
              <w:rPr>
                <w:rFonts w:eastAsiaTheme="minorEastAsia"/>
              </w:rPr>
            </w:pPr>
            <w:r>
              <w:rPr>
                <w:rFonts w:eastAsiaTheme="minorEastAsia"/>
              </w:rPr>
              <w:t>0</w:t>
            </w:r>
          </w:p>
        </w:tc>
        <w:tc>
          <w:tcPr>
            <w:tcW w:w="1227" w:type="dxa"/>
          </w:tcPr>
          <w:p w14:paraId="74E8BA76" w14:textId="10DBCA5C" w:rsidR="00B1685C" w:rsidRDefault="00B1685C" w:rsidP="00131325">
            <w:pPr>
              <w:rPr>
                <w:rFonts w:eastAsiaTheme="minorEastAsia"/>
              </w:rPr>
            </w:pPr>
            <w:r>
              <w:rPr>
                <w:rFonts w:eastAsiaTheme="minorEastAsia"/>
              </w:rPr>
              <w:t>2</w:t>
            </w:r>
          </w:p>
        </w:tc>
      </w:tr>
      <w:tr w:rsidR="00B1685C" w14:paraId="6F69B63D" w14:textId="77777777" w:rsidTr="003B70C0">
        <w:trPr>
          <w:trHeight w:val="255"/>
        </w:trPr>
        <w:tc>
          <w:tcPr>
            <w:tcW w:w="1227" w:type="dxa"/>
          </w:tcPr>
          <w:p w14:paraId="31A74A3A" w14:textId="77777777" w:rsidR="00B1685C" w:rsidRPr="00B1685C" w:rsidRDefault="00B1685C" w:rsidP="00131325">
            <w:pPr>
              <w:rPr>
                <w:rFonts w:eastAsiaTheme="minorEastAsia"/>
              </w:rPr>
            </w:pPr>
            <m:oMathPara>
              <m:oMath>
                <m:r>
                  <w:rPr>
                    <w:rFonts w:ascii="Cambria Math" w:eastAsiaTheme="minorEastAsia" w:hAnsi="Cambria Math"/>
                  </w:rPr>
                  <m:t xml:space="preserve">TPR=1, </m:t>
                </m:r>
              </m:oMath>
            </m:oMathPara>
          </w:p>
          <w:p w14:paraId="49C552B9" w14:textId="36070F32" w:rsidR="00B1685C" w:rsidRDefault="00B1685C" w:rsidP="00131325">
            <w:pPr>
              <w:rPr>
                <w:rFonts w:eastAsiaTheme="minorEastAsia"/>
              </w:rPr>
            </w:pPr>
          </w:p>
        </w:tc>
        <w:tc>
          <w:tcPr>
            <w:tcW w:w="1227" w:type="dxa"/>
          </w:tcPr>
          <w:p w14:paraId="64A2C837" w14:textId="47DEC90E" w:rsidR="00B1685C" w:rsidRDefault="003B70C0" w:rsidP="00131325">
            <w:pPr>
              <w:rPr>
                <w:rFonts w:eastAsiaTheme="minorEastAsia"/>
              </w:rPr>
            </w:pPr>
            <m:oMathPara>
              <m:oMath>
                <m:r>
                  <w:rPr>
                    <w:rFonts w:ascii="Cambria Math" w:eastAsiaTheme="minorEastAsia" w:hAnsi="Cambria Math"/>
                  </w:rPr>
                  <m:t>FPR=</m:t>
                </m:r>
                <m:f>
                  <m:fPr>
                    <m:ctrlPr>
                      <w:rPr>
                        <w:rFonts w:ascii="Cambria Math" w:eastAsiaTheme="minorEastAsia" w:hAnsi="Cambria Math"/>
                        <w:i/>
                      </w:rPr>
                    </m:ctrlPr>
                  </m:fPr>
                  <m:num>
                    <m:r>
                      <w:rPr>
                        <w:rFonts w:ascii="Cambria Math" w:eastAsiaTheme="minorEastAsia" w:hAnsi="Cambria Math"/>
                      </w:rPr>
                      <m:t>2</m:t>
                    </m:r>
                  </m:num>
                  <m:den>
                    <m:r>
                      <w:rPr>
                        <w:rFonts w:ascii="Cambria Math" w:eastAsiaTheme="minorEastAsia" w:hAnsi="Cambria Math"/>
                      </w:rPr>
                      <m:t>4</m:t>
                    </m:r>
                  </m:den>
                </m:f>
              </m:oMath>
            </m:oMathPara>
          </w:p>
        </w:tc>
        <w:tc>
          <w:tcPr>
            <w:tcW w:w="1227" w:type="dxa"/>
          </w:tcPr>
          <w:p w14:paraId="53E7C18B" w14:textId="77777777" w:rsidR="00B1685C" w:rsidRDefault="00B1685C" w:rsidP="00131325">
            <w:pPr>
              <w:rPr>
                <w:rFonts w:eastAsiaTheme="minorEastAsia"/>
              </w:rPr>
            </w:pPr>
          </w:p>
        </w:tc>
        <w:tc>
          <w:tcPr>
            <w:tcW w:w="1227" w:type="dxa"/>
          </w:tcPr>
          <w:p w14:paraId="7CF8C9FC" w14:textId="77777777" w:rsidR="00B1685C" w:rsidRDefault="00B1685C" w:rsidP="00131325">
            <w:pPr>
              <w:rPr>
                <w:rFonts w:eastAsiaTheme="minorEastAsia"/>
              </w:rPr>
            </w:pPr>
          </w:p>
        </w:tc>
      </w:tr>
    </w:tbl>
    <w:p w14:paraId="205492D4" w14:textId="534BFFA7" w:rsidR="00B1685C" w:rsidRDefault="00B1685C" w:rsidP="00131325">
      <w:pPr>
        <w:rPr>
          <w:rFonts w:eastAsiaTheme="minorEastAsia"/>
        </w:rPr>
      </w:pPr>
    </w:p>
    <w:tbl>
      <w:tblPr>
        <w:tblStyle w:val="TableGrid"/>
        <w:tblW w:w="0" w:type="auto"/>
        <w:tblLook w:val="04A0" w:firstRow="1" w:lastRow="0" w:firstColumn="1" w:lastColumn="0" w:noHBand="0" w:noVBand="1"/>
      </w:tblPr>
      <w:tblGrid>
        <w:gridCol w:w="1227"/>
        <w:gridCol w:w="1227"/>
        <w:gridCol w:w="1227"/>
        <w:gridCol w:w="1227"/>
      </w:tblGrid>
      <w:tr w:rsidR="00B1685C" w14:paraId="0EBBD2BF" w14:textId="77777777" w:rsidTr="00481241">
        <w:trPr>
          <w:trHeight w:val="253"/>
        </w:trPr>
        <w:tc>
          <w:tcPr>
            <w:tcW w:w="1227" w:type="dxa"/>
          </w:tcPr>
          <w:p w14:paraId="252A583F" w14:textId="2A22F392" w:rsidR="00B1685C" w:rsidRDefault="00B1685C" w:rsidP="00481241">
            <w:pPr>
              <w:rPr>
                <w:rFonts w:eastAsiaTheme="minorEastAsia"/>
              </w:rPr>
            </w:pPr>
            <m:oMathPara>
              <m:oMath>
                <m:r>
                  <w:rPr>
                    <w:rFonts w:ascii="Cambria Math" w:eastAsiaTheme="minorEastAsia" w:hAnsi="Cambria Math"/>
                  </w:rPr>
                  <m:t>θ=0.</m:t>
                </m:r>
                <m:r>
                  <w:rPr>
                    <w:rFonts w:ascii="Cambria Math" w:eastAsiaTheme="minorEastAsia" w:hAnsi="Cambria Math"/>
                  </w:rPr>
                  <m:t>8</m:t>
                </m:r>
              </m:oMath>
            </m:oMathPara>
          </w:p>
        </w:tc>
        <w:tc>
          <w:tcPr>
            <w:tcW w:w="1227" w:type="dxa"/>
          </w:tcPr>
          <w:p w14:paraId="64884053" w14:textId="77777777" w:rsidR="00B1685C" w:rsidRDefault="00B1685C" w:rsidP="00481241">
            <w:pPr>
              <w:rPr>
                <w:rFonts w:eastAsiaTheme="minorEastAsia"/>
              </w:rPr>
            </w:pPr>
          </w:p>
        </w:tc>
        <w:tc>
          <w:tcPr>
            <w:tcW w:w="1227" w:type="dxa"/>
          </w:tcPr>
          <w:p w14:paraId="5A18AF61" w14:textId="77777777" w:rsidR="00B1685C" w:rsidRDefault="00B1685C" w:rsidP="00481241">
            <w:pPr>
              <w:rPr>
                <w:rFonts w:eastAsiaTheme="minorEastAsia"/>
              </w:rPr>
            </w:pPr>
            <w:r>
              <w:rPr>
                <w:rFonts w:eastAsiaTheme="minorEastAsia"/>
              </w:rPr>
              <w:t>True</w:t>
            </w:r>
          </w:p>
        </w:tc>
        <w:tc>
          <w:tcPr>
            <w:tcW w:w="1227" w:type="dxa"/>
          </w:tcPr>
          <w:p w14:paraId="000D066A" w14:textId="77777777" w:rsidR="00B1685C" w:rsidRDefault="00B1685C" w:rsidP="00481241">
            <w:pPr>
              <w:rPr>
                <w:rFonts w:eastAsiaTheme="minorEastAsia"/>
              </w:rPr>
            </w:pPr>
          </w:p>
        </w:tc>
      </w:tr>
      <w:tr w:rsidR="00B1685C" w14:paraId="2A99705A" w14:textId="77777777" w:rsidTr="00481241">
        <w:trPr>
          <w:trHeight w:val="253"/>
        </w:trPr>
        <w:tc>
          <w:tcPr>
            <w:tcW w:w="1227" w:type="dxa"/>
          </w:tcPr>
          <w:p w14:paraId="5690B2BE" w14:textId="77777777" w:rsidR="00B1685C" w:rsidRDefault="00B1685C" w:rsidP="00481241">
            <w:pPr>
              <w:rPr>
                <w:rFonts w:eastAsiaTheme="minorEastAsia"/>
              </w:rPr>
            </w:pPr>
          </w:p>
        </w:tc>
        <w:tc>
          <w:tcPr>
            <w:tcW w:w="1227" w:type="dxa"/>
          </w:tcPr>
          <w:p w14:paraId="082603DA" w14:textId="77777777" w:rsidR="00B1685C" w:rsidRDefault="00B1685C" w:rsidP="00481241">
            <w:pPr>
              <w:rPr>
                <w:rFonts w:eastAsiaTheme="minorEastAsia"/>
              </w:rPr>
            </w:pPr>
          </w:p>
        </w:tc>
        <w:tc>
          <w:tcPr>
            <w:tcW w:w="1227" w:type="dxa"/>
          </w:tcPr>
          <w:p w14:paraId="356E87E1" w14:textId="77777777" w:rsidR="00B1685C" w:rsidRDefault="00B1685C" w:rsidP="00481241">
            <w:pPr>
              <w:rPr>
                <w:rFonts w:eastAsiaTheme="minorEastAsia"/>
              </w:rPr>
            </w:pPr>
            <w:r>
              <w:rPr>
                <w:rFonts w:eastAsiaTheme="minorEastAsia"/>
              </w:rPr>
              <w:t>C1</w:t>
            </w:r>
          </w:p>
        </w:tc>
        <w:tc>
          <w:tcPr>
            <w:tcW w:w="1227" w:type="dxa"/>
          </w:tcPr>
          <w:p w14:paraId="6C5F99BA" w14:textId="77777777" w:rsidR="00B1685C" w:rsidRDefault="00B1685C" w:rsidP="00481241">
            <w:pPr>
              <w:rPr>
                <w:rFonts w:eastAsiaTheme="minorEastAsia"/>
              </w:rPr>
            </w:pPr>
            <w:r>
              <w:rPr>
                <w:rFonts w:eastAsiaTheme="minorEastAsia"/>
              </w:rPr>
              <w:t>C2</w:t>
            </w:r>
          </w:p>
        </w:tc>
      </w:tr>
      <w:tr w:rsidR="00B1685C" w14:paraId="74310CD4" w14:textId="77777777" w:rsidTr="00481241">
        <w:trPr>
          <w:trHeight w:val="253"/>
        </w:trPr>
        <w:tc>
          <w:tcPr>
            <w:tcW w:w="1227" w:type="dxa"/>
          </w:tcPr>
          <w:p w14:paraId="5B78093B" w14:textId="77777777" w:rsidR="00B1685C" w:rsidRDefault="00B1685C" w:rsidP="00481241">
            <w:pPr>
              <w:rPr>
                <w:rFonts w:eastAsiaTheme="minorEastAsia"/>
              </w:rPr>
            </w:pPr>
            <w:r>
              <w:rPr>
                <w:rFonts w:eastAsiaTheme="minorEastAsia"/>
              </w:rPr>
              <w:t>Predicted</w:t>
            </w:r>
          </w:p>
        </w:tc>
        <w:tc>
          <w:tcPr>
            <w:tcW w:w="1227" w:type="dxa"/>
          </w:tcPr>
          <w:p w14:paraId="270702CA" w14:textId="77777777" w:rsidR="00B1685C" w:rsidRDefault="00B1685C" w:rsidP="00481241">
            <w:pPr>
              <w:rPr>
                <w:rFonts w:eastAsiaTheme="minorEastAsia"/>
              </w:rPr>
            </w:pPr>
            <w:r>
              <w:rPr>
                <w:rFonts w:eastAsiaTheme="minorEastAsia"/>
              </w:rPr>
              <w:t>C1</w:t>
            </w:r>
          </w:p>
        </w:tc>
        <w:tc>
          <w:tcPr>
            <w:tcW w:w="1227" w:type="dxa"/>
          </w:tcPr>
          <w:p w14:paraId="5302B781" w14:textId="4C265E98" w:rsidR="00B1685C" w:rsidRDefault="00B1685C" w:rsidP="00481241">
            <w:pPr>
              <w:rPr>
                <w:rFonts w:eastAsiaTheme="minorEastAsia"/>
              </w:rPr>
            </w:pPr>
            <w:r>
              <w:rPr>
                <w:rFonts w:eastAsiaTheme="minorEastAsia"/>
              </w:rPr>
              <w:t>2</w:t>
            </w:r>
          </w:p>
        </w:tc>
        <w:tc>
          <w:tcPr>
            <w:tcW w:w="1227" w:type="dxa"/>
          </w:tcPr>
          <w:p w14:paraId="2A46AB94" w14:textId="02D7EEAD" w:rsidR="00B1685C" w:rsidRDefault="00B1685C" w:rsidP="00481241">
            <w:pPr>
              <w:rPr>
                <w:rFonts w:eastAsiaTheme="minorEastAsia"/>
              </w:rPr>
            </w:pPr>
            <w:r>
              <w:rPr>
                <w:rFonts w:eastAsiaTheme="minorEastAsia"/>
              </w:rPr>
              <w:t>1</w:t>
            </w:r>
          </w:p>
        </w:tc>
      </w:tr>
      <w:tr w:rsidR="00B1685C" w14:paraId="5CC4FED5" w14:textId="77777777" w:rsidTr="00481241">
        <w:trPr>
          <w:trHeight w:val="253"/>
        </w:trPr>
        <w:tc>
          <w:tcPr>
            <w:tcW w:w="1227" w:type="dxa"/>
          </w:tcPr>
          <w:p w14:paraId="18C60679" w14:textId="77777777" w:rsidR="00B1685C" w:rsidRDefault="00B1685C" w:rsidP="00481241">
            <w:pPr>
              <w:rPr>
                <w:rFonts w:eastAsiaTheme="minorEastAsia"/>
              </w:rPr>
            </w:pPr>
          </w:p>
        </w:tc>
        <w:tc>
          <w:tcPr>
            <w:tcW w:w="1227" w:type="dxa"/>
          </w:tcPr>
          <w:p w14:paraId="7FF30155" w14:textId="77777777" w:rsidR="00B1685C" w:rsidRDefault="00B1685C" w:rsidP="00481241">
            <w:pPr>
              <w:rPr>
                <w:rFonts w:eastAsiaTheme="minorEastAsia"/>
              </w:rPr>
            </w:pPr>
            <w:r>
              <w:rPr>
                <w:rFonts w:eastAsiaTheme="minorEastAsia"/>
              </w:rPr>
              <w:t>C2</w:t>
            </w:r>
          </w:p>
        </w:tc>
        <w:tc>
          <w:tcPr>
            <w:tcW w:w="1227" w:type="dxa"/>
          </w:tcPr>
          <w:p w14:paraId="28870E9E" w14:textId="00DC7715" w:rsidR="00B1685C" w:rsidRDefault="00B1685C" w:rsidP="00481241">
            <w:pPr>
              <w:rPr>
                <w:rFonts w:eastAsiaTheme="minorEastAsia"/>
              </w:rPr>
            </w:pPr>
            <w:r>
              <w:rPr>
                <w:rFonts w:eastAsiaTheme="minorEastAsia"/>
              </w:rPr>
              <w:t>1</w:t>
            </w:r>
          </w:p>
        </w:tc>
        <w:tc>
          <w:tcPr>
            <w:tcW w:w="1227" w:type="dxa"/>
          </w:tcPr>
          <w:p w14:paraId="60489D3C" w14:textId="6D89FF98" w:rsidR="00B1685C" w:rsidRDefault="00B1685C" w:rsidP="00481241">
            <w:pPr>
              <w:rPr>
                <w:rFonts w:eastAsiaTheme="minorEastAsia"/>
              </w:rPr>
            </w:pPr>
            <w:r>
              <w:rPr>
                <w:rFonts w:eastAsiaTheme="minorEastAsia"/>
              </w:rPr>
              <w:t>3</w:t>
            </w:r>
          </w:p>
        </w:tc>
      </w:tr>
      <w:tr w:rsidR="00B1685C" w14:paraId="5F5CF35A" w14:textId="77777777" w:rsidTr="003B70C0">
        <w:trPr>
          <w:trHeight w:val="227"/>
        </w:trPr>
        <w:tc>
          <w:tcPr>
            <w:tcW w:w="1227" w:type="dxa"/>
          </w:tcPr>
          <w:p w14:paraId="0C710AC6" w14:textId="0599A828" w:rsidR="00B1685C" w:rsidRPr="00B1685C" w:rsidRDefault="00B1685C" w:rsidP="00481241">
            <w:pPr>
              <w:rPr>
                <w:rFonts w:eastAsiaTheme="minorEastAsia"/>
              </w:rPr>
            </w:pPr>
            <m:oMathPara>
              <m:oMath>
                <m:r>
                  <w:rPr>
                    <w:rFonts w:ascii="Cambria Math" w:eastAsiaTheme="minorEastAsia" w:hAnsi="Cambria Math"/>
                  </w:rPr>
                  <m:t>TPR=</m:t>
                </m:r>
                <m:f>
                  <m:fPr>
                    <m:ctrlPr>
                      <w:rPr>
                        <w:rFonts w:ascii="Cambria Math" w:eastAsiaTheme="minorEastAsia" w:hAnsi="Cambria Math"/>
                        <w:i/>
                      </w:rPr>
                    </m:ctrlPr>
                  </m:fPr>
                  <m:num>
                    <m:r>
                      <w:rPr>
                        <w:rFonts w:ascii="Cambria Math" w:eastAsiaTheme="minorEastAsia" w:hAnsi="Cambria Math"/>
                      </w:rPr>
                      <m:t>2</m:t>
                    </m:r>
                  </m:num>
                  <m:den>
                    <m:r>
                      <w:rPr>
                        <w:rFonts w:ascii="Cambria Math" w:eastAsiaTheme="minorEastAsia" w:hAnsi="Cambria Math"/>
                      </w:rPr>
                      <m:t>3</m:t>
                    </m:r>
                  </m:den>
                </m:f>
              </m:oMath>
            </m:oMathPara>
          </w:p>
        </w:tc>
        <w:tc>
          <w:tcPr>
            <w:tcW w:w="1227" w:type="dxa"/>
          </w:tcPr>
          <w:p w14:paraId="67B6F5CA" w14:textId="13C97F1B" w:rsidR="00B1685C" w:rsidRDefault="003B70C0" w:rsidP="00481241">
            <w:pPr>
              <w:rPr>
                <w:rFonts w:eastAsiaTheme="minorEastAsia"/>
              </w:rPr>
            </w:pPr>
            <m:oMathPara>
              <m:oMath>
                <m:r>
                  <w:rPr>
                    <w:rFonts w:ascii="Cambria Math" w:eastAsiaTheme="minorEastAsia" w:hAnsi="Cambria Math"/>
                  </w:rPr>
                  <m:t>FPR=</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4</m:t>
                    </m:r>
                  </m:den>
                </m:f>
              </m:oMath>
            </m:oMathPara>
          </w:p>
        </w:tc>
        <w:tc>
          <w:tcPr>
            <w:tcW w:w="1227" w:type="dxa"/>
          </w:tcPr>
          <w:p w14:paraId="7100387F" w14:textId="77777777" w:rsidR="00B1685C" w:rsidRDefault="00B1685C" w:rsidP="00481241">
            <w:pPr>
              <w:rPr>
                <w:rFonts w:eastAsiaTheme="minorEastAsia"/>
              </w:rPr>
            </w:pPr>
          </w:p>
        </w:tc>
        <w:tc>
          <w:tcPr>
            <w:tcW w:w="1227" w:type="dxa"/>
          </w:tcPr>
          <w:p w14:paraId="3084527B" w14:textId="77777777" w:rsidR="00B1685C" w:rsidRDefault="00B1685C" w:rsidP="00481241">
            <w:pPr>
              <w:rPr>
                <w:rFonts w:eastAsiaTheme="minorEastAsia"/>
              </w:rPr>
            </w:pPr>
          </w:p>
        </w:tc>
      </w:tr>
    </w:tbl>
    <w:p w14:paraId="42DCAB9B" w14:textId="72D4B4C2" w:rsidR="00B1685C" w:rsidRPr="00151108" w:rsidRDefault="003B70C0" w:rsidP="00131325">
      <w:pPr>
        <w:rPr>
          <w:rFonts w:eastAsiaTheme="minorEastAsia"/>
        </w:rPr>
      </w:pPr>
      <w:r w:rsidRPr="003B70C0">
        <w:rPr>
          <w:rFonts w:eastAsiaTheme="minorEastAsia"/>
        </w:rPr>
        <w:drawing>
          <wp:inline distT="0" distB="0" distL="0" distR="0" wp14:anchorId="65277973" wp14:editId="1F66EF41">
            <wp:extent cx="3152775" cy="2368582"/>
            <wp:effectExtent l="0" t="0" r="0" b="0"/>
            <wp:docPr id="2"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96DAC541-7B7A-43D3-8B79-37D633B846F1}">
                          <asvg:svgBlip xmlns:asvg="http://schemas.microsoft.com/office/drawing/2016/SVG/main" r:embed="rId8"/>
                        </a:ext>
                      </a:extLst>
                    </a:blip>
                    <a:stretch>
                      <a:fillRect/>
                    </a:stretch>
                  </pic:blipFill>
                  <pic:spPr>
                    <a:xfrm>
                      <a:off x="0" y="0"/>
                      <a:ext cx="3201616" cy="2405274"/>
                    </a:xfrm>
                    <a:prstGeom prst="rect">
                      <a:avLst/>
                    </a:prstGeom>
                  </pic:spPr>
                </pic:pic>
              </a:graphicData>
            </a:graphic>
          </wp:inline>
        </w:drawing>
      </w:r>
    </w:p>
    <w:sectPr w:rsidR="00B1685C" w:rsidRPr="0015110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ED06478"/>
    <w:multiLevelType w:val="hybridMultilevel"/>
    <w:tmpl w:val="1C80DF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FCF7929"/>
    <w:multiLevelType w:val="hybridMultilevel"/>
    <w:tmpl w:val="E9F60A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1FC06FB"/>
    <w:multiLevelType w:val="hybridMultilevel"/>
    <w:tmpl w:val="E6781B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159A"/>
    <w:rsid w:val="000152A5"/>
    <w:rsid w:val="00065FA8"/>
    <w:rsid w:val="000738AD"/>
    <w:rsid w:val="0008110D"/>
    <w:rsid w:val="00082331"/>
    <w:rsid w:val="000C5E1D"/>
    <w:rsid w:val="00117350"/>
    <w:rsid w:val="00131325"/>
    <w:rsid w:val="00141D5D"/>
    <w:rsid w:val="00151108"/>
    <w:rsid w:val="00164EE8"/>
    <w:rsid w:val="001A4570"/>
    <w:rsid w:val="001D03AB"/>
    <w:rsid w:val="001D3693"/>
    <w:rsid w:val="001E01AD"/>
    <w:rsid w:val="001F4FFA"/>
    <w:rsid w:val="002131BE"/>
    <w:rsid w:val="00217ED0"/>
    <w:rsid w:val="00222237"/>
    <w:rsid w:val="00223133"/>
    <w:rsid w:val="0023578B"/>
    <w:rsid w:val="0027214E"/>
    <w:rsid w:val="0027739A"/>
    <w:rsid w:val="0028353C"/>
    <w:rsid w:val="00284F83"/>
    <w:rsid w:val="002A3554"/>
    <w:rsid w:val="002B23FD"/>
    <w:rsid w:val="002C78F6"/>
    <w:rsid w:val="002D0BBB"/>
    <w:rsid w:val="002E19DD"/>
    <w:rsid w:val="002F254B"/>
    <w:rsid w:val="003360F0"/>
    <w:rsid w:val="0033751D"/>
    <w:rsid w:val="003B70C0"/>
    <w:rsid w:val="003D4216"/>
    <w:rsid w:val="00402A57"/>
    <w:rsid w:val="004053A6"/>
    <w:rsid w:val="00420C9C"/>
    <w:rsid w:val="0045077E"/>
    <w:rsid w:val="00494EF1"/>
    <w:rsid w:val="004B326E"/>
    <w:rsid w:val="004D0E1C"/>
    <w:rsid w:val="004E5942"/>
    <w:rsid w:val="00513D60"/>
    <w:rsid w:val="0055559E"/>
    <w:rsid w:val="00582CED"/>
    <w:rsid w:val="00584374"/>
    <w:rsid w:val="005F3120"/>
    <w:rsid w:val="00636FF5"/>
    <w:rsid w:val="006372C9"/>
    <w:rsid w:val="00664FD9"/>
    <w:rsid w:val="00666934"/>
    <w:rsid w:val="006A0BC8"/>
    <w:rsid w:val="006A1C0A"/>
    <w:rsid w:val="006E137F"/>
    <w:rsid w:val="006E4B12"/>
    <w:rsid w:val="007033B8"/>
    <w:rsid w:val="00714EB9"/>
    <w:rsid w:val="007216E5"/>
    <w:rsid w:val="007268F8"/>
    <w:rsid w:val="00731E96"/>
    <w:rsid w:val="00741C8D"/>
    <w:rsid w:val="00745F11"/>
    <w:rsid w:val="00747597"/>
    <w:rsid w:val="007828C7"/>
    <w:rsid w:val="00793833"/>
    <w:rsid w:val="007A4AA2"/>
    <w:rsid w:val="007B4D79"/>
    <w:rsid w:val="007C5FD3"/>
    <w:rsid w:val="008059EC"/>
    <w:rsid w:val="0082256C"/>
    <w:rsid w:val="008260FE"/>
    <w:rsid w:val="00846F5E"/>
    <w:rsid w:val="00851CA6"/>
    <w:rsid w:val="00882341"/>
    <w:rsid w:val="00882401"/>
    <w:rsid w:val="00885F6E"/>
    <w:rsid w:val="008A5945"/>
    <w:rsid w:val="008F440F"/>
    <w:rsid w:val="008F6709"/>
    <w:rsid w:val="009377D8"/>
    <w:rsid w:val="0096624B"/>
    <w:rsid w:val="009B3BE2"/>
    <w:rsid w:val="009E6067"/>
    <w:rsid w:val="009F5ABA"/>
    <w:rsid w:val="00A21779"/>
    <w:rsid w:val="00A2653B"/>
    <w:rsid w:val="00A544C9"/>
    <w:rsid w:val="00AB466C"/>
    <w:rsid w:val="00AE060B"/>
    <w:rsid w:val="00B0159A"/>
    <w:rsid w:val="00B1685C"/>
    <w:rsid w:val="00B4783C"/>
    <w:rsid w:val="00B62129"/>
    <w:rsid w:val="00B941F3"/>
    <w:rsid w:val="00C035AE"/>
    <w:rsid w:val="00C311A9"/>
    <w:rsid w:val="00C43C14"/>
    <w:rsid w:val="00C84C7E"/>
    <w:rsid w:val="00C90DCD"/>
    <w:rsid w:val="00C97197"/>
    <w:rsid w:val="00CB203D"/>
    <w:rsid w:val="00CB716B"/>
    <w:rsid w:val="00CD12B9"/>
    <w:rsid w:val="00CF62FF"/>
    <w:rsid w:val="00D01022"/>
    <w:rsid w:val="00D37372"/>
    <w:rsid w:val="00D4211B"/>
    <w:rsid w:val="00D76B99"/>
    <w:rsid w:val="00DA2388"/>
    <w:rsid w:val="00DC5666"/>
    <w:rsid w:val="00DD046E"/>
    <w:rsid w:val="00DE266D"/>
    <w:rsid w:val="00E168D5"/>
    <w:rsid w:val="00E76D22"/>
    <w:rsid w:val="00EB658A"/>
    <w:rsid w:val="00EB6FA3"/>
    <w:rsid w:val="00EC734D"/>
    <w:rsid w:val="00ED6A89"/>
    <w:rsid w:val="00EE7ECD"/>
    <w:rsid w:val="00F02BCC"/>
    <w:rsid w:val="00F122F0"/>
    <w:rsid w:val="00F15F09"/>
    <w:rsid w:val="00F270DE"/>
    <w:rsid w:val="00F32D24"/>
    <w:rsid w:val="00F44C71"/>
    <w:rsid w:val="00F5222B"/>
    <w:rsid w:val="00F646E0"/>
    <w:rsid w:val="00F6480E"/>
    <w:rsid w:val="00F9746F"/>
    <w:rsid w:val="00FB364A"/>
    <w:rsid w:val="00FC46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F011BA"/>
  <w15:chartTrackingRefBased/>
  <w15:docId w15:val="{662807D2-181B-4698-94F8-788134D683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0159A"/>
    <w:rPr>
      <w:rFonts w:ascii="Arial" w:hAnsi="Arial"/>
    </w:rPr>
  </w:style>
  <w:style w:type="paragraph" w:styleId="Heading1">
    <w:name w:val="heading 1"/>
    <w:basedOn w:val="Normal"/>
    <w:next w:val="Normal"/>
    <w:link w:val="Heading1Char"/>
    <w:uiPriority w:val="9"/>
    <w:qFormat/>
    <w:rsid w:val="00B0159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B0159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159A"/>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B0159A"/>
    <w:rPr>
      <w:rFonts w:asciiTheme="majorHAnsi" w:eastAsiaTheme="majorEastAsia" w:hAnsiTheme="majorHAnsi" w:cstheme="majorBidi"/>
      <w:color w:val="2F5496" w:themeColor="accent1" w:themeShade="BF"/>
      <w:sz w:val="26"/>
      <w:szCs w:val="26"/>
    </w:rPr>
  </w:style>
  <w:style w:type="paragraph" w:styleId="Title">
    <w:name w:val="Title"/>
    <w:basedOn w:val="Normal"/>
    <w:next w:val="Normal"/>
    <w:link w:val="TitleChar"/>
    <w:uiPriority w:val="10"/>
    <w:qFormat/>
    <w:rsid w:val="00B0159A"/>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15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159A"/>
    <w:pPr>
      <w:numPr>
        <w:ilvl w:val="1"/>
      </w:numPr>
      <w:jc w:val="cente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B0159A"/>
    <w:rPr>
      <w:rFonts w:ascii="Arial" w:eastAsiaTheme="minorEastAsia" w:hAnsi="Arial"/>
      <w:color w:val="5A5A5A" w:themeColor="text1" w:themeTint="A5"/>
      <w:spacing w:val="15"/>
    </w:rPr>
  </w:style>
  <w:style w:type="table" w:styleId="TableGrid">
    <w:name w:val="Table Grid"/>
    <w:basedOn w:val="TableNormal"/>
    <w:uiPriority w:val="39"/>
    <w:rsid w:val="00B0159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0159A"/>
    <w:pPr>
      <w:ind w:left="720"/>
      <w:contextualSpacing/>
    </w:pPr>
  </w:style>
  <w:style w:type="character" w:styleId="PlaceholderText">
    <w:name w:val="Placeholder Text"/>
    <w:basedOn w:val="DefaultParagraphFont"/>
    <w:uiPriority w:val="99"/>
    <w:semiHidden/>
    <w:rsid w:val="00B0159A"/>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sv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sv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157</TotalTime>
  <Pages>3</Pages>
  <Words>657</Words>
  <Characters>3746</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 T</dc:creator>
  <cp:keywords/>
  <dc:description/>
  <cp:lastModifiedBy>P T</cp:lastModifiedBy>
  <cp:revision>16</cp:revision>
  <cp:lastPrinted>2019-02-01T14:37:00Z</cp:lastPrinted>
  <dcterms:created xsi:type="dcterms:W3CDTF">2019-02-01T11:50:00Z</dcterms:created>
  <dcterms:modified xsi:type="dcterms:W3CDTF">2019-02-01T14:40:00Z</dcterms:modified>
</cp:coreProperties>
</file>