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166B5CBF" w:rsidR="00184DDB" w:rsidRPr="0082651F" w:rsidRDefault="00184DDB" w:rsidP="00184DDB">
      <w:pPr>
        <w:pStyle w:val="Title"/>
      </w:pPr>
      <w:bookmarkStart w:id="0" w:name="_Hlk532658647"/>
      <w:bookmarkEnd w:id="0"/>
      <w:r w:rsidRPr="0082651F">
        <w:t xml:space="preserve">Exercise </w:t>
      </w:r>
      <w:r w:rsidR="00830C94">
        <w:t>1</w:t>
      </w:r>
      <w:r w:rsidR="002674F4">
        <w:t>1</w:t>
      </w:r>
    </w:p>
    <w:p w14:paraId="5CFC45CF" w14:textId="6F0CEE72" w:rsidR="00184DDB" w:rsidRDefault="00184DDB" w:rsidP="00184DDB">
      <w:pPr>
        <w:pStyle w:val="Subtitle"/>
      </w:pPr>
      <w:r w:rsidRPr="0082651F">
        <w:t>Machine Learning I</w:t>
      </w:r>
      <w:r w:rsidR="0082651F">
        <w:t xml:space="preserve"> </w:t>
      </w:r>
      <w:bookmarkStart w:id="1" w:name="_GoBack"/>
      <w:bookmarkEnd w:id="1"/>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EEAF6" w:themeFill="accent5" w:themeFillTint="33"/>
        <w:tblLook w:val="04A0" w:firstRow="1" w:lastRow="0" w:firstColumn="1" w:lastColumn="0" w:noHBand="0" w:noVBand="1"/>
      </w:tblPr>
      <w:tblGrid>
        <w:gridCol w:w="1230"/>
        <w:gridCol w:w="11528"/>
      </w:tblGrid>
      <w:tr w:rsidR="00F06BE8" w14:paraId="474821F9" w14:textId="77777777" w:rsidTr="00800AEB">
        <w:trPr>
          <w:trHeight w:val="80"/>
        </w:trPr>
        <w:tc>
          <w:tcPr>
            <w:tcW w:w="1230" w:type="dxa"/>
            <w:shd w:val="clear" w:color="auto" w:fill="DEEAF6" w:themeFill="accent5" w:themeFillTint="33"/>
          </w:tcPr>
          <w:p w14:paraId="48F9373F" w14:textId="77777777" w:rsidR="00F06BE8" w:rsidRDefault="00F06BE8" w:rsidP="00800AEB">
            <w:pPr>
              <w:pStyle w:val="Heading1"/>
              <w:outlineLvl w:val="0"/>
            </w:pPr>
          </w:p>
        </w:tc>
        <w:tc>
          <w:tcPr>
            <w:tcW w:w="11528" w:type="dxa"/>
            <w:shd w:val="clear" w:color="auto" w:fill="DEEAF6" w:themeFill="accent5" w:themeFillTint="33"/>
          </w:tcPr>
          <w:p w14:paraId="1BC94894" w14:textId="436FF898" w:rsidR="00F06BE8" w:rsidRDefault="00F06BE8" w:rsidP="00800AEB">
            <w:pPr>
              <w:pStyle w:val="Heading1"/>
              <w:outlineLvl w:val="0"/>
            </w:pPr>
            <w:r>
              <w:t>11A-1.</w:t>
            </w:r>
            <w:r>
              <w:rPr>
                <w:noProof/>
              </w:rPr>
              <w:t xml:space="preserve"> </w:t>
            </w:r>
          </w:p>
          <w:p w14:paraId="13F208CB" w14:textId="77777777" w:rsidR="00F06BE8" w:rsidRPr="001E0C4D" w:rsidRDefault="00F06BE8" w:rsidP="00800AEB">
            <w:pPr>
              <w:rPr>
                <w:sz w:val="16"/>
                <w:szCs w:val="16"/>
              </w:rPr>
            </w:pPr>
          </w:p>
        </w:tc>
      </w:tr>
    </w:tbl>
    <w:p w14:paraId="1C0C5E7A" w14:textId="3EB9C0A9" w:rsidR="002674F4" w:rsidRDefault="002674F4" w:rsidP="00301958"/>
    <w:p w14:paraId="7720DEFE" w14:textId="2F971313" w:rsidR="00F06BE8" w:rsidRDefault="00F06BE8" w:rsidP="00301958">
      <w:r>
        <w:t>Let us first look at the data:</w:t>
      </w:r>
    </w:p>
    <w:p w14:paraId="09A17A86" w14:textId="77777777" w:rsidR="004F3139" w:rsidRDefault="004F3139" w:rsidP="004F3139">
      <w:pPr>
        <w:keepNext/>
      </w:pPr>
      <w:r w:rsidRPr="004F3139">
        <w:rPr>
          <w:noProof/>
        </w:rPr>
        <w:drawing>
          <wp:inline distT="0" distB="0" distL="0" distR="0" wp14:anchorId="19A35361" wp14:editId="29C26238">
            <wp:extent cx="3733800" cy="2809875"/>
            <wp:effectExtent l="0" t="0" r="0" b="9525"/>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3733800" cy="2809875"/>
                    </a:xfrm>
                    <a:prstGeom prst="rect">
                      <a:avLst/>
                    </a:prstGeom>
                  </pic:spPr>
                </pic:pic>
              </a:graphicData>
            </a:graphic>
          </wp:inline>
        </w:drawing>
      </w:r>
    </w:p>
    <w:p w14:paraId="51C383B6" w14:textId="6ED1883F" w:rsidR="00F06BE8" w:rsidRDefault="004F3139" w:rsidP="004F3139">
      <w:pPr>
        <w:pStyle w:val="Caption"/>
      </w:pPr>
      <w:r>
        <w:t xml:space="preserve">Figure </w:t>
      </w:r>
      <w:r w:rsidR="00800AEB">
        <w:rPr>
          <w:noProof/>
        </w:rPr>
        <w:fldChar w:fldCharType="begin"/>
      </w:r>
      <w:r w:rsidR="00800AEB">
        <w:rPr>
          <w:noProof/>
        </w:rPr>
        <w:instrText xml:space="preserve"> SEQ Figure \* ARABIC </w:instrText>
      </w:r>
      <w:r w:rsidR="00800AEB">
        <w:rPr>
          <w:noProof/>
        </w:rPr>
        <w:fldChar w:fldCharType="separate"/>
      </w:r>
      <w:r w:rsidR="000F77CE">
        <w:rPr>
          <w:noProof/>
        </w:rPr>
        <w:t>1</w:t>
      </w:r>
      <w:r w:rsidR="00800AEB">
        <w:rPr>
          <w:noProof/>
        </w:rPr>
        <w:fldChar w:fldCharType="end"/>
      </w:r>
      <w:r>
        <w:t xml:space="preserve"> </w:t>
      </w:r>
      <w:r w:rsidR="00D07D63">
        <w:t>A sample of the data. The value</w:t>
      </w:r>
      <w:r>
        <w:t xml:space="preserve">s </w:t>
      </w:r>
      <w:r w:rsidR="00D07D63">
        <w:t xml:space="preserve">are </w:t>
      </w:r>
      <w:r>
        <w:t>slightly interlapping and not completely linearly separable.</w:t>
      </w:r>
    </w:p>
    <w:p w14:paraId="029F03CD" w14:textId="63CE15FE" w:rsidR="004F3139" w:rsidRDefault="004F3139" w:rsidP="004F3139">
      <w:r>
        <w:t xml:space="preserve">As we can see, the data is slightly interlapping. Nevertheless, this does not look entangled enough that I would consider neural networks to solve this problem. Logistic regression, as we have seen in previous exercises, seems more than up to this task (Question: Do you think it is possible to separate data that is interlapping </w:t>
      </w:r>
      <w:proofErr w:type="gramStart"/>
      <w:r>
        <w:t>through the use of</w:t>
      </w:r>
      <w:proofErr w:type="gramEnd"/>
      <w:r>
        <w:t xml:space="preserve"> basis functions?).</w:t>
      </w:r>
    </w:p>
    <w:p w14:paraId="742EAE7A" w14:textId="56C28F10" w:rsidR="004F3139" w:rsidRDefault="00D07D63" w:rsidP="004F3139">
      <w:r>
        <w:t xml:space="preserve">But let us start with the Neural Network. </w:t>
      </w:r>
      <w:r w:rsidR="003B5C5F">
        <w:t>In the task, we want to have the following layout:</w:t>
      </w:r>
    </w:p>
    <w:p w14:paraId="4FE397E8" w14:textId="77777777" w:rsidR="000F77CE" w:rsidRDefault="00AA142E" w:rsidP="000F77CE">
      <w:pPr>
        <w:keepNext/>
      </w:pPr>
      <w:r w:rsidRPr="00AA142E">
        <w:rPr>
          <w:noProof/>
        </w:rPr>
        <w:drawing>
          <wp:inline distT="0" distB="0" distL="0" distR="0" wp14:anchorId="55962F65" wp14:editId="10BCA426">
            <wp:extent cx="2438400" cy="1453087"/>
            <wp:effectExtent l="0" t="0" r="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2444716" cy="1456851"/>
                    </a:xfrm>
                    <a:prstGeom prst="rect">
                      <a:avLst/>
                    </a:prstGeom>
                  </pic:spPr>
                </pic:pic>
              </a:graphicData>
            </a:graphic>
          </wp:inline>
        </w:drawing>
      </w:r>
    </w:p>
    <w:p w14:paraId="00F73B92" w14:textId="0C12BA53" w:rsidR="003B5C5F" w:rsidRDefault="000F77CE" w:rsidP="000F77CE">
      <w:pPr>
        <w:pStyle w:val="Caption"/>
      </w:pPr>
      <w:r>
        <w:t xml:space="preserve">Figure </w:t>
      </w:r>
      <w:r w:rsidR="00800AEB">
        <w:rPr>
          <w:noProof/>
        </w:rPr>
        <w:fldChar w:fldCharType="begin"/>
      </w:r>
      <w:r w:rsidR="00800AEB">
        <w:rPr>
          <w:noProof/>
        </w:rPr>
        <w:instrText xml:space="preserve"> SEQ Figure \* ARABIC </w:instrText>
      </w:r>
      <w:r w:rsidR="00800AEB">
        <w:rPr>
          <w:noProof/>
        </w:rPr>
        <w:fldChar w:fldCharType="separate"/>
      </w:r>
      <w:r>
        <w:rPr>
          <w:noProof/>
        </w:rPr>
        <w:t>2</w:t>
      </w:r>
      <w:r w:rsidR="00800AEB">
        <w:rPr>
          <w:noProof/>
        </w:rPr>
        <w:fldChar w:fldCharType="end"/>
      </w:r>
      <w:r>
        <w:t xml:space="preserve"> Layout of the Neural Network as given in the task</w:t>
      </w:r>
      <w:r w:rsidR="00D92669">
        <w:t>.</w:t>
      </w:r>
    </w:p>
    <w:p w14:paraId="4AB21926" w14:textId="32C38A90" w:rsidR="00D07D63" w:rsidRDefault="00BB6164" w:rsidP="004F3139">
      <w:r>
        <w:lastRenderedPageBreak/>
        <w:br/>
      </w:r>
      <w:r w:rsidR="000149C0">
        <w:t>For backpropagation to work, w</w:t>
      </w:r>
      <w:r>
        <w:t>e will need the derivatives of our activation functions.</w:t>
      </w:r>
      <w:r w:rsidR="006E467D">
        <w:t xml:space="preserve"> The logistic one is obvious, as we found out its derivative in one of the previous exercises.</w:t>
      </w:r>
    </w:p>
    <w:p w14:paraId="2CB3C553" w14:textId="4FD298B0" w:rsidR="006E467D" w:rsidRDefault="006E467D" w:rsidP="004F3139">
      <w:pPr>
        <w:rPr>
          <w:rFonts w:eastAsiaTheme="minorEastAsia"/>
        </w:rPr>
      </w:pPr>
      <w:r>
        <w:t xml:space="preserve">Let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den>
        </m:f>
        <m:r>
          <w:rPr>
            <w:rFonts w:ascii="Cambria Math" w:eastAsiaTheme="minorEastAsia" w:hAnsi="Cambria Math"/>
          </w:rPr>
          <m:t>.</m:t>
        </m:r>
      </m:oMath>
      <w:r>
        <w:rPr>
          <w:rFonts w:eastAsiaTheme="minorEastAsia"/>
        </w:rPr>
        <w:t xml:space="preserve"> Then:</w:t>
      </w:r>
    </w:p>
    <w:p w14:paraId="5D387EBD" w14:textId="7AAE6283" w:rsidR="006E467D" w:rsidRPr="006E467D" w:rsidRDefault="006E467D" w:rsidP="004F313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dσ</m:t>
              </m:r>
            </m:num>
            <m:den>
              <m:r>
                <w:rPr>
                  <w:rFonts w:ascii="Cambria Math" w:eastAsiaTheme="minorEastAsia" w:hAnsi="Cambria Math"/>
                </w:rPr>
                <m:t>dz</m:t>
              </m:r>
            </m:den>
          </m:f>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oMath>
      </m:oMathPara>
    </w:p>
    <w:p w14:paraId="0F062DA2" w14:textId="472EE6A3" w:rsidR="006E467D" w:rsidRDefault="006E467D" w:rsidP="004F3139">
      <w:pPr>
        <w:rPr>
          <w:rFonts w:eastAsiaTheme="minorEastAsia"/>
        </w:rPr>
      </w:pPr>
      <w:r>
        <w:rPr>
          <w:rFonts w:eastAsiaTheme="minorEastAsia"/>
        </w:rPr>
        <w:t xml:space="preserve">The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z</m:t>
                </m:r>
              </m:e>
            </m:d>
          </m:e>
        </m:func>
      </m:oMath>
      <w:r>
        <w:rPr>
          <w:rFonts w:eastAsiaTheme="minorEastAsia"/>
        </w:rPr>
        <w:t>function is a little more involved. Looking up its derivative gives us:</w:t>
      </w:r>
    </w:p>
    <w:p w14:paraId="1D0DBA2B" w14:textId="7CAA875A" w:rsidR="006E467D" w:rsidRPr="006E467D" w:rsidRDefault="006E467D" w:rsidP="004F313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dz</m:t>
              </m:r>
            </m:den>
          </m:f>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z</m:t>
                  </m:r>
                </m:e>
              </m:d>
            </m:e>
          </m:func>
          <m:r>
            <w:rPr>
              <w:rFonts w:ascii="Cambria Math" w:eastAsiaTheme="minorEastAsia" w:hAnsi="Cambria Math"/>
            </w:rPr>
            <m:t>=1-</m:t>
          </m:r>
          <m:sSup>
            <m:sSupPr>
              <m:ctrlPr>
                <w:rPr>
                  <w:rFonts w:ascii="Cambria Math" w:eastAsiaTheme="minorEastAsia" w:hAnsi="Cambria Math"/>
                  <w:i/>
                </w:rPr>
              </m:ctrlPr>
            </m:sSupPr>
            <m:e>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z</m:t>
                      </m:r>
                    </m:e>
                  </m:d>
                </m:e>
              </m:func>
            </m:e>
            <m:sup>
              <m:r>
                <w:rPr>
                  <w:rFonts w:ascii="Cambria Math" w:eastAsiaTheme="minorEastAsia" w:hAnsi="Cambria Math"/>
                </w:rPr>
                <m:t>2</m:t>
              </m:r>
            </m:sup>
          </m:sSup>
        </m:oMath>
      </m:oMathPara>
    </w:p>
    <w:p w14:paraId="35177CBC" w14:textId="63F970DF" w:rsidR="006E467D" w:rsidRDefault="000149C0" w:rsidP="004F3139">
      <w:pPr>
        <w:rPr>
          <w:rFonts w:eastAsiaTheme="minorEastAsia"/>
        </w:rPr>
      </w:pPr>
      <w:r>
        <w:rPr>
          <w:rFonts w:eastAsiaTheme="minorEastAsia"/>
        </w:rPr>
        <w:t>Lastly, we will have to pick a loss function. It appears that we are free to choose, that’s why we will pick our standard squared loss:</w:t>
      </w:r>
    </w:p>
    <w:p w14:paraId="736C08B4" w14:textId="139557D4" w:rsidR="000149C0" w:rsidRPr="000149C0" w:rsidRDefault="002D084C" w:rsidP="004F313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Loss</m:t>
              </m:r>
            </m:e>
            <m:sub>
              <m:r>
                <w:rPr>
                  <w:rFonts w:ascii="Cambria Math" w:eastAsiaTheme="minorEastAsia" w:hAnsi="Cambria Math"/>
                </w:rPr>
                <m:t>i</m:t>
              </m:r>
            </m:sub>
          </m:sSub>
          <m:d>
            <m:dPr>
              <m:begChr m:val="["/>
              <m:endChr m:val="]"/>
              <m:ctrlPr>
                <w:rPr>
                  <w:rFonts w:ascii="Cambria Math" w:eastAsiaTheme="minorEastAsia" w:hAnsi="Cambria Math"/>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m:rPr>
                              <m:sty m:val="b"/>
                            </m:rPr>
                            <w:rPr>
                              <w:rFonts w:ascii="Cambria Math" w:hAnsi="Cambria Math"/>
                            </w:rPr>
                            <m:t>x</m:t>
                          </m:r>
                        </m:e>
                        <m:sub>
                          <m:r>
                            <w:rPr>
                              <w:rFonts w:ascii="Cambria Math" w:eastAsiaTheme="minorEastAsia" w:hAnsi="Cambria Math"/>
                            </w:rPr>
                            <m:t>i</m:t>
                          </m:r>
                        </m:sub>
                      </m:sSub>
                    </m:e>
                  </m:d>
                </m:e>
              </m:d>
            </m:e>
            <m:sup>
              <m:r>
                <w:rPr>
                  <w:rFonts w:ascii="Cambria Math" w:eastAsiaTheme="minorEastAsia" w:hAnsi="Cambria Math"/>
                </w:rPr>
                <m:t>2</m:t>
              </m:r>
            </m:sup>
          </m:sSup>
        </m:oMath>
      </m:oMathPara>
    </w:p>
    <w:p w14:paraId="622B2DF8" w14:textId="1B116A7C" w:rsidR="002D084C" w:rsidRDefault="000149C0" w:rsidP="004F3139">
      <w:pPr>
        <w:rPr>
          <w:rFonts w:eastAsiaTheme="minorEastAsia"/>
        </w:rPr>
      </w:pPr>
      <w:r>
        <w:rPr>
          <w:rFonts w:eastAsiaTheme="minorEastAsia"/>
        </w:rPr>
        <w:t xml:space="preserve">where </w:t>
      </w:r>
      <m:oMath>
        <m:r>
          <w:rPr>
            <w:rFonts w:ascii="Cambria Math" w:eastAsiaTheme="minorEastAsia" w:hAnsi="Cambria Math"/>
          </w:rPr>
          <m:t>f</m:t>
        </m:r>
      </m:oMath>
      <w:r>
        <w:rPr>
          <w:rFonts w:eastAsiaTheme="minorEastAsia"/>
        </w:rPr>
        <w:t xml:space="preserve"> is the function defined by our neural </w:t>
      </w:r>
      <w:proofErr w:type="gramStart"/>
      <w:r>
        <w:rPr>
          <w:rFonts w:eastAsiaTheme="minorEastAsia"/>
        </w:rPr>
        <w:t>network.</w:t>
      </w:r>
      <w:proofErr w:type="gramEnd"/>
      <w:r w:rsidR="002D084C">
        <w:rPr>
          <w:rFonts w:eastAsiaTheme="minorEastAsia"/>
        </w:rPr>
        <w:t xml:space="preserve"> For gradient descent to work, we will have to calculate </w:t>
      </w:r>
      <m:oMath>
        <m:r>
          <m:rPr>
            <m:sty m:val="p"/>
          </m:rP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m:rPr>
                <m:sty m:val="b"/>
              </m:rP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m:rPr>
                                <m:sty m:val="b"/>
                              </m:rPr>
                              <w:rPr>
                                <w:rFonts w:ascii="Cambria Math"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oMath>
      <w:r w:rsidR="002D084C">
        <w:rPr>
          <w:rFonts w:eastAsiaTheme="minorEastAsia"/>
        </w:rPr>
        <w:t xml:space="preserve"> with respect to all the weights. </w:t>
      </w:r>
      <w:r w:rsidR="005314DD">
        <w:rPr>
          <w:rFonts w:eastAsiaTheme="minorEastAsia"/>
        </w:rPr>
        <w:br/>
        <w:t>Because our total error function is constructed as a sum, we can also iteratively evaluate each term sequentially, i.e.</w:t>
      </w:r>
    </w:p>
    <w:p w14:paraId="17BF578D" w14:textId="6DBFE6C3" w:rsidR="002D084C" w:rsidRDefault="002D084C" w:rsidP="004F3139">
      <w:pPr>
        <w:rPr>
          <w:rFonts w:eastAsiaTheme="minorEastAsia"/>
        </w:rPr>
      </w:pPr>
      <m:oMathPara>
        <m:oMath>
          <m:m>
            <m:mPr>
              <m:rSpRule m:val="2"/>
              <m:mcs>
                <m:mc>
                  <m:mcPr>
                    <m:count m:val="1"/>
                    <m:mcJc m:val="center"/>
                  </m:mcPr>
                </m:mc>
                <m:mc>
                  <m:mcPr>
                    <m:count m:val="1"/>
                    <m:mcJc m:val="left"/>
                  </m:mcPr>
                </m:mc>
              </m:mcs>
              <m:ctrlPr>
                <w:rPr>
                  <w:rFonts w:ascii="Cambria Math" w:eastAsiaTheme="minorEastAsia" w:hAnsi="Cambria Math"/>
                  <w:i/>
                </w:rPr>
              </m:ctrlPr>
            </m:mPr>
            <m:mr>
              <m:e>
                <m:r>
                  <m:rPr>
                    <m:sty m:val="p"/>
                  </m:rPr>
                  <w:rPr>
                    <w:rFonts w:ascii="Cambria Math" w:eastAsiaTheme="minorEastAsia" w:hAnsi="Cambria Math"/>
                  </w:rPr>
                  <m:t xml:space="preserve"> ∇</m:t>
                </m:r>
                <m:r>
                  <w:rPr>
                    <w:rFonts w:ascii="Cambria Math" w:eastAsiaTheme="minorEastAsia" w:hAnsi="Cambria Math"/>
                  </w:rPr>
                  <m:t>E</m:t>
                </m:r>
                <m:d>
                  <m:dPr>
                    <m:ctrlPr>
                      <w:rPr>
                        <w:rFonts w:ascii="Cambria Math" w:eastAsiaTheme="minorEastAsia" w:hAnsi="Cambria Math"/>
                        <w:i/>
                      </w:rPr>
                    </m:ctrlPr>
                  </m:dPr>
                  <m:e>
                    <m:r>
                      <m:rPr>
                        <m:sty m:val="b"/>
                      </m:rPr>
                      <w:rPr>
                        <w:rFonts w:ascii="Cambria Math" w:eastAsiaTheme="minorEastAsia" w:hAnsi="Cambria Math"/>
                      </w:rPr>
                      <m:t>w</m:t>
                    </m:r>
                  </m:e>
                </m:d>
              </m:e>
              <m:e>
                <m:r>
                  <w:rPr>
                    <w:rFonts w:ascii="Cambria Math" w:eastAsiaTheme="minorEastAsia" w:hAnsi="Cambria Math"/>
                  </w:rPr>
                  <m:t>=</m:t>
                </m:r>
                <m:r>
                  <m:rPr>
                    <m:sty m:val="p"/>
                  </m:rPr>
                  <w:rPr>
                    <w:rFonts w:ascii="Cambria Math" w:eastAsiaTheme="minorEastAsia" w:hAnsi="Cambria Math"/>
                  </w:rPr>
                  <m:t>∇</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m:rPr>
                                            <m:sty m:val="b"/>
                                          </m:rPr>
                                          <w:rPr>
                                            <w:rFonts w:ascii="Cambria Math"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e>
                </m:d>
              </m:e>
            </m:mr>
            <m:mr>
              <m:e/>
              <m:e>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Los</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Los</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Los</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e>
            </m:mr>
          </m:m>
        </m:oMath>
      </m:oMathPara>
    </w:p>
    <w:p w14:paraId="4B124069" w14:textId="7134601C" w:rsidR="00610BEA" w:rsidRDefault="00800AEB" w:rsidP="004F3139">
      <w:pPr>
        <w:rPr>
          <w:rFonts w:eastAsiaTheme="minorEastAsia"/>
        </w:rPr>
      </w:pPr>
      <w:r>
        <w:rPr>
          <w:rFonts w:eastAsiaTheme="minorEastAsia"/>
        </w:rPr>
        <w:t xml:space="preserve">For computational reasons, we don’t always use all </w:t>
      </w:r>
      <m:oMath>
        <m:r>
          <w:rPr>
            <w:rFonts w:ascii="Cambria Math" w:eastAsiaTheme="minorEastAsia" w:hAnsi="Cambria Math"/>
          </w:rPr>
          <m:t>n</m:t>
        </m:r>
      </m:oMath>
      <w:r>
        <w:rPr>
          <w:rFonts w:eastAsiaTheme="minorEastAsia"/>
        </w:rPr>
        <w:t xml:space="preserve"> terms in the sum but a strictly smaller subset. These </w:t>
      </w:r>
      <m:oMath>
        <m:r>
          <w:rPr>
            <w:rFonts w:ascii="Cambria Math" w:eastAsiaTheme="minorEastAsia" w:hAnsi="Cambria Math"/>
          </w:rPr>
          <m:t>k&lt;n</m:t>
        </m:r>
      </m:oMath>
      <w:r>
        <w:rPr>
          <w:rFonts w:eastAsiaTheme="minorEastAsia"/>
        </w:rPr>
        <w:t xml:space="preserve"> terms are called minibatch. How you choose your minibatch is entirely up to you. </w:t>
      </w:r>
      <w:r w:rsidR="002D084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oMath>
      <w:r w:rsidR="002D084C">
        <w:rPr>
          <w:rFonts w:eastAsiaTheme="minorEastAsia"/>
        </w:rPr>
        <w:t xml:space="preserve"> be the weight connecting node </w:t>
      </w:r>
      <m:oMath>
        <m:r>
          <w:rPr>
            <w:rFonts w:ascii="Cambria Math" w:eastAsiaTheme="minorEastAsia" w:hAnsi="Cambria Math"/>
          </w:rPr>
          <m:t>i</m:t>
        </m:r>
      </m:oMath>
      <w:r w:rsidR="002D084C">
        <w:rPr>
          <w:rFonts w:eastAsiaTheme="minorEastAsia"/>
        </w:rPr>
        <w:t xml:space="preserve"> to </w:t>
      </w:r>
      <w:proofErr w:type="spellStart"/>
      <w:r w:rsidR="002D084C">
        <w:rPr>
          <w:rFonts w:eastAsiaTheme="minorEastAsia"/>
        </w:rPr>
        <w:t>node</w:t>
      </w:r>
      <w:proofErr w:type="spellEnd"/>
      <w:r w:rsidR="002D084C">
        <w:rPr>
          <w:rFonts w:eastAsiaTheme="minorEastAsia"/>
        </w:rPr>
        <w:t xml:space="preserve"> </w:t>
      </w:r>
      <m:oMath>
        <m:r>
          <w:rPr>
            <w:rFonts w:ascii="Cambria Math" w:eastAsiaTheme="minorEastAsia" w:hAnsi="Cambria Math"/>
          </w:rPr>
          <m:t>j</m:t>
        </m:r>
      </m:oMath>
      <w:r w:rsidR="002D084C">
        <w:rPr>
          <w:rFonts w:eastAsiaTheme="minorEastAsia"/>
        </w:rPr>
        <w:t xml:space="preserve">. </w:t>
      </w:r>
    </w:p>
    <w:p w14:paraId="02AA5D2F" w14:textId="234C829C" w:rsidR="00800AEB" w:rsidRDefault="00800AEB" w:rsidP="004F3139">
      <w:pPr>
        <w:rPr>
          <w:rFonts w:eastAsiaTheme="minorEastAsia"/>
        </w:rPr>
      </w:pPr>
      <w:r>
        <w:rPr>
          <w:rFonts w:eastAsiaTheme="minorEastAsia"/>
        </w:rPr>
        <w:t xml:space="preserve">In earlier exercises (for example in logistic regression), we could find a closed form solution in matrix form. That approach only worked, because all dimensions of </w:t>
      </w:r>
      <m:oMath>
        <m:r>
          <m:rPr>
            <m:sty m:val="p"/>
          </m:rP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m:rPr>
                <m:sty m:val="b"/>
              </m:rPr>
              <w:rPr>
                <w:rFonts w:ascii="Cambria Math" w:eastAsiaTheme="minorEastAsia" w:hAnsi="Cambria Math"/>
              </w:rPr>
              <m:t>w</m:t>
            </m:r>
          </m:e>
        </m:d>
      </m:oMath>
      <w:r>
        <w:rPr>
          <w:rFonts w:eastAsiaTheme="minorEastAsia"/>
        </w:rPr>
        <w:t xml:space="preserve"> had similar terms (in fact the dimensions were not only similar but equivalent if we neglect the differences in term indices). However, because now each dimension of behaves differently it makes sense to look at each component </w:t>
      </w:r>
      <m:oMath>
        <m:r>
          <m:rPr>
            <m:sty m:val="p"/>
          </m:rPr>
          <w:rPr>
            <w:rFonts w:ascii="Cambria Math" w:eastAsiaTheme="minorEastAsia" w:hAnsi="Cambria Math"/>
          </w:rPr>
          <m:t>∇</m:t>
        </m:r>
        <m:r>
          <w:rPr>
            <w:rFonts w:ascii="Cambria Math" w:eastAsiaTheme="minorEastAsia" w:hAnsi="Cambria Math"/>
          </w:rPr>
          <m:t>E</m:t>
        </m:r>
        <m:sSub>
          <m:sSubPr>
            <m:ctrlPr>
              <w:rPr>
                <w:rFonts w:ascii="Cambria Math" w:eastAsiaTheme="minorEastAsia" w:hAnsi="Cambria Math"/>
                <w:i/>
              </w:rPr>
            </m:ctrlPr>
          </m:sSubPr>
          <m:e>
            <m:d>
              <m:dPr>
                <m:ctrlPr>
                  <w:rPr>
                    <w:rFonts w:ascii="Cambria Math" w:eastAsiaTheme="minorEastAsia" w:hAnsi="Cambria Math"/>
                    <w:i/>
                  </w:rPr>
                </m:ctrlPr>
              </m:dPr>
              <m:e>
                <m:r>
                  <m:rPr>
                    <m:sty m:val="b"/>
                  </m:rPr>
                  <w:rPr>
                    <w:rFonts w:ascii="Cambria Math" w:eastAsiaTheme="minorEastAsia" w:hAnsi="Cambria Math"/>
                  </w:rPr>
                  <m:t>w</m:t>
                </m:r>
              </m:e>
            </m:d>
          </m:e>
          <m:sub>
            <m:r>
              <w:rPr>
                <w:rFonts w:ascii="Cambria Math" w:eastAsiaTheme="minorEastAsia" w:hAnsi="Cambria Math"/>
              </w:rPr>
              <m:t>k</m:t>
            </m:r>
          </m:sub>
        </m:sSub>
      </m:oMath>
      <w:r>
        <w:rPr>
          <w:rFonts w:eastAsiaTheme="minorEastAsia"/>
        </w:rPr>
        <w:t xml:space="preserve"> separately. </w:t>
      </w:r>
    </w:p>
    <w:p w14:paraId="493B7183" w14:textId="71F34491" w:rsidR="00800AEB" w:rsidRDefault="00800AEB" w:rsidP="004F3139">
      <w:pPr>
        <w:rPr>
          <w:rFonts w:eastAsiaTheme="minorEastAsia"/>
        </w:rPr>
      </w:pPr>
      <w:r>
        <w:rPr>
          <w:rFonts w:eastAsiaTheme="minorEastAsia"/>
        </w:rPr>
        <w:t xml:space="preserve">As calculation of </w:t>
      </w:r>
      <m:oMath>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den>
        </m:f>
      </m:oMath>
      <w:r>
        <w:rPr>
          <w:rFonts w:eastAsiaTheme="minorEastAsia"/>
        </w:rPr>
        <w:t xml:space="preserve"> </w:t>
      </w:r>
      <w:r w:rsidR="00354432">
        <w:rPr>
          <w:rFonts w:eastAsiaTheme="minorEastAsia"/>
        </w:rPr>
        <w:t xml:space="preserve">directly </w:t>
      </w:r>
      <w:r>
        <w:rPr>
          <w:rFonts w:eastAsiaTheme="minorEastAsia"/>
        </w:rPr>
        <w:t xml:space="preserve">proves difficult because of the activation functions nested nature, the trick is to instead </w:t>
      </w:r>
      <w:r w:rsidR="00354432">
        <w:rPr>
          <w:rFonts w:eastAsiaTheme="minorEastAsia"/>
        </w:rPr>
        <w:t>utiliz</w:t>
      </w:r>
      <w:r>
        <w:rPr>
          <w:rFonts w:eastAsiaTheme="minorEastAsia"/>
        </w:rPr>
        <w:t xml:space="preserve">e the chain rule. Let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j</m:t>
            </m:r>
          </m:sub>
        </m:sSub>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0j</m:t>
            </m:r>
          </m:sub>
        </m:sSub>
      </m:oMath>
      <w:r w:rsidR="00354432">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354432">
        <w:rPr>
          <w:rFonts w:eastAsiaTheme="minorEastAsia"/>
        </w:rPr>
        <w:t xml:space="preserve"> now is an arbitrary differentiable activation function. We then have:</w:t>
      </w:r>
    </w:p>
    <w:p w14:paraId="0567E0B7" w14:textId="6172EB23" w:rsidR="00354432" w:rsidRPr="00354432" w:rsidRDefault="00354432" w:rsidP="004F313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j</m:t>
                  </m:r>
                </m:sub>
              </m:sSub>
            </m:den>
          </m:f>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j</m:t>
                  </m:r>
                </m:sub>
              </m:sSub>
            </m:den>
          </m:f>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den>
          </m:f>
        </m:oMath>
      </m:oMathPara>
    </w:p>
    <w:p w14:paraId="10B397A0" w14:textId="76C93B09" w:rsidR="00354432" w:rsidRDefault="00354432" w:rsidP="004F3139">
      <w:pPr>
        <w:rPr>
          <w:rFonts w:eastAsiaTheme="minorEastAsia"/>
        </w:rPr>
      </w:pPr>
      <w:r>
        <w:rPr>
          <w:rFonts w:eastAsiaTheme="minorEastAsia"/>
        </w:rPr>
        <w:lastRenderedPageBreak/>
        <w:t xml:space="preserve">If you start from the output neuron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out</m:t>
            </m:r>
          </m:sub>
        </m:sSub>
      </m:oMath>
      <w:r>
        <w:rPr>
          <w:rFonts w:eastAsiaTheme="minorEastAsia"/>
        </w:rPr>
        <w:t xml:space="preserve"> and iteratively apply this rule to all other neurons until you arrive at the input node, the above product can be calculated for all weights in the network. To see why this is the case, follow this link:</w:t>
      </w:r>
    </w:p>
    <w:p w14:paraId="20EABECF" w14:textId="1CDBF431" w:rsidR="00354432" w:rsidRDefault="00354432" w:rsidP="004F3139">
      <w:pPr>
        <w:rPr>
          <w:rFonts w:eastAsiaTheme="minorEastAsia"/>
        </w:rPr>
      </w:pPr>
      <w:hyperlink r:id="rId10" w:history="1">
        <w:r w:rsidRPr="00E51301">
          <w:rPr>
            <w:rStyle w:val="Hyperlink"/>
            <w:rFonts w:eastAsiaTheme="minorEastAsia"/>
          </w:rPr>
          <w:t>https://en.wikipedia.org/wiki/Backpropagation</w:t>
        </w:r>
      </w:hyperlink>
    </w:p>
    <w:p w14:paraId="49D6C24A" w14:textId="4F7F0D8F" w:rsidR="00354432" w:rsidRDefault="00354432" w:rsidP="004F3139">
      <w:pPr>
        <w:rPr>
          <w:rFonts w:eastAsiaTheme="minorEastAsia"/>
        </w:rPr>
      </w:pPr>
      <w:r>
        <w:rPr>
          <w:rFonts w:eastAsiaTheme="minorEastAsia"/>
        </w:rPr>
        <w:t>If we follow the rules</w:t>
      </w:r>
      <w:r w:rsidR="00C73CD2">
        <w:rPr>
          <w:rFonts w:eastAsiaTheme="minorEastAsia"/>
        </w:rPr>
        <w:t xml:space="preserve"> on that page, we will be able to calculate the following partial derivatives:</w:t>
      </w:r>
    </w:p>
    <w:p w14:paraId="7F524245" w14:textId="5B7C5F47" w:rsidR="00800AEB" w:rsidRPr="006E467D" w:rsidRDefault="00C73CD2" w:rsidP="004F3139">
      <w:pPr>
        <w:rPr>
          <w:rFonts w:eastAsiaTheme="minorEastAsia"/>
        </w:rPr>
      </w:pPr>
      <w:r>
        <w:rPr>
          <w:rFonts w:eastAsiaTheme="minorEastAsia"/>
        </w:rPr>
        <w:t>[This will be added later.]</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EEAF6" w:themeFill="accent5" w:themeFillTint="33"/>
        <w:tblLook w:val="04A0" w:firstRow="1" w:lastRow="0" w:firstColumn="1" w:lastColumn="0" w:noHBand="0" w:noVBand="1"/>
      </w:tblPr>
      <w:tblGrid>
        <w:gridCol w:w="1230"/>
        <w:gridCol w:w="11528"/>
      </w:tblGrid>
      <w:tr w:rsidR="002674F4" w14:paraId="30D551A3" w14:textId="77777777" w:rsidTr="002674F4">
        <w:trPr>
          <w:trHeight w:val="80"/>
        </w:trPr>
        <w:tc>
          <w:tcPr>
            <w:tcW w:w="1230" w:type="dxa"/>
            <w:shd w:val="clear" w:color="auto" w:fill="DEEAF6" w:themeFill="accent5" w:themeFillTint="33"/>
          </w:tcPr>
          <w:p w14:paraId="21913E45" w14:textId="77777777" w:rsidR="002674F4" w:rsidRDefault="002674F4" w:rsidP="00800AEB">
            <w:pPr>
              <w:pStyle w:val="Heading1"/>
              <w:outlineLvl w:val="0"/>
            </w:pPr>
          </w:p>
        </w:tc>
        <w:tc>
          <w:tcPr>
            <w:tcW w:w="11528" w:type="dxa"/>
            <w:shd w:val="clear" w:color="auto" w:fill="DEEAF6" w:themeFill="accent5" w:themeFillTint="33"/>
          </w:tcPr>
          <w:p w14:paraId="5C0EAFA3" w14:textId="635E8633" w:rsidR="002674F4" w:rsidRDefault="002674F4" w:rsidP="00800AEB">
            <w:pPr>
              <w:pStyle w:val="Heading1"/>
              <w:outlineLvl w:val="0"/>
            </w:pPr>
            <w:r>
              <w:t>11A-</w:t>
            </w:r>
            <w:r w:rsidR="00317935">
              <w:t>2</w:t>
            </w:r>
            <w:r>
              <w:t>.</w:t>
            </w:r>
            <w:r>
              <w:rPr>
                <w:noProof/>
              </w:rPr>
              <w:t xml:space="preserve"> </w:t>
            </w:r>
          </w:p>
          <w:p w14:paraId="3A74E080" w14:textId="77777777" w:rsidR="002674F4" w:rsidRPr="001E0C4D" w:rsidRDefault="002674F4" w:rsidP="00800AEB">
            <w:pPr>
              <w:rPr>
                <w:sz w:val="16"/>
                <w:szCs w:val="16"/>
              </w:rPr>
            </w:pPr>
          </w:p>
        </w:tc>
      </w:tr>
    </w:tbl>
    <w:p w14:paraId="41FD5F50" w14:textId="1D9A9800" w:rsidR="002674F4" w:rsidRDefault="002674F4" w:rsidP="00301958">
      <w:r>
        <w:br/>
        <w:t xml:space="preserve">Just plug in the identity </w:t>
      </w:r>
      <m:oMath>
        <m:r>
          <w:rPr>
            <w:rFonts w:ascii="Cambria Math" w:hAnsi="Cambria Math"/>
          </w:rPr>
          <m:t>h</m:t>
        </m:r>
        <m:d>
          <m:dPr>
            <m:ctrlPr>
              <w:rPr>
                <w:rFonts w:ascii="Cambria Math" w:hAnsi="Cambria Math"/>
                <w:i/>
              </w:rPr>
            </m:ctrlPr>
          </m:dPr>
          <m:e>
            <m:r>
              <w:rPr>
                <w:rFonts w:ascii="Cambria Math" w:hAnsi="Cambria Math"/>
              </w:rPr>
              <m:t>a</m:t>
            </m:r>
          </m:e>
        </m:d>
        <m:r>
          <w:rPr>
            <w:rFonts w:ascii="Cambria Math" w:hAnsi="Cambria Math"/>
          </w:rPr>
          <m:t>=a</m:t>
        </m:r>
      </m:oMath>
      <w:r>
        <w:t xml:space="preserve"> and calculate.</w:t>
      </w:r>
    </w:p>
    <w:p w14:paraId="4F7932ED" w14:textId="21A7921C" w:rsidR="002674F4" w:rsidRDefault="00800AEB" w:rsidP="00301958">
      <m:oMathPara>
        <m:oMath>
          <m:m>
            <m:mPr>
              <m:rSpRule m:val="2"/>
              <m:mcs>
                <m:mc>
                  <m:mcPr>
                    <m:count m:val="1"/>
                    <m:mcJc m:val="center"/>
                  </m:mcPr>
                </m:mc>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k</m:t>
                    </m:r>
                  </m:sub>
                </m:sSub>
              </m:e>
              <m:e>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i=0</m:t>
                            </m:r>
                          </m:sub>
                          <m:sup>
                            <m:r>
                              <w:rPr>
                                <w:rFonts w:ascii="Cambria Math" w:hAnsi="Cambria Math"/>
                              </w:rPr>
                              <m:t>D</m:t>
                            </m:r>
                          </m:sup>
                          <m:e>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e>
                        </m:nary>
                        <m:sSub>
                          <m:sSubPr>
                            <m:ctrlPr>
                              <w:rPr>
                                <w:rFonts w:ascii="Cambria Math" w:hAnsi="Cambria Math"/>
                                <w:i/>
                              </w:rPr>
                            </m:ctrlPr>
                          </m:sSubPr>
                          <m:e>
                            <m:r>
                              <w:rPr>
                                <w:rFonts w:ascii="Cambria Math" w:hAnsi="Cambria Math"/>
                              </w:rPr>
                              <m:t>x</m:t>
                            </m:r>
                          </m:e>
                          <m:sub>
                            <m:r>
                              <w:rPr>
                                <w:rFonts w:ascii="Cambria Math" w:hAnsi="Cambria Math"/>
                              </w:rPr>
                              <m:t>i</m:t>
                            </m:r>
                          </m:sub>
                        </m:sSub>
                      </m:e>
                    </m:d>
                  </m:e>
                </m:nary>
              </m:e>
            </m:mr>
            <m:mr>
              <m:e/>
              <m:e>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nary>
                      <m:naryPr>
                        <m:chr m:val="∑"/>
                        <m:ctrlPr>
                          <w:rPr>
                            <w:rFonts w:ascii="Cambria Math" w:hAnsi="Cambria Math"/>
                            <w:i/>
                          </w:rPr>
                        </m:ctrlPr>
                      </m:naryPr>
                      <m:sub>
                        <m:r>
                          <w:rPr>
                            <w:rFonts w:ascii="Cambria Math" w:hAnsi="Cambria Math"/>
                          </w:rPr>
                          <m:t>i=0</m:t>
                        </m:r>
                      </m:sub>
                      <m:sup>
                        <m:r>
                          <w:rPr>
                            <w:rFonts w:ascii="Cambria Math" w:hAnsi="Cambria Math"/>
                          </w:rPr>
                          <m:t>D</m:t>
                        </m:r>
                      </m:sup>
                      <m:e>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e>
                    </m:nary>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e>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M</m:t>
                    </m:r>
                  </m:sup>
                  <m:e>
                    <m:nary>
                      <m:naryPr>
                        <m:chr m:val="∑"/>
                        <m:ctrlPr>
                          <w:rPr>
                            <w:rFonts w:ascii="Cambria Math" w:hAnsi="Cambria Math"/>
                            <w:i/>
                          </w:rPr>
                        </m:ctrlPr>
                      </m:naryPr>
                      <m:sub>
                        <m:r>
                          <w:rPr>
                            <w:rFonts w:ascii="Cambria Math" w:hAnsi="Cambria Math"/>
                          </w:rPr>
                          <m:t>i=0</m:t>
                        </m:r>
                      </m:sub>
                      <m:sup>
                        <m:r>
                          <w:rPr>
                            <w:rFonts w:ascii="Cambria Math" w:hAnsi="Cambria Math"/>
                          </w:rPr>
                          <m:t>D</m:t>
                        </m:r>
                      </m:sup>
                      <m:e>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e>
                    </m:nary>
                    <m:sSub>
                      <m:sSubPr>
                        <m:ctrlPr>
                          <w:rPr>
                            <w:rFonts w:ascii="Cambria Math" w:hAnsi="Cambria Math"/>
                            <w:i/>
                          </w:rPr>
                        </m:ctrlPr>
                      </m:sSubPr>
                      <m:e>
                        <m:r>
                          <w:rPr>
                            <w:rFonts w:ascii="Cambria Math" w:hAnsi="Cambria Math"/>
                          </w:rPr>
                          <m:t>x</m:t>
                        </m:r>
                      </m:e>
                      <m:sub>
                        <m:r>
                          <w:rPr>
                            <w:rFonts w:ascii="Cambria Math" w:hAnsi="Cambria Math"/>
                          </w:rPr>
                          <m:t>i</m:t>
                        </m:r>
                      </m:sub>
                    </m:sSub>
                  </m:e>
                </m:nary>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i=1</m:t>
                    </m:r>
                  </m:sub>
                  <m:sup>
                    <m:r>
                      <w:rPr>
                        <w:rFonts w:ascii="Cambria Math" w:hAnsi="Cambria Math"/>
                      </w:rPr>
                      <m:t>D</m:t>
                    </m:r>
                  </m:sup>
                  <m:e>
                    <m:nary>
                      <m:naryPr>
                        <m:chr m:val="∑"/>
                        <m:ctrlPr>
                          <w:rPr>
                            <w:rFonts w:ascii="Cambria Math" w:hAnsi="Cambria Math"/>
                            <w:i/>
                          </w:rPr>
                        </m:ctrlPr>
                      </m:naryPr>
                      <m:sub>
                        <m:r>
                          <w:rPr>
                            <w:rFonts w:ascii="Cambria Math" w:hAnsi="Cambria Math"/>
                          </w:rPr>
                          <m:t>j=0</m:t>
                        </m:r>
                      </m:sub>
                      <m:sup>
                        <m:r>
                          <w:rPr>
                            <w:rFonts w:ascii="Cambria Math" w:hAnsi="Cambria Math"/>
                          </w:rPr>
                          <m:t>M</m:t>
                        </m:r>
                      </m:sup>
                      <m:e>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e>
                    </m:nary>
                    <m:sSub>
                      <m:sSubPr>
                        <m:ctrlPr>
                          <w:rPr>
                            <w:rFonts w:ascii="Cambria Math" w:hAnsi="Cambria Math"/>
                            <w:i/>
                          </w:rPr>
                        </m:ctrlPr>
                      </m:sSubPr>
                      <m:e>
                        <m:r>
                          <w:rPr>
                            <w:rFonts w:ascii="Cambria Math" w:hAnsi="Cambria Math"/>
                          </w:rPr>
                          <m:t>x</m:t>
                        </m:r>
                      </m:e>
                      <m:sub>
                        <m:r>
                          <w:rPr>
                            <w:rFonts w:ascii="Cambria Math" w:hAnsi="Cambria Math"/>
                          </w:rPr>
                          <m:t>i</m:t>
                        </m:r>
                      </m:sub>
                    </m:sSub>
                  </m:e>
                </m:nary>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i=0</m:t>
                    </m:r>
                  </m:sub>
                  <m:sup>
                    <m:r>
                      <w:rPr>
                        <w:rFonts w:ascii="Cambria Math" w:hAnsi="Cambria Math"/>
                      </w:rPr>
                      <m:t>D</m:t>
                    </m:r>
                  </m:sup>
                  <m:e>
                    <m:sSub>
                      <m:sSubPr>
                        <m:ctrlPr>
                          <w:rPr>
                            <w:rFonts w:ascii="Cambria Math" w:hAnsi="Cambria Math"/>
                            <w:i/>
                          </w:rPr>
                        </m:ctrlPr>
                      </m:sSubPr>
                      <m:e>
                        <m:r>
                          <w:rPr>
                            <w:rFonts w:ascii="Cambria Math" w:hAnsi="Cambria Math"/>
                          </w:rPr>
                          <m:t>x</m:t>
                        </m:r>
                      </m:e>
                      <m:sub>
                        <m:r>
                          <w:rPr>
                            <w:rFonts w:ascii="Cambria Math" w:hAnsi="Cambria Math"/>
                          </w:rPr>
                          <m:t>i</m:t>
                        </m:r>
                      </m:sub>
                    </m:sSub>
                    <m:limLow>
                      <m:limLowPr>
                        <m:ctrlPr>
                          <w:rPr>
                            <w:rFonts w:ascii="Cambria Math" w:hAnsi="Cambria Math"/>
                            <w:i/>
                          </w:rPr>
                        </m:ctrlPr>
                      </m:limLowPr>
                      <m:e>
                        <m:groupChr>
                          <m:groupChrPr>
                            <m:ctrlPr>
                              <w:rPr>
                                <w:rFonts w:ascii="Cambria Math" w:hAnsi="Cambria Math"/>
                                <w:i/>
                              </w:rPr>
                            </m:ctrlPr>
                          </m:groupChr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e>
                            </m:nary>
                          </m:e>
                        </m:groupChr>
                      </m:e>
                      <m:lim>
                        <m:sSub>
                          <m:sSubPr>
                            <m:ctrlPr>
                              <w:rPr>
                                <w:rFonts w:ascii="Cambria Math" w:hAnsi="Cambria Math"/>
                                <w:i/>
                              </w:rPr>
                            </m:ctrlPr>
                          </m:sSubPr>
                          <m:e>
                            <m:r>
                              <w:rPr>
                                <w:rFonts w:ascii="Cambria Math" w:hAnsi="Cambria Math"/>
                              </w:rPr>
                              <m:t>β</m:t>
                            </m:r>
                          </m:e>
                          <m:sub>
                            <m:r>
                              <w:rPr>
                                <w:rFonts w:ascii="Cambria Math" w:hAnsi="Cambria Math"/>
                              </w:rPr>
                              <m:t>i</m:t>
                            </m:r>
                          </m:sub>
                        </m:sSub>
                      </m:lim>
                    </m:limLow>
                  </m:e>
                </m:nary>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i=0</m:t>
                    </m:r>
                  </m:sub>
                  <m:sup>
                    <m:r>
                      <w:rPr>
                        <w:rFonts w:ascii="Cambria Math" w:hAnsi="Cambria Math"/>
                      </w:rPr>
                      <m:t>D</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β</m:t>
                        </m:r>
                      </m:e>
                      <m:sub>
                        <m:r>
                          <w:rPr>
                            <w:rFonts w:ascii="Cambria Math" w:hAnsi="Cambria Math"/>
                          </w:rPr>
                          <m:t>i</m:t>
                        </m:r>
                      </m:sub>
                    </m:sSub>
                  </m:e>
                </m:nary>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i=1</m:t>
                    </m:r>
                  </m:sub>
                  <m:sup>
                    <m:r>
                      <w:rPr>
                        <w:rFonts w:ascii="Cambria Math" w:hAnsi="Cambria Math"/>
                      </w:rPr>
                      <m:t>D</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β</m:t>
                        </m:r>
                      </m:e>
                      <m:sub>
                        <m:r>
                          <w:rPr>
                            <w:rFonts w:ascii="Cambria Math" w:hAnsi="Cambria Math"/>
                          </w:rPr>
                          <m:t>i</m:t>
                        </m:r>
                      </m:sub>
                    </m:sSub>
                  </m:e>
                </m:nary>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e>
            </m:mr>
          </m:m>
        </m:oMath>
      </m:oMathPara>
    </w:p>
    <w:p w14:paraId="641B96A0" w14:textId="21960E29" w:rsidR="009C5C0E" w:rsidRDefault="009C5C0E">
      <w:r>
        <w:br w:type="page"/>
      </w:r>
    </w:p>
    <w:p w14:paraId="14AA1137" w14:textId="77777777" w:rsidR="00301958" w:rsidRPr="00301958" w:rsidRDefault="00301958" w:rsidP="00301958"/>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737700">
        <w:trPr>
          <w:trHeight w:val="80"/>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325C9E0F" w:rsidR="00184DDB" w:rsidRDefault="00830C94" w:rsidP="00FB4F86">
            <w:pPr>
              <w:pStyle w:val="Heading1"/>
              <w:outlineLvl w:val="0"/>
            </w:pPr>
            <w:r>
              <w:t>1</w:t>
            </w:r>
            <w:r w:rsidR="001B0C2F">
              <w:t>1</w:t>
            </w:r>
            <w:r w:rsidR="00184DDB">
              <w:t>A-</w:t>
            </w:r>
            <w:r w:rsidR="001B0C2F">
              <w:t>3</w:t>
            </w:r>
            <w:r w:rsidR="00184DDB">
              <w:t>.</w:t>
            </w:r>
            <w:r w:rsidR="006253CC">
              <w:rPr>
                <w:noProof/>
              </w:rPr>
              <w:t xml:space="preserve"> </w:t>
            </w:r>
          </w:p>
          <w:p w14:paraId="78DDF826" w14:textId="77777777" w:rsidR="00184DDB" w:rsidRPr="001E0C4D" w:rsidRDefault="00184DDB" w:rsidP="00FB4F86">
            <w:pPr>
              <w:rPr>
                <w:sz w:val="16"/>
                <w:szCs w:val="16"/>
              </w:rPr>
            </w:pPr>
          </w:p>
        </w:tc>
      </w:tr>
    </w:tbl>
    <w:p w14:paraId="747C1590" w14:textId="46004445" w:rsidR="00122281" w:rsidRDefault="004038EB" w:rsidP="004038EB">
      <w:r>
        <w:br/>
        <w:t>Even though it is written in the task, it always helps to write a truth table:</w:t>
      </w:r>
      <w:r>
        <w:br/>
      </w:r>
    </w:p>
    <w:tbl>
      <w:tblPr>
        <w:tblStyle w:val="TableGrid"/>
        <w:tblW w:w="0" w:type="auto"/>
        <w:tblLook w:val="04A0" w:firstRow="1" w:lastRow="0" w:firstColumn="1" w:lastColumn="0" w:noHBand="0" w:noVBand="1"/>
      </w:tblPr>
      <w:tblGrid>
        <w:gridCol w:w="562"/>
        <w:gridCol w:w="567"/>
        <w:gridCol w:w="871"/>
      </w:tblGrid>
      <w:tr w:rsidR="004038EB" w14:paraId="7CE90E22" w14:textId="77777777" w:rsidTr="004038EB">
        <w:tc>
          <w:tcPr>
            <w:tcW w:w="562" w:type="dxa"/>
          </w:tcPr>
          <w:p w14:paraId="19CE2451" w14:textId="3AA6DB54" w:rsidR="004038EB" w:rsidRDefault="00800AEB" w:rsidP="004038EB">
            <m:oMathPara>
              <m:oMath>
                <m:sSub>
                  <m:sSubPr>
                    <m:ctrlPr>
                      <w:rPr>
                        <w:rFonts w:ascii="Cambria Math" w:hAnsi="Cambria Math"/>
                        <w:i/>
                      </w:rPr>
                    </m:ctrlPr>
                  </m:sSubPr>
                  <m:e>
                    <m:r>
                      <w:rPr>
                        <w:rFonts w:ascii="Cambria Math" w:hAnsi="Cambria Math"/>
                      </w:rPr>
                      <m:t>X</m:t>
                    </m:r>
                  </m:e>
                  <m:sub>
                    <m:r>
                      <w:rPr>
                        <w:rFonts w:ascii="Cambria Math" w:hAnsi="Cambria Math"/>
                      </w:rPr>
                      <m:t>0</m:t>
                    </m:r>
                  </m:sub>
                </m:sSub>
              </m:oMath>
            </m:oMathPara>
          </w:p>
        </w:tc>
        <w:tc>
          <w:tcPr>
            <w:tcW w:w="567" w:type="dxa"/>
          </w:tcPr>
          <w:p w14:paraId="14540714" w14:textId="718C2A6A" w:rsidR="004038EB" w:rsidRDefault="00800AEB" w:rsidP="004038EB">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c>
        <w:tc>
          <w:tcPr>
            <w:tcW w:w="869" w:type="dxa"/>
          </w:tcPr>
          <w:p w14:paraId="76A040F6" w14:textId="32C7D170" w:rsidR="004038EB" w:rsidRDefault="00800AEB" w:rsidP="004038EB">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tc>
      </w:tr>
      <w:tr w:rsidR="004038EB" w14:paraId="2CF09CFA" w14:textId="77777777" w:rsidTr="004038EB">
        <w:tc>
          <w:tcPr>
            <w:tcW w:w="562" w:type="dxa"/>
          </w:tcPr>
          <w:p w14:paraId="13D0166E" w14:textId="2AD6C59C" w:rsidR="004038EB" w:rsidRDefault="004038EB" w:rsidP="004038EB">
            <w:pPr>
              <w:jc w:val="center"/>
            </w:pPr>
            <w:r>
              <w:t>-1</w:t>
            </w:r>
          </w:p>
        </w:tc>
        <w:tc>
          <w:tcPr>
            <w:tcW w:w="567" w:type="dxa"/>
          </w:tcPr>
          <w:p w14:paraId="30F938FA" w14:textId="01E0B5D5" w:rsidR="004038EB" w:rsidRDefault="004038EB" w:rsidP="004038EB">
            <w:pPr>
              <w:jc w:val="center"/>
            </w:pPr>
            <w:r>
              <w:t>-1</w:t>
            </w:r>
          </w:p>
        </w:tc>
        <w:tc>
          <w:tcPr>
            <w:tcW w:w="869" w:type="dxa"/>
          </w:tcPr>
          <w:p w14:paraId="640B9F71" w14:textId="6805A6C0" w:rsidR="004038EB" w:rsidRDefault="004038EB" w:rsidP="004038EB">
            <w:pPr>
              <w:jc w:val="center"/>
            </w:pPr>
            <w:r>
              <w:t>0</w:t>
            </w:r>
          </w:p>
        </w:tc>
      </w:tr>
      <w:tr w:rsidR="004038EB" w14:paraId="4EBF0FF8" w14:textId="77777777" w:rsidTr="004038EB">
        <w:tc>
          <w:tcPr>
            <w:tcW w:w="562" w:type="dxa"/>
          </w:tcPr>
          <w:p w14:paraId="25C2DE04" w14:textId="01316568" w:rsidR="004038EB" w:rsidRDefault="004038EB" w:rsidP="004038EB">
            <w:pPr>
              <w:jc w:val="center"/>
            </w:pPr>
            <w:r>
              <w:t>-1</w:t>
            </w:r>
          </w:p>
        </w:tc>
        <w:tc>
          <w:tcPr>
            <w:tcW w:w="567" w:type="dxa"/>
          </w:tcPr>
          <w:p w14:paraId="3FCC05F6" w14:textId="5F0BE62D" w:rsidR="004038EB" w:rsidRDefault="004038EB" w:rsidP="004038EB">
            <w:pPr>
              <w:jc w:val="center"/>
            </w:pPr>
            <w:r>
              <w:t>1</w:t>
            </w:r>
          </w:p>
        </w:tc>
        <w:tc>
          <w:tcPr>
            <w:tcW w:w="869" w:type="dxa"/>
          </w:tcPr>
          <w:p w14:paraId="110D854A" w14:textId="3BDB081D" w:rsidR="004038EB" w:rsidRDefault="004038EB" w:rsidP="004038EB">
            <w:pPr>
              <w:jc w:val="center"/>
            </w:pPr>
            <w:r>
              <w:t>1</w:t>
            </w:r>
          </w:p>
        </w:tc>
      </w:tr>
      <w:tr w:rsidR="004038EB" w14:paraId="185BC8B9" w14:textId="77777777" w:rsidTr="004038EB">
        <w:tc>
          <w:tcPr>
            <w:tcW w:w="562" w:type="dxa"/>
          </w:tcPr>
          <w:p w14:paraId="12D47DC1" w14:textId="668A2A4F" w:rsidR="004038EB" w:rsidRDefault="004038EB" w:rsidP="004038EB">
            <w:pPr>
              <w:jc w:val="center"/>
            </w:pPr>
            <w:r>
              <w:t>1</w:t>
            </w:r>
          </w:p>
        </w:tc>
        <w:tc>
          <w:tcPr>
            <w:tcW w:w="567" w:type="dxa"/>
          </w:tcPr>
          <w:p w14:paraId="7CE914B9" w14:textId="772684C2" w:rsidR="004038EB" w:rsidRDefault="004038EB" w:rsidP="004038EB">
            <w:pPr>
              <w:jc w:val="center"/>
            </w:pPr>
            <w:r>
              <w:t>-1</w:t>
            </w:r>
          </w:p>
        </w:tc>
        <w:tc>
          <w:tcPr>
            <w:tcW w:w="869" w:type="dxa"/>
          </w:tcPr>
          <w:p w14:paraId="14CD0594" w14:textId="5CD31DBF" w:rsidR="004038EB" w:rsidRDefault="004038EB" w:rsidP="004038EB">
            <w:pPr>
              <w:jc w:val="center"/>
            </w:pPr>
            <w:r>
              <w:t>1</w:t>
            </w:r>
          </w:p>
        </w:tc>
      </w:tr>
      <w:tr w:rsidR="004038EB" w14:paraId="63242803" w14:textId="77777777" w:rsidTr="004038EB">
        <w:tc>
          <w:tcPr>
            <w:tcW w:w="562" w:type="dxa"/>
          </w:tcPr>
          <w:p w14:paraId="14301F67" w14:textId="1BBFFEF7" w:rsidR="004038EB" w:rsidRDefault="004038EB" w:rsidP="004038EB">
            <w:pPr>
              <w:jc w:val="center"/>
            </w:pPr>
            <w:r>
              <w:t>1</w:t>
            </w:r>
          </w:p>
        </w:tc>
        <w:tc>
          <w:tcPr>
            <w:tcW w:w="567" w:type="dxa"/>
          </w:tcPr>
          <w:p w14:paraId="15315CC1" w14:textId="2FA50034" w:rsidR="004038EB" w:rsidRDefault="004038EB" w:rsidP="004038EB">
            <w:pPr>
              <w:jc w:val="center"/>
            </w:pPr>
            <w:r>
              <w:t>1</w:t>
            </w:r>
          </w:p>
        </w:tc>
        <w:tc>
          <w:tcPr>
            <w:tcW w:w="869" w:type="dxa"/>
          </w:tcPr>
          <w:p w14:paraId="21C023A5" w14:textId="2A2900BB" w:rsidR="004038EB" w:rsidRDefault="004038EB" w:rsidP="004038EB">
            <w:pPr>
              <w:jc w:val="center"/>
            </w:pPr>
            <w:r>
              <w:t>0</w:t>
            </w:r>
          </w:p>
        </w:tc>
      </w:tr>
    </w:tbl>
    <w:p w14:paraId="1347DD7E" w14:textId="71995E2B" w:rsidR="004038EB" w:rsidRDefault="004038EB" w:rsidP="004038EB">
      <w:r>
        <w:br/>
        <w:t>In addition, let us define the weights as follows:</w:t>
      </w:r>
      <w:r>
        <w:br/>
      </w:r>
      <w:r>
        <w:br/>
      </w:r>
      <m:oMathPara>
        <m:oMath>
          <m:sSubSup>
            <m:sSubSupPr>
              <m:ctrlPr>
                <w:rPr>
                  <w:rFonts w:ascii="Cambria Math" w:hAnsi="Cambria Math"/>
                  <w:i/>
                </w:rPr>
              </m:ctrlPr>
            </m:sSubSupPr>
            <m:e>
              <m:r>
                <w:rPr>
                  <w:rFonts w:ascii="Cambria Math" w:hAnsi="Cambria Math"/>
                </w:rPr>
                <m:t>w</m:t>
              </m:r>
            </m:e>
            <m:sub>
              <m:r>
                <w:rPr>
                  <w:rFonts w:ascii="Cambria Math" w:hAnsi="Cambria Math"/>
                </w:rPr>
                <m:t>1,1</m:t>
              </m:r>
            </m:sub>
            <m:sup>
              <m:d>
                <m:dPr>
                  <m:ctrlPr>
                    <w:rPr>
                      <w:rFonts w:ascii="Cambria Math" w:hAnsi="Cambria Math"/>
                      <w:i/>
                    </w:rPr>
                  </m:ctrlPr>
                </m:dPr>
                <m:e>
                  <m:r>
                    <w:rPr>
                      <w:rFonts w:ascii="Cambria Math" w:hAnsi="Cambria Math"/>
                    </w:rPr>
                    <m:t>1</m:t>
                  </m:r>
                </m:e>
              </m:d>
            </m:sup>
          </m:sSubSup>
          <m:r>
            <w:rPr>
              <w:rFonts w:ascii="Cambria Math" w:eastAsiaTheme="minorEastAsia" w:hAnsi="Cambria Math"/>
            </w:rPr>
            <m:t xml:space="preserve">=1,  </m:t>
          </m:r>
          <m:sSubSup>
            <m:sSubSupPr>
              <m:ctrlPr>
                <w:rPr>
                  <w:rFonts w:ascii="Cambria Math" w:hAnsi="Cambria Math"/>
                  <w:i/>
                </w:rPr>
              </m:ctrlPr>
            </m:sSubSupPr>
            <m:e>
              <m:r>
                <w:rPr>
                  <w:rFonts w:ascii="Cambria Math" w:hAnsi="Cambria Math"/>
                </w:rPr>
                <m:t>w</m:t>
              </m:r>
            </m:e>
            <m:sub>
              <m:r>
                <w:rPr>
                  <w:rFonts w:ascii="Cambria Math" w:hAnsi="Cambria Math"/>
                </w:rPr>
                <m:t>1,2</m:t>
              </m:r>
            </m:sub>
            <m:sup>
              <m:d>
                <m:dPr>
                  <m:ctrlPr>
                    <w:rPr>
                      <w:rFonts w:ascii="Cambria Math" w:hAnsi="Cambria Math"/>
                      <w:i/>
                    </w:rPr>
                  </m:ctrlPr>
                </m:dPr>
                <m:e>
                  <m:r>
                    <w:rPr>
                      <w:rFonts w:ascii="Cambria Math" w:hAnsi="Cambria Math"/>
                    </w:rPr>
                    <m:t>1</m:t>
                  </m:r>
                </m:e>
              </m:d>
            </m:sup>
          </m:sSubSup>
          <m:r>
            <w:rPr>
              <w:rFonts w:ascii="Cambria Math" w:hAnsi="Cambria Math"/>
            </w:rPr>
            <m:t xml:space="preserve">=1,  </m:t>
          </m:r>
          <m:sSubSup>
            <m:sSubSupPr>
              <m:ctrlPr>
                <w:rPr>
                  <w:rFonts w:ascii="Cambria Math" w:hAnsi="Cambria Math"/>
                  <w:i/>
                </w:rPr>
              </m:ctrlPr>
            </m:sSubSupPr>
            <m:e>
              <m:r>
                <w:rPr>
                  <w:rFonts w:ascii="Cambria Math" w:hAnsi="Cambria Math"/>
                </w:rPr>
                <m:t>w</m:t>
              </m:r>
            </m:e>
            <m:sub>
              <m:r>
                <w:rPr>
                  <w:rFonts w:ascii="Cambria Math" w:hAnsi="Cambria Math"/>
                </w:rPr>
                <m:t>1,0</m:t>
              </m:r>
            </m:sub>
            <m:sup>
              <m:d>
                <m:dPr>
                  <m:ctrlPr>
                    <w:rPr>
                      <w:rFonts w:ascii="Cambria Math" w:hAnsi="Cambria Math"/>
                      <w:i/>
                    </w:rPr>
                  </m:ctrlPr>
                </m:dPr>
                <m:e>
                  <m:r>
                    <w:rPr>
                      <w:rFonts w:ascii="Cambria Math" w:hAnsi="Cambria Math"/>
                    </w:rPr>
                    <m:t>1</m:t>
                  </m:r>
                </m:e>
              </m:d>
            </m:sup>
          </m:sSubSup>
          <m:r>
            <w:rPr>
              <w:rFonts w:ascii="Cambria Math" w:hAnsi="Cambria Math"/>
            </w:rPr>
            <m:t xml:space="preserve">=-1  </m:t>
          </m:r>
          <m:sSubSup>
            <m:sSubSupPr>
              <m:ctrlPr>
                <w:rPr>
                  <w:rFonts w:ascii="Cambria Math" w:hAnsi="Cambria Math"/>
                  <w:i/>
                </w:rPr>
              </m:ctrlPr>
            </m:sSubSupPr>
            <m:e>
              <m:r>
                <w:rPr>
                  <w:rFonts w:ascii="Cambria Math" w:hAnsi="Cambria Math"/>
                </w:rPr>
                <m:t>w</m:t>
              </m:r>
            </m:e>
            <m:sub>
              <m:r>
                <w:rPr>
                  <w:rFonts w:ascii="Cambria Math" w:hAnsi="Cambria Math"/>
                </w:rPr>
                <m:t>2,1</m:t>
              </m:r>
            </m:sub>
            <m:sup>
              <m:d>
                <m:dPr>
                  <m:ctrlPr>
                    <w:rPr>
                      <w:rFonts w:ascii="Cambria Math" w:hAnsi="Cambria Math"/>
                      <w:i/>
                    </w:rPr>
                  </m:ctrlPr>
                </m:dPr>
                <m:e>
                  <m:r>
                    <w:rPr>
                      <w:rFonts w:ascii="Cambria Math" w:hAnsi="Cambria Math"/>
                    </w:rPr>
                    <m:t>1</m:t>
                  </m:r>
                </m:e>
              </m:d>
            </m:sup>
          </m:sSubSup>
          <m:r>
            <w:rPr>
              <w:rFonts w:ascii="Cambria Math" w:hAnsi="Cambria Math"/>
            </w:rPr>
            <m:t xml:space="preserve">=-1,  </m:t>
          </m:r>
          <m:sSubSup>
            <m:sSubSupPr>
              <m:ctrlPr>
                <w:rPr>
                  <w:rFonts w:ascii="Cambria Math" w:hAnsi="Cambria Math"/>
                  <w:i/>
                </w:rPr>
              </m:ctrlPr>
            </m:sSubSupPr>
            <m:e>
              <m:r>
                <w:rPr>
                  <w:rFonts w:ascii="Cambria Math" w:hAnsi="Cambria Math"/>
                </w:rPr>
                <m:t>w</m:t>
              </m:r>
            </m:e>
            <m:sub>
              <m:r>
                <w:rPr>
                  <w:rFonts w:ascii="Cambria Math" w:hAnsi="Cambria Math"/>
                </w:rPr>
                <m:t>2,2</m:t>
              </m:r>
            </m:sub>
            <m:sup>
              <m:d>
                <m:dPr>
                  <m:ctrlPr>
                    <w:rPr>
                      <w:rFonts w:ascii="Cambria Math" w:hAnsi="Cambria Math"/>
                      <w:i/>
                    </w:rPr>
                  </m:ctrlPr>
                </m:dPr>
                <m:e>
                  <m:r>
                    <w:rPr>
                      <w:rFonts w:ascii="Cambria Math" w:hAnsi="Cambria Math"/>
                    </w:rPr>
                    <m:t>1</m:t>
                  </m:r>
                </m:e>
              </m:d>
            </m:sup>
          </m:sSubSup>
          <m:r>
            <w:rPr>
              <w:rFonts w:ascii="Cambria Math" w:hAnsi="Cambria Math"/>
            </w:rPr>
            <m:t xml:space="preserve">=-1,  </m:t>
          </m:r>
          <m:sSubSup>
            <m:sSubSupPr>
              <m:ctrlPr>
                <w:rPr>
                  <w:rFonts w:ascii="Cambria Math" w:hAnsi="Cambria Math"/>
                  <w:i/>
                </w:rPr>
              </m:ctrlPr>
            </m:sSubSupPr>
            <m:e>
              <m:r>
                <w:rPr>
                  <w:rFonts w:ascii="Cambria Math" w:hAnsi="Cambria Math"/>
                </w:rPr>
                <m:t>w</m:t>
              </m:r>
            </m:e>
            <m:sub>
              <m:r>
                <w:rPr>
                  <w:rFonts w:ascii="Cambria Math" w:hAnsi="Cambria Math"/>
                </w:rPr>
                <m:t>2,0</m:t>
              </m:r>
            </m:sub>
            <m:sup>
              <m:d>
                <m:dPr>
                  <m:ctrlPr>
                    <w:rPr>
                      <w:rFonts w:ascii="Cambria Math" w:hAnsi="Cambria Math"/>
                      <w:i/>
                    </w:rPr>
                  </m:ctrlPr>
                </m:dPr>
                <m:e>
                  <m:r>
                    <w:rPr>
                      <w:rFonts w:ascii="Cambria Math" w:hAnsi="Cambria Math"/>
                    </w:rPr>
                    <m:t>1</m:t>
                  </m:r>
                </m:e>
              </m:d>
            </m:sup>
          </m:sSubSup>
          <m:r>
            <w:rPr>
              <w:rFonts w:ascii="Cambria Math" w:hAnsi="Cambria Math"/>
            </w:rPr>
            <m:t>=-1</m:t>
          </m:r>
        </m:oMath>
      </m:oMathPara>
    </w:p>
    <w:p w14:paraId="527B09D1" w14:textId="644366BD" w:rsidR="00852560" w:rsidRPr="00852560" w:rsidRDefault="00800AEB" w:rsidP="00852560">
      <w:pPr>
        <w:rPr>
          <w:rFonts w:eastAsiaTheme="minorEastAsia"/>
        </w:rPr>
      </w:pPr>
      <m:oMathPara>
        <m:oMath>
          <m:sSubSup>
            <m:sSubSupPr>
              <m:ctrlPr>
                <w:rPr>
                  <w:rFonts w:ascii="Cambria Math" w:hAnsi="Cambria Math"/>
                  <w:i/>
                </w:rPr>
              </m:ctrlPr>
            </m:sSubSupPr>
            <m:e>
              <m:r>
                <w:rPr>
                  <w:rFonts w:ascii="Cambria Math" w:hAnsi="Cambria Math"/>
                </w:rPr>
                <m:t>w</m:t>
              </m:r>
            </m:e>
            <m:sub>
              <m:r>
                <w:rPr>
                  <w:rFonts w:ascii="Cambria Math" w:hAnsi="Cambria Math"/>
                </w:rPr>
                <m:t>1,1</m:t>
              </m:r>
            </m:sub>
            <m:sup>
              <m:d>
                <m:dPr>
                  <m:ctrlPr>
                    <w:rPr>
                      <w:rFonts w:ascii="Cambria Math" w:hAnsi="Cambria Math"/>
                      <w:i/>
                    </w:rPr>
                  </m:ctrlPr>
                </m:dPr>
                <m:e>
                  <m:r>
                    <w:rPr>
                      <w:rFonts w:ascii="Cambria Math" w:hAnsi="Cambria Math"/>
                    </w:rPr>
                    <m:t>2</m:t>
                  </m:r>
                </m:e>
              </m:d>
            </m:sup>
          </m:sSubSup>
          <m:r>
            <w:rPr>
              <w:rFonts w:ascii="Cambria Math" w:eastAsiaTheme="minorEastAsia" w:hAnsi="Cambria Math"/>
            </w:rPr>
            <m:t xml:space="preserve">=-2,  </m:t>
          </m:r>
          <m:sSubSup>
            <m:sSubSupPr>
              <m:ctrlPr>
                <w:rPr>
                  <w:rFonts w:ascii="Cambria Math" w:hAnsi="Cambria Math"/>
                  <w:i/>
                </w:rPr>
              </m:ctrlPr>
            </m:sSubSupPr>
            <m:e>
              <m:r>
                <w:rPr>
                  <w:rFonts w:ascii="Cambria Math" w:hAnsi="Cambria Math"/>
                </w:rPr>
                <m:t>w</m:t>
              </m:r>
            </m:e>
            <m:sub>
              <m:r>
                <w:rPr>
                  <w:rFonts w:ascii="Cambria Math" w:hAnsi="Cambria Math"/>
                </w:rPr>
                <m:t>2,1</m:t>
              </m:r>
            </m:sub>
            <m:sup>
              <m:d>
                <m:dPr>
                  <m:ctrlPr>
                    <w:rPr>
                      <w:rFonts w:ascii="Cambria Math" w:hAnsi="Cambria Math"/>
                      <w:i/>
                    </w:rPr>
                  </m:ctrlPr>
                </m:dPr>
                <m:e>
                  <m:r>
                    <w:rPr>
                      <w:rFonts w:ascii="Cambria Math" w:hAnsi="Cambria Math"/>
                    </w:rPr>
                    <m:t>2</m:t>
                  </m:r>
                </m:e>
              </m:d>
            </m:sup>
          </m:sSubSup>
          <m:r>
            <w:rPr>
              <w:rFonts w:ascii="Cambria Math" w:hAnsi="Cambria Math"/>
            </w:rPr>
            <m:t xml:space="preserve">=-2,  </m:t>
          </m:r>
          <m:sSubSup>
            <m:sSubSupPr>
              <m:ctrlPr>
                <w:rPr>
                  <w:rFonts w:ascii="Cambria Math" w:hAnsi="Cambria Math"/>
                  <w:i/>
                </w:rPr>
              </m:ctrlPr>
            </m:sSubSupPr>
            <m:e>
              <m:r>
                <w:rPr>
                  <w:rFonts w:ascii="Cambria Math" w:hAnsi="Cambria Math"/>
                </w:rPr>
                <m:t>w</m:t>
              </m:r>
            </m:e>
            <m:sub>
              <m:r>
                <w:rPr>
                  <w:rFonts w:ascii="Cambria Math" w:hAnsi="Cambria Math"/>
                </w:rPr>
                <m:t>2,0</m:t>
              </m:r>
            </m:sub>
            <m:sup>
              <m:d>
                <m:dPr>
                  <m:ctrlPr>
                    <w:rPr>
                      <w:rFonts w:ascii="Cambria Math" w:hAnsi="Cambria Math"/>
                      <w:i/>
                    </w:rPr>
                  </m:ctrlPr>
                </m:dPr>
                <m:e>
                  <m:r>
                    <w:rPr>
                      <w:rFonts w:ascii="Cambria Math" w:hAnsi="Cambria Math"/>
                    </w:rPr>
                    <m:t>12</m:t>
                  </m:r>
                </m:e>
              </m:d>
            </m:sup>
          </m:sSubSup>
          <m:r>
            <w:rPr>
              <w:rFonts w:ascii="Cambria Math" w:hAnsi="Cambria Math"/>
            </w:rPr>
            <m:t>=1</m:t>
          </m:r>
        </m:oMath>
      </m:oMathPara>
    </w:p>
    <w:p w14:paraId="08C94764" w14:textId="1371E593" w:rsidR="00852560" w:rsidRDefault="001B0C2F" w:rsidP="00852560">
      <w:r>
        <w:t xml:space="preserve">Let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w:r>
        <w:rPr>
          <w:rFonts w:eastAsiaTheme="minorEastAsia"/>
        </w:rPr>
        <w:t xml:space="preserve"> be two hidden layer output functions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out</m:t>
            </m:r>
          </m:sub>
        </m:sSub>
      </m:oMath>
      <w:r>
        <w:rPr>
          <w:rFonts w:eastAsiaTheme="minorEastAsia"/>
        </w:rPr>
        <w:t xml:space="preserve"> be the last layer output function</w:t>
      </w:r>
      <w:r w:rsidR="00852560">
        <w:t>:</w:t>
      </w:r>
    </w:p>
    <w:p w14:paraId="34F8A328" w14:textId="3F3C2E10" w:rsidR="00852560" w:rsidRPr="001B0C2F" w:rsidRDefault="00800AEB" w:rsidP="00852560">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eastAsiaTheme="minorEastAsia" w:hAnsi="Cambria Math"/>
            </w:rPr>
            <m:t>=RELU</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m:t>
              </m:r>
            </m:e>
          </m:d>
        </m:oMath>
      </m:oMathPara>
    </w:p>
    <w:p w14:paraId="380F57A6" w14:textId="51E36428" w:rsidR="001B0C2F" w:rsidRPr="001B0C2F" w:rsidRDefault="00800AEB" w:rsidP="00852560">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=RELU</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d>
        </m:oMath>
      </m:oMathPara>
    </w:p>
    <w:p w14:paraId="00A14CD5" w14:textId="758CAAD9" w:rsidR="001B0C2F" w:rsidRDefault="00800AEB" w:rsidP="00852560">
      <m:oMathPara>
        <m:oMath>
          <m:sSub>
            <m:sSubPr>
              <m:ctrlPr>
                <w:rPr>
                  <w:rFonts w:ascii="Cambria Math" w:hAnsi="Cambria Math"/>
                  <w:i/>
                </w:rPr>
              </m:ctrlPr>
            </m:sSubPr>
            <m:e>
              <m:r>
                <w:rPr>
                  <w:rFonts w:ascii="Cambria Math" w:hAnsi="Cambria Math"/>
                </w:rPr>
                <m:t>h</m:t>
              </m:r>
            </m:e>
            <m:sub>
              <m:r>
                <w:rPr>
                  <w:rFonts w:ascii="Cambria Math" w:hAnsi="Cambria Math"/>
                </w:rPr>
                <m:t>out</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+1</m:t>
          </m:r>
        </m:oMath>
      </m:oMathPara>
    </w:p>
    <w:p w14:paraId="51014372" w14:textId="2D69EFC3" w:rsidR="004038EB" w:rsidRDefault="001B0C2F" w:rsidP="004038EB">
      <w:r>
        <w:t>Drawn, the layout looks like this:</w:t>
      </w:r>
    </w:p>
    <w:p w14:paraId="58D3D6EA" w14:textId="77777777" w:rsidR="006253CC" w:rsidRDefault="006253CC" w:rsidP="006253CC">
      <w:pPr>
        <w:keepNext/>
      </w:pPr>
      <w:r w:rsidRPr="006253CC">
        <w:rPr>
          <w:noProof/>
        </w:rPr>
        <w:drawing>
          <wp:inline distT="0" distB="0" distL="0" distR="0" wp14:anchorId="1DAEC365" wp14:editId="1071EC68">
            <wp:extent cx="2566800" cy="1627200"/>
            <wp:effectExtent l="0" t="0" r="508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2566800" cy="1627200"/>
                    </a:xfrm>
                    <a:prstGeom prst="rect">
                      <a:avLst/>
                    </a:prstGeom>
                  </pic:spPr>
                </pic:pic>
              </a:graphicData>
            </a:graphic>
          </wp:inline>
        </w:drawing>
      </w:r>
    </w:p>
    <w:p w14:paraId="541FCB87" w14:textId="3BBA7EF2" w:rsidR="001B0C2F" w:rsidRDefault="006253CC" w:rsidP="006253CC">
      <w:pPr>
        <w:pStyle w:val="Caption"/>
        <w:rPr>
          <w:rFonts w:eastAsiaTheme="minorEastAsia"/>
        </w:rPr>
      </w:pPr>
      <w:r>
        <w:t xml:space="preserve">Figure </w:t>
      </w:r>
      <w:r w:rsidR="00D92669">
        <w:rPr>
          <w:noProof/>
        </w:rPr>
        <w:fldChar w:fldCharType="begin"/>
      </w:r>
      <w:r w:rsidR="00D92669">
        <w:rPr>
          <w:noProof/>
        </w:rPr>
        <w:instrText xml:space="preserve"> SEQ Figure \* ARABIC </w:instrText>
      </w:r>
      <w:r w:rsidR="00D92669">
        <w:rPr>
          <w:noProof/>
        </w:rPr>
        <w:fldChar w:fldCharType="separate"/>
      </w:r>
      <w:r w:rsidR="000F77CE">
        <w:rPr>
          <w:noProof/>
        </w:rPr>
        <w:t>3</w:t>
      </w:r>
      <w:r w:rsidR="00D92669">
        <w:rPr>
          <w:noProof/>
        </w:rPr>
        <w:fldChar w:fldCharType="end"/>
      </w:r>
      <w:r>
        <w:t xml:space="preserve"> XOR Function realized with the wanted network. The values in the nodes represent the </w:t>
      </w:r>
      <w:r>
        <w:br/>
        <w:t xml:space="preserve">bias term </w:t>
      </w:r>
      <m:oMath>
        <m:sSubSup>
          <m:sSubSupPr>
            <m:ctrlPr>
              <w:rPr>
                <w:rFonts w:ascii="Cambria Math" w:hAnsi="Cambria Math"/>
              </w:rPr>
            </m:ctrlPr>
          </m:sSubSupPr>
          <m:e>
            <m:r>
              <w:rPr>
                <w:rFonts w:ascii="Cambria Math" w:hAnsi="Cambria Math"/>
              </w:rPr>
              <m:t>w</m:t>
            </m:r>
          </m:e>
          <m:sub>
            <m:r>
              <w:rPr>
                <w:rFonts w:ascii="Cambria Math" w:hAnsi="Cambria Math"/>
              </w:rPr>
              <m:t>i,0</m:t>
            </m:r>
          </m:sub>
          <m:sup>
            <m:r>
              <w:rPr>
                <w:rFonts w:ascii="Cambria Math" w:hAnsi="Cambria Math"/>
              </w:rPr>
              <m:t>l</m:t>
            </m:r>
          </m:sup>
        </m:sSubSup>
      </m:oMath>
      <w:r>
        <w:rPr>
          <w:rFonts w:eastAsiaTheme="minorEastAsia"/>
        </w:rPr>
        <w:t xml:space="preserve"> of each node.</w:t>
      </w:r>
    </w:p>
    <w:p w14:paraId="3310552A" w14:textId="75BF98B7" w:rsidR="006253CC" w:rsidRDefault="006253CC" w:rsidP="006253CC">
      <w:pPr>
        <w:rPr>
          <w:rFonts w:eastAsiaTheme="minorEastAsia"/>
        </w:rPr>
      </w:pPr>
      <w:r>
        <w:t xml:space="preserve">Inputting the values into </w:t>
      </w:r>
      <m:oMath>
        <m:r>
          <w:rPr>
            <w:rFonts w:ascii="Cambria Math" w:hAnsi="Cambria Math"/>
          </w:rPr>
          <m:t>f</m:t>
        </m:r>
      </m:oMath>
      <w:r>
        <w:rPr>
          <w:rFonts w:eastAsiaTheme="minorEastAsia"/>
        </w:rPr>
        <w:t xml:space="preserve"> we notice:</w:t>
      </w:r>
    </w:p>
    <w:p w14:paraId="5252AD60" w14:textId="5AB64E98" w:rsidR="006253CC" w:rsidRPr="006253CC" w:rsidRDefault="006253CC" w:rsidP="006253CC">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-1,-1</m:t>
              </m:r>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+1</m:t>
          </m:r>
          <m:r>
            <w:rPr>
              <w:rFonts w:ascii="Cambria Math" w:eastAsiaTheme="minorEastAsia" w:hAnsi="Cambria Math"/>
            </w:rPr>
            <m:t>=-1</m:t>
          </m:r>
        </m:oMath>
      </m:oMathPara>
    </w:p>
    <w:p w14:paraId="1EF21089" w14:textId="072556D1" w:rsidR="006253CC" w:rsidRPr="00680B1B" w:rsidRDefault="006253CC" w:rsidP="006253CC">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-1,1</m:t>
              </m:r>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+1</m:t>
          </m:r>
          <m:r>
            <w:rPr>
              <w:rFonts w:ascii="Cambria Math" w:eastAsiaTheme="minorEastAsia" w:hAnsi="Cambria Math"/>
            </w:rPr>
            <m:t>=1</m:t>
          </m:r>
        </m:oMath>
      </m:oMathPara>
    </w:p>
    <w:p w14:paraId="5878C5AB" w14:textId="3B6FA9E9" w:rsidR="00680B1B" w:rsidRPr="006253CC" w:rsidRDefault="00680B1B" w:rsidP="00680B1B">
      <m:oMathPara>
        <m:oMath>
          <m:r>
            <w:rPr>
              <w:rFonts w:ascii="Cambria Math" w:hAnsi="Cambria Math"/>
            </w:rPr>
            <m:t>f</m:t>
          </m:r>
          <m:d>
            <m:dPr>
              <m:ctrlPr>
                <w:rPr>
                  <w:rFonts w:ascii="Cambria Math" w:hAnsi="Cambria Math"/>
                  <w:i/>
                </w:rPr>
              </m:ctrlPr>
            </m:dPr>
            <m:e>
              <m:r>
                <w:rPr>
                  <w:rFonts w:ascii="Cambria Math" w:hAnsi="Cambria Math"/>
                </w:rPr>
                <m:t>1,-1</m:t>
              </m:r>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+1</m:t>
          </m:r>
          <m:r>
            <w:rPr>
              <w:rFonts w:ascii="Cambria Math" w:eastAsiaTheme="minorEastAsia" w:hAnsi="Cambria Math"/>
            </w:rPr>
            <m:t>=1</m:t>
          </m:r>
        </m:oMath>
      </m:oMathPara>
    </w:p>
    <w:p w14:paraId="621BB840" w14:textId="778E1D8D" w:rsidR="00680B1B" w:rsidRPr="006253CC" w:rsidRDefault="00680B1B" w:rsidP="00680B1B">
      <m:oMathPara>
        <m:oMath>
          <m:r>
            <w:rPr>
              <w:rFonts w:ascii="Cambria Math" w:hAnsi="Cambria Math"/>
            </w:rPr>
            <w:lastRenderedPageBreak/>
            <m:t>f</m:t>
          </m:r>
          <m:d>
            <m:dPr>
              <m:ctrlPr>
                <w:rPr>
                  <w:rFonts w:ascii="Cambria Math" w:hAnsi="Cambria Math"/>
                  <w:i/>
                </w:rPr>
              </m:ctrlPr>
            </m:dPr>
            <m:e>
              <m:r>
                <w:rPr>
                  <w:rFonts w:ascii="Cambria Math" w:hAnsi="Cambria Math"/>
                </w:rPr>
                <m:t>1,1</m:t>
              </m:r>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-2</m:t>
          </m:r>
          <m:d>
            <m:dPr>
              <m:begChr m:val="["/>
              <m:endChr m:val="]"/>
              <m:ctrlPr>
                <w:rPr>
                  <w:rFonts w:ascii="Cambria Math" w:hAnsi="Cambria Math"/>
                  <w:i/>
                </w:rPr>
              </m:ctrlPr>
            </m:dPr>
            <m:e>
              <m:r>
                <w:rPr>
                  <w:rFonts w:ascii="Cambria Math" w:hAnsi="Cambria Math"/>
                </w:rPr>
                <m:t>RELU</m:t>
              </m:r>
              <m:d>
                <m:dPr>
                  <m:ctrlPr>
                    <w:rPr>
                      <w:rFonts w:ascii="Cambria Math" w:hAnsi="Cambria Math"/>
                      <w:i/>
                    </w:rPr>
                  </m:ctrlPr>
                </m:dPr>
                <m:e>
                  <m:r>
                    <w:rPr>
                      <w:rFonts w:ascii="Cambria Math" w:hAnsi="Cambria Math"/>
                    </w:rPr>
                    <m:t>-1-1-1</m:t>
                  </m:r>
                </m:e>
              </m:d>
            </m:e>
          </m:d>
          <m:r>
            <w:rPr>
              <w:rFonts w:ascii="Cambria Math" w:hAnsi="Cambria Math"/>
            </w:rPr>
            <m:t>+1</m:t>
          </m:r>
          <m:r>
            <w:rPr>
              <w:rFonts w:ascii="Cambria Math" w:eastAsiaTheme="minorEastAsia" w:hAnsi="Cambria Math"/>
            </w:rPr>
            <m:t>=-1</m:t>
          </m:r>
        </m:oMath>
      </m:oMathPara>
    </w:p>
    <w:p w14:paraId="3E803B89" w14:textId="3D938049" w:rsidR="00680B1B" w:rsidRDefault="00680B1B" w:rsidP="00680B1B">
      <w:pPr>
        <w:pStyle w:val="Heading2"/>
      </w:pPr>
      <w:r>
        <w:t>Why does it work?</w:t>
      </w:r>
    </w:p>
    <w:p w14:paraId="5EAD56B8" w14:textId="05BB1FBD" w:rsidR="00680B1B" w:rsidRPr="00680B1B" w:rsidRDefault="00680B1B" w:rsidP="006253CC">
      <w:r>
        <w:t xml:space="preserve">The two interior nodes act as AND gates, that output </w:t>
      </w:r>
      <w:r>
        <w:rPr>
          <w:i/>
        </w:rPr>
        <w:t>true</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oMath>
      <w:r>
        <w:rPr>
          <w:rFonts w:eastAsiaTheme="minorEastAsia"/>
        </w:rPr>
        <w:t xml:space="preserve">. We then negate their input and receive the corresponding output. </w:t>
      </w:r>
      <w:r>
        <w:rPr>
          <w:rFonts w:eastAsiaTheme="minorEastAsia"/>
        </w:rPr>
        <w:b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both AND gates are shut. Because the last bias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1,0</m:t>
            </m:r>
          </m:sub>
          <m:sup>
            <m:r>
              <w:rPr>
                <w:rFonts w:ascii="Cambria Math" w:eastAsiaTheme="minorEastAsia" w:hAnsi="Cambria Math"/>
              </w:rPr>
              <m:t>2</m:t>
            </m:r>
          </m:sup>
        </m:sSubSup>
        <m:r>
          <w:rPr>
            <w:rFonts w:ascii="Cambria Math" w:eastAsiaTheme="minorEastAsia" w:hAnsi="Cambria Math"/>
          </w:rPr>
          <m:t xml:space="preserve">=1 </m:t>
        </m:r>
      </m:oMath>
      <w:r>
        <w:rPr>
          <w:rFonts w:eastAsiaTheme="minorEastAsia"/>
        </w:rPr>
        <w:t xml:space="preserve">is constantly true, we will output </w:t>
      </w:r>
      <w:r>
        <w:rPr>
          <w:rFonts w:eastAsiaTheme="minorEastAsia"/>
          <w:i/>
        </w:rPr>
        <w:t>true</w:t>
      </w:r>
      <w:r>
        <w:rPr>
          <w:rFonts w:eastAsiaTheme="minorEastAsia"/>
        </w:rPr>
        <w:t xml:space="preserve"> if both inputs are different.</w:t>
      </w:r>
    </w:p>
    <w:p w14:paraId="08F7407F" w14:textId="77777777" w:rsidR="006253CC" w:rsidRDefault="006253CC" w:rsidP="004038EB"/>
    <w:sectPr w:rsidR="006253CC" w:rsidSect="00AA02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4A7E76CF"/>
    <w:multiLevelType w:val="hybridMultilevel"/>
    <w:tmpl w:val="60AAC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1450"/>
    <w:rsid w:val="00003851"/>
    <w:rsid w:val="000112BF"/>
    <w:rsid w:val="000133A4"/>
    <w:rsid w:val="000149C0"/>
    <w:rsid w:val="000152A5"/>
    <w:rsid w:val="000159CC"/>
    <w:rsid w:val="00044BC3"/>
    <w:rsid w:val="00050D75"/>
    <w:rsid w:val="0005119E"/>
    <w:rsid w:val="00051BF5"/>
    <w:rsid w:val="0005429B"/>
    <w:rsid w:val="00065FA8"/>
    <w:rsid w:val="0008110D"/>
    <w:rsid w:val="00082331"/>
    <w:rsid w:val="000837E3"/>
    <w:rsid w:val="000842AC"/>
    <w:rsid w:val="000944E7"/>
    <w:rsid w:val="000A7CD9"/>
    <w:rsid w:val="000C5E1D"/>
    <w:rsid w:val="000F77CE"/>
    <w:rsid w:val="00100212"/>
    <w:rsid w:val="00105406"/>
    <w:rsid w:val="00115B7F"/>
    <w:rsid w:val="00117350"/>
    <w:rsid w:val="00117F6A"/>
    <w:rsid w:val="00120596"/>
    <w:rsid w:val="00122281"/>
    <w:rsid w:val="00130AB0"/>
    <w:rsid w:val="00146C07"/>
    <w:rsid w:val="00147015"/>
    <w:rsid w:val="00147284"/>
    <w:rsid w:val="00184DDB"/>
    <w:rsid w:val="00193712"/>
    <w:rsid w:val="001B01C6"/>
    <w:rsid w:val="001B0C2F"/>
    <w:rsid w:val="001B0F0C"/>
    <w:rsid w:val="001C1A5D"/>
    <w:rsid w:val="001D03AB"/>
    <w:rsid w:val="001D3693"/>
    <w:rsid w:val="001E01AD"/>
    <w:rsid w:val="001F49E6"/>
    <w:rsid w:val="001F4FFA"/>
    <w:rsid w:val="001F64FF"/>
    <w:rsid w:val="002008C5"/>
    <w:rsid w:val="00201CF7"/>
    <w:rsid w:val="00215C99"/>
    <w:rsid w:val="00217ED0"/>
    <w:rsid w:val="00222237"/>
    <w:rsid w:val="0022274D"/>
    <w:rsid w:val="00223133"/>
    <w:rsid w:val="00233C69"/>
    <w:rsid w:val="00233CDE"/>
    <w:rsid w:val="0023578B"/>
    <w:rsid w:val="00247B4A"/>
    <w:rsid w:val="00256CEE"/>
    <w:rsid w:val="00266728"/>
    <w:rsid w:val="002674F4"/>
    <w:rsid w:val="0027214E"/>
    <w:rsid w:val="00273114"/>
    <w:rsid w:val="00273666"/>
    <w:rsid w:val="0027739A"/>
    <w:rsid w:val="0028353C"/>
    <w:rsid w:val="00284F83"/>
    <w:rsid w:val="0029129A"/>
    <w:rsid w:val="002919AD"/>
    <w:rsid w:val="002A0874"/>
    <w:rsid w:val="002A3554"/>
    <w:rsid w:val="002A576E"/>
    <w:rsid w:val="002B23FD"/>
    <w:rsid w:val="002C78F6"/>
    <w:rsid w:val="002D084C"/>
    <w:rsid w:val="002D0AB1"/>
    <w:rsid w:val="002D0BBB"/>
    <w:rsid w:val="002E19DD"/>
    <w:rsid w:val="002E33E4"/>
    <w:rsid w:val="002E4C87"/>
    <w:rsid w:val="002F1377"/>
    <w:rsid w:val="002F254B"/>
    <w:rsid w:val="00301958"/>
    <w:rsid w:val="0031003B"/>
    <w:rsid w:val="00317935"/>
    <w:rsid w:val="00331630"/>
    <w:rsid w:val="003360F0"/>
    <w:rsid w:val="003371BF"/>
    <w:rsid w:val="0033751D"/>
    <w:rsid w:val="003410E1"/>
    <w:rsid w:val="00354432"/>
    <w:rsid w:val="003547CC"/>
    <w:rsid w:val="00356443"/>
    <w:rsid w:val="003911CB"/>
    <w:rsid w:val="00396211"/>
    <w:rsid w:val="003A75D1"/>
    <w:rsid w:val="003B5C5F"/>
    <w:rsid w:val="003C50D1"/>
    <w:rsid w:val="003D4216"/>
    <w:rsid w:val="003E1DA5"/>
    <w:rsid w:val="003E1E96"/>
    <w:rsid w:val="003E31E8"/>
    <w:rsid w:val="003F7F05"/>
    <w:rsid w:val="00402A57"/>
    <w:rsid w:val="004038EB"/>
    <w:rsid w:val="004053A6"/>
    <w:rsid w:val="0040661D"/>
    <w:rsid w:val="0041485F"/>
    <w:rsid w:val="00420C9C"/>
    <w:rsid w:val="00430466"/>
    <w:rsid w:val="00442984"/>
    <w:rsid w:val="00442D59"/>
    <w:rsid w:val="0045077E"/>
    <w:rsid w:val="00451123"/>
    <w:rsid w:val="0046358C"/>
    <w:rsid w:val="00464907"/>
    <w:rsid w:val="0046690D"/>
    <w:rsid w:val="00494EF1"/>
    <w:rsid w:val="00497B60"/>
    <w:rsid w:val="004A0A9E"/>
    <w:rsid w:val="004A19EA"/>
    <w:rsid w:val="004B051B"/>
    <w:rsid w:val="004B326E"/>
    <w:rsid w:val="004C2ADC"/>
    <w:rsid w:val="004C48C4"/>
    <w:rsid w:val="004C5823"/>
    <w:rsid w:val="004D0E1C"/>
    <w:rsid w:val="004E326E"/>
    <w:rsid w:val="004E4D1E"/>
    <w:rsid w:val="004E59A6"/>
    <w:rsid w:val="004F3139"/>
    <w:rsid w:val="005044B1"/>
    <w:rsid w:val="00511015"/>
    <w:rsid w:val="00513D60"/>
    <w:rsid w:val="005314DD"/>
    <w:rsid w:val="00532ECC"/>
    <w:rsid w:val="00535135"/>
    <w:rsid w:val="00542E71"/>
    <w:rsid w:val="0055559E"/>
    <w:rsid w:val="00581126"/>
    <w:rsid w:val="00582CED"/>
    <w:rsid w:val="00584580"/>
    <w:rsid w:val="005929B8"/>
    <w:rsid w:val="00592E70"/>
    <w:rsid w:val="00594ED4"/>
    <w:rsid w:val="005B0428"/>
    <w:rsid w:val="005B14CE"/>
    <w:rsid w:val="005C1AA9"/>
    <w:rsid w:val="005D0366"/>
    <w:rsid w:val="005D1A46"/>
    <w:rsid w:val="005D57D3"/>
    <w:rsid w:val="005F3120"/>
    <w:rsid w:val="00610BEA"/>
    <w:rsid w:val="00622706"/>
    <w:rsid w:val="0062525E"/>
    <w:rsid w:val="006253CC"/>
    <w:rsid w:val="00635CCF"/>
    <w:rsid w:val="00636FF5"/>
    <w:rsid w:val="006372C9"/>
    <w:rsid w:val="0063737E"/>
    <w:rsid w:val="0064388A"/>
    <w:rsid w:val="00643FCA"/>
    <w:rsid w:val="00645AC2"/>
    <w:rsid w:val="006479E3"/>
    <w:rsid w:val="0065151D"/>
    <w:rsid w:val="00653731"/>
    <w:rsid w:val="00662084"/>
    <w:rsid w:val="00662181"/>
    <w:rsid w:val="00663F72"/>
    <w:rsid w:val="00664FD9"/>
    <w:rsid w:val="00672D51"/>
    <w:rsid w:val="00680B1B"/>
    <w:rsid w:val="00682F0B"/>
    <w:rsid w:val="00690109"/>
    <w:rsid w:val="006A0BC8"/>
    <w:rsid w:val="006A188E"/>
    <w:rsid w:val="006A1C0A"/>
    <w:rsid w:val="006B3FB9"/>
    <w:rsid w:val="006D3859"/>
    <w:rsid w:val="006E137F"/>
    <w:rsid w:val="006E467D"/>
    <w:rsid w:val="006E4B12"/>
    <w:rsid w:val="007033B8"/>
    <w:rsid w:val="007051DC"/>
    <w:rsid w:val="007103EE"/>
    <w:rsid w:val="00714EB9"/>
    <w:rsid w:val="007216E5"/>
    <w:rsid w:val="007268F8"/>
    <w:rsid w:val="007279ED"/>
    <w:rsid w:val="00731E96"/>
    <w:rsid w:val="007329F9"/>
    <w:rsid w:val="00737700"/>
    <w:rsid w:val="00741C8D"/>
    <w:rsid w:val="007438EC"/>
    <w:rsid w:val="00745F11"/>
    <w:rsid w:val="00747597"/>
    <w:rsid w:val="00760F3A"/>
    <w:rsid w:val="007859EA"/>
    <w:rsid w:val="00793833"/>
    <w:rsid w:val="007A47D8"/>
    <w:rsid w:val="007A4AA2"/>
    <w:rsid w:val="007B236E"/>
    <w:rsid w:val="007B4D79"/>
    <w:rsid w:val="007C3444"/>
    <w:rsid w:val="007C5FD3"/>
    <w:rsid w:val="007D5DA0"/>
    <w:rsid w:val="007F05F3"/>
    <w:rsid w:val="007F16ED"/>
    <w:rsid w:val="007F43AE"/>
    <w:rsid w:val="00800AEB"/>
    <w:rsid w:val="008059EC"/>
    <w:rsid w:val="0080707D"/>
    <w:rsid w:val="0081293E"/>
    <w:rsid w:val="008165CE"/>
    <w:rsid w:val="0082256C"/>
    <w:rsid w:val="008260FE"/>
    <w:rsid w:val="0082651F"/>
    <w:rsid w:val="00830C94"/>
    <w:rsid w:val="00832329"/>
    <w:rsid w:val="00846F5E"/>
    <w:rsid w:val="00851CA6"/>
    <w:rsid w:val="00852560"/>
    <w:rsid w:val="00854D8B"/>
    <w:rsid w:val="008665A0"/>
    <w:rsid w:val="00874660"/>
    <w:rsid w:val="00877095"/>
    <w:rsid w:val="00882341"/>
    <w:rsid w:val="00882401"/>
    <w:rsid w:val="00885F6E"/>
    <w:rsid w:val="008906C2"/>
    <w:rsid w:val="008A0C9B"/>
    <w:rsid w:val="008A5945"/>
    <w:rsid w:val="008B0A6C"/>
    <w:rsid w:val="008B3D03"/>
    <w:rsid w:val="008B4092"/>
    <w:rsid w:val="008C27E8"/>
    <w:rsid w:val="008E5740"/>
    <w:rsid w:val="008E5D5C"/>
    <w:rsid w:val="008F1A15"/>
    <w:rsid w:val="008F440F"/>
    <w:rsid w:val="008F6709"/>
    <w:rsid w:val="00905972"/>
    <w:rsid w:val="00920107"/>
    <w:rsid w:val="00932329"/>
    <w:rsid w:val="00933C33"/>
    <w:rsid w:val="009377D8"/>
    <w:rsid w:val="0094551C"/>
    <w:rsid w:val="0096624B"/>
    <w:rsid w:val="009675DB"/>
    <w:rsid w:val="0099230C"/>
    <w:rsid w:val="009A665E"/>
    <w:rsid w:val="009B3BE2"/>
    <w:rsid w:val="009C1EFF"/>
    <w:rsid w:val="009C5C0E"/>
    <w:rsid w:val="009E6067"/>
    <w:rsid w:val="009E7244"/>
    <w:rsid w:val="009F1AF7"/>
    <w:rsid w:val="009F2D4C"/>
    <w:rsid w:val="009F5ABA"/>
    <w:rsid w:val="00A0396F"/>
    <w:rsid w:val="00A03A3C"/>
    <w:rsid w:val="00A074F7"/>
    <w:rsid w:val="00A21779"/>
    <w:rsid w:val="00A24B7E"/>
    <w:rsid w:val="00A2653B"/>
    <w:rsid w:val="00A34A94"/>
    <w:rsid w:val="00A41857"/>
    <w:rsid w:val="00A42127"/>
    <w:rsid w:val="00A42B9B"/>
    <w:rsid w:val="00A54144"/>
    <w:rsid w:val="00A544C9"/>
    <w:rsid w:val="00A71026"/>
    <w:rsid w:val="00A8389B"/>
    <w:rsid w:val="00A93703"/>
    <w:rsid w:val="00AA02F1"/>
    <w:rsid w:val="00AA142E"/>
    <w:rsid w:val="00AB466C"/>
    <w:rsid w:val="00AB49A4"/>
    <w:rsid w:val="00AD3D79"/>
    <w:rsid w:val="00AD7C8F"/>
    <w:rsid w:val="00AE060B"/>
    <w:rsid w:val="00AE199D"/>
    <w:rsid w:val="00AE61DD"/>
    <w:rsid w:val="00AF3680"/>
    <w:rsid w:val="00AF668C"/>
    <w:rsid w:val="00B007B7"/>
    <w:rsid w:val="00B07932"/>
    <w:rsid w:val="00B20440"/>
    <w:rsid w:val="00B20471"/>
    <w:rsid w:val="00B30105"/>
    <w:rsid w:val="00B661CC"/>
    <w:rsid w:val="00B941F3"/>
    <w:rsid w:val="00B94C4D"/>
    <w:rsid w:val="00BA360A"/>
    <w:rsid w:val="00BB6164"/>
    <w:rsid w:val="00BC4EC7"/>
    <w:rsid w:val="00BD204B"/>
    <w:rsid w:val="00C035AE"/>
    <w:rsid w:val="00C07B51"/>
    <w:rsid w:val="00C10FC2"/>
    <w:rsid w:val="00C311A9"/>
    <w:rsid w:val="00C34908"/>
    <w:rsid w:val="00C369B3"/>
    <w:rsid w:val="00C43C14"/>
    <w:rsid w:val="00C527D0"/>
    <w:rsid w:val="00C572A5"/>
    <w:rsid w:val="00C65D81"/>
    <w:rsid w:val="00C67C7A"/>
    <w:rsid w:val="00C73CD2"/>
    <w:rsid w:val="00C81F46"/>
    <w:rsid w:val="00C83790"/>
    <w:rsid w:val="00C84A10"/>
    <w:rsid w:val="00C84C7E"/>
    <w:rsid w:val="00C90DCD"/>
    <w:rsid w:val="00C942CA"/>
    <w:rsid w:val="00C97197"/>
    <w:rsid w:val="00CA0022"/>
    <w:rsid w:val="00CA55C8"/>
    <w:rsid w:val="00CB203D"/>
    <w:rsid w:val="00CB716B"/>
    <w:rsid w:val="00CD00BB"/>
    <w:rsid w:val="00CD12B9"/>
    <w:rsid w:val="00CD5B3C"/>
    <w:rsid w:val="00CE7E3E"/>
    <w:rsid w:val="00CF62FF"/>
    <w:rsid w:val="00D01022"/>
    <w:rsid w:val="00D03D64"/>
    <w:rsid w:val="00D07D63"/>
    <w:rsid w:val="00D1773C"/>
    <w:rsid w:val="00D230E5"/>
    <w:rsid w:val="00D31241"/>
    <w:rsid w:val="00D32741"/>
    <w:rsid w:val="00D37372"/>
    <w:rsid w:val="00D4211B"/>
    <w:rsid w:val="00D54564"/>
    <w:rsid w:val="00D6465C"/>
    <w:rsid w:val="00D65E2C"/>
    <w:rsid w:val="00D732EF"/>
    <w:rsid w:val="00D84970"/>
    <w:rsid w:val="00D85A00"/>
    <w:rsid w:val="00D92669"/>
    <w:rsid w:val="00D94EF6"/>
    <w:rsid w:val="00D9546F"/>
    <w:rsid w:val="00D97486"/>
    <w:rsid w:val="00DA2388"/>
    <w:rsid w:val="00DA4B26"/>
    <w:rsid w:val="00DB2A69"/>
    <w:rsid w:val="00DC5666"/>
    <w:rsid w:val="00DC69D7"/>
    <w:rsid w:val="00DD046E"/>
    <w:rsid w:val="00DE266D"/>
    <w:rsid w:val="00E011E0"/>
    <w:rsid w:val="00E10D67"/>
    <w:rsid w:val="00E15C4A"/>
    <w:rsid w:val="00E168D5"/>
    <w:rsid w:val="00E313FF"/>
    <w:rsid w:val="00E41D74"/>
    <w:rsid w:val="00E54209"/>
    <w:rsid w:val="00E54CEC"/>
    <w:rsid w:val="00E604D8"/>
    <w:rsid w:val="00E749C0"/>
    <w:rsid w:val="00E76D22"/>
    <w:rsid w:val="00E86C22"/>
    <w:rsid w:val="00E924C1"/>
    <w:rsid w:val="00E93E26"/>
    <w:rsid w:val="00E9588C"/>
    <w:rsid w:val="00EB3339"/>
    <w:rsid w:val="00EB658A"/>
    <w:rsid w:val="00EC3520"/>
    <w:rsid w:val="00EC3C21"/>
    <w:rsid w:val="00ED0B39"/>
    <w:rsid w:val="00ED1AC9"/>
    <w:rsid w:val="00ED2237"/>
    <w:rsid w:val="00ED6A89"/>
    <w:rsid w:val="00EE7ECD"/>
    <w:rsid w:val="00F01D23"/>
    <w:rsid w:val="00F02BCC"/>
    <w:rsid w:val="00F06BE8"/>
    <w:rsid w:val="00F105C9"/>
    <w:rsid w:val="00F14D24"/>
    <w:rsid w:val="00F15F09"/>
    <w:rsid w:val="00F270DE"/>
    <w:rsid w:val="00F32D24"/>
    <w:rsid w:val="00F4189E"/>
    <w:rsid w:val="00F44C71"/>
    <w:rsid w:val="00F45475"/>
    <w:rsid w:val="00F5222B"/>
    <w:rsid w:val="00F53D93"/>
    <w:rsid w:val="00F6271A"/>
    <w:rsid w:val="00F646E0"/>
    <w:rsid w:val="00F6480E"/>
    <w:rsid w:val="00F65483"/>
    <w:rsid w:val="00F7211E"/>
    <w:rsid w:val="00F72687"/>
    <w:rsid w:val="00F83912"/>
    <w:rsid w:val="00F94D2D"/>
    <w:rsid w:val="00F95565"/>
    <w:rsid w:val="00F9746F"/>
    <w:rsid w:val="00FA5295"/>
    <w:rsid w:val="00FA5399"/>
    <w:rsid w:val="00FB1E17"/>
    <w:rsid w:val="00FB364A"/>
    <w:rsid w:val="00FB4F86"/>
    <w:rsid w:val="00FB58A2"/>
    <w:rsid w:val="00FB6DDD"/>
    <w:rsid w:val="00FC4604"/>
    <w:rsid w:val="00FD0613"/>
    <w:rsid w:val="00FD6D9E"/>
    <w:rsid w:val="00FD7815"/>
    <w:rsid w:val="00FE14EA"/>
    <w:rsid w:val="00FE1CBB"/>
    <w:rsid w:val="00FF0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C6DCAE4E-1CD6-4016-8DDF-3934D132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paragraph" w:styleId="Heading3">
    <w:name w:val="heading 3"/>
    <w:basedOn w:val="Normal"/>
    <w:next w:val="Normal"/>
    <w:link w:val="Heading3Char"/>
    <w:uiPriority w:val="9"/>
    <w:unhideWhenUsed/>
    <w:qFormat/>
    <w:rsid w:val="001222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22281"/>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CD00BB"/>
    <w:rPr>
      <w:color w:val="954F72" w:themeColor="followedHyperlink"/>
      <w:u w:val="single"/>
    </w:rPr>
  </w:style>
  <w:style w:type="character" w:styleId="LineNumber">
    <w:name w:val="line number"/>
    <w:basedOn w:val="DefaultParagraphFont"/>
    <w:uiPriority w:val="99"/>
    <w:semiHidden/>
    <w:unhideWhenUsed/>
    <w:rsid w:val="002A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6.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hyperlink" Target="https://en.wikipedia.org/wiki/Backpropagation" TargetMode="Externa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871B27C-DBBC-4A90-BC04-F3C477B6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5</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152</cp:revision>
  <cp:lastPrinted>2019-01-31T13:33:00Z</cp:lastPrinted>
  <dcterms:created xsi:type="dcterms:W3CDTF">2018-12-13T15:03:00Z</dcterms:created>
  <dcterms:modified xsi:type="dcterms:W3CDTF">2019-02-05T11:33:00Z</dcterms:modified>
</cp:coreProperties>
</file>