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wxKanban Spec-First — Curriculum Blueprint</w:t>
      </w:r>
    </w:p>
    <w:p>
      <w:pPr>
        <w:spacing w:after="120" w:line="276"/>
      </w:pPr>
      <w:r>
        <w:rPr>
          <w:b/>
          <w:bCs/>
          <w:sz w:val="20"/>
          <w:szCs w:val="20"/>
        </w:rPr>
        <w:t xml:space="preserve">Course:</w:t>
      </w:r>
      <w:r>
        <w:rPr>
          <w:b w:val="false"/>
          <w:bCs w:val="false"/>
          <w:sz w:val="20"/>
          <w:szCs w:val="20"/>
        </w:rPr>
        <w:t xml:space="preserve"> How to run a whole project through wxKanban's spec-first orchestrator, from scoping to release</w:t>
      </w:r>
    </w:p>
    <w:p>
      <w:pPr>
        <w:spacing w:after="120" w:line="276"/>
      </w:pPr>
      <w:r>
        <w:rPr>
          <w:b/>
          <w:bCs/>
          <w:sz w:val="20"/>
          <w:szCs w:val="20"/>
        </w:rPr>
        <w:t xml:space="preserve">Brand:</w:t>
      </w:r>
      <w:r>
        <w:rPr>
          <w:b w:val="false"/>
          <w:bCs w:val="false"/>
          <w:sz w:val="20"/>
          <w:szCs w:val="20"/>
        </w:rPr>
        <w:t xml:space="preserve"> wxPerts, featuring wxKanban · www.wxKanban.com</w:t>
      </w:r>
    </w:p>
    <w:p>
      <w:pPr>
        <w:spacing w:after="120" w:line="276"/>
      </w:pPr>
      <w:r>
        <w:rPr>
          <w:b/>
          <w:bCs/>
          <w:sz w:val="20"/>
          <w:szCs w:val="20"/>
        </w:rPr>
        <w:t xml:space="preserve">Format:</w:t>
      </w:r>
      <w:r>
        <w:rPr>
          <w:b w:val="false"/>
          <w:bCs w:val="false"/>
          <w:sz w:val="20"/>
          <w:szCs w:val="20"/>
        </w:rPr>
        <w:t xml:space="preserve"> Self-paced video, hosted in YappChat Training · </w:t>
      </w:r>
      <w:r>
        <w:rPr>
          <w:b/>
          <w:bCs/>
          <w:sz w:val="20"/>
          <w:szCs w:val="20"/>
        </w:rPr>
        <w:t xml:space="preserve">Level:</w:t>
      </w:r>
      <w:r>
        <w:rPr>
          <w:b w:val="false"/>
          <w:bCs w:val="false"/>
          <w:sz w:val="20"/>
          <w:szCs w:val="20"/>
        </w:rPr>
        <w:t xml:space="preserve"> Mixed · </w:t>
      </w:r>
      <w:r>
        <w:rPr>
          <w:b/>
          <w:bCs/>
          <w:sz w:val="20"/>
          <w:szCs w:val="20"/>
        </w:rPr>
        <w:t xml:space="preserve">Price:</w:t>
      </w:r>
      <w:r>
        <w:rPr>
          <w:b w:val="false"/>
          <w:bCs w:val="false"/>
          <w:sz w:val="20"/>
          <w:szCs w:val="20"/>
        </w:rPr>
        <w:t xml:space="preserve"> Free</w:t>
      </w:r>
    </w:p>
    <w:p>
      <w:pPr>
        <w:spacing w:after="120" w:line="276"/>
      </w:pPr>
      <w:r>
        <w:rPr>
          <w:b/>
          <w:bCs/>
          <w:sz w:val="20"/>
          <w:szCs w:val="20"/>
        </w:rPr>
        <w:t xml:space="preserve">Structure:</w:t>
      </w:r>
      <w:r>
        <w:rPr>
          <w:b w:val="false"/>
          <w:bCs w:val="false"/>
          <w:sz w:val="20"/>
          <w:szCs w:val="20"/>
        </w:rPr>
        <w:t xml:space="preserve"> Two parallel tracks — Track A (build new) and Track B (convert a legacy app)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sz w:val="18"/>
                <w:szCs w:val="18"/>
              </w:rPr>
              <w:t xml:space="preserve"/>
            </w:r>
          </w:p>
        </w:tc>
        <w:tc>
          <w:tcPr>
            <w:shd w:fill="EDF2F7" w:val="clear"/>
            <w:tcMar>
              <w:top w:type="dxa" w:w="60"/>
              <w:left w:type="dxa" w:w="90"/>
              <w:bottom w:type="dxa" w:w="60"/>
              <w:right w:type="dxa" w:w="90"/>
            </w:tcMar>
          </w:tcPr>
          <w:p>
            <w:pPr>
              <w:spacing w:after="0" w:before="0"/>
            </w:pPr>
            <w:r>
              <w:rPr>
                <w:b/>
                <w:bCs/>
                <w:color w:val="1F4E79"/>
                <w:sz w:val="18"/>
                <w:szCs w:val="18"/>
              </w:rPr>
              <w:t xml:space="preserve">Track A student</w:t>
            </w:r>
          </w:p>
        </w:tc>
        <w:tc>
          <w:tcPr>
            <w:shd w:fill="EDF2F7" w:val="clear"/>
            <w:tcMar>
              <w:top w:type="dxa" w:w="60"/>
              <w:left w:type="dxa" w:w="90"/>
              <w:bottom w:type="dxa" w:w="60"/>
              <w:right w:type="dxa" w:w="90"/>
            </w:tcMar>
          </w:tcPr>
          <w:p>
            <w:pPr>
              <w:spacing w:after="0" w:before="0"/>
            </w:pPr>
            <w:r>
              <w:rPr>
                <w:b/>
                <w:bCs/>
                <w:color w:val="1F4E79"/>
                <w:sz w:val="18"/>
                <w:szCs w:val="18"/>
              </w:rPr>
              <w:t xml:space="preserve">Track B student</w:t>
            </w:r>
          </w:p>
        </w:tc>
        <w:tc>
          <w:tcPr>
            <w:shd w:fill="EDF2F7" w:val="clear"/>
            <w:tcMar>
              <w:top w:type="dxa" w:w="60"/>
              <w:left w:type="dxa" w:w="90"/>
              <w:bottom w:type="dxa" w:w="60"/>
              <w:right w:type="dxa" w:w="90"/>
            </w:tcMar>
          </w:tcPr>
          <w:p>
            <w:pPr>
              <w:spacing w:after="0" w:before="0"/>
            </w:pPr>
            <w:r>
              <w:rPr>
                <w:b/>
                <w:bCs/>
                <w:color w:val="1F4E79"/>
                <w:sz w:val="18"/>
                <w:szCs w:val="18"/>
              </w:rPr>
              <w:t xml:space="preserve">Total to record</w:t>
            </w:r>
          </w:p>
        </w:tc>
      </w:tr>
      <w:tr>
        <w:tc>
          <w:tcPr>
            <w:tcMar>
              <w:top w:type="dxa" w:w="60"/>
              <w:left w:type="dxa" w:w="90"/>
              <w:bottom w:type="dxa" w:w="60"/>
              <w:right w:type="dxa" w:w="90"/>
            </w:tcMar>
          </w:tcPr>
          <w:p>
            <w:pPr>
              <w:spacing w:after="0" w:before="0"/>
            </w:pPr>
            <w:r>
              <w:rPr>
                <w:b w:val="false"/>
                <w:bCs w:val="false"/>
                <w:sz w:val="18"/>
                <w:szCs w:val="18"/>
              </w:rPr>
              <w:t xml:space="preserve">Modules</w:t>
            </w:r>
          </w:p>
        </w:tc>
        <w:tc>
          <w:tcPr>
            <w:tcMar>
              <w:top w:type="dxa" w:w="60"/>
              <w:left w:type="dxa" w:w="90"/>
              <w:bottom w:type="dxa" w:w="60"/>
              <w:right w:type="dxa" w:w="90"/>
            </w:tcMar>
          </w:tcPr>
          <w:p>
            <w:pPr>
              <w:spacing w:after="0" w:before="0"/>
            </w:pPr>
            <w:r>
              <w:rPr>
                <w:b w:val="false"/>
                <w:bCs w:val="false"/>
                <w:sz w:val="18"/>
                <w:szCs w:val="18"/>
              </w:rPr>
              <w:t xml:space="preserve">11</w:t>
            </w:r>
          </w:p>
        </w:tc>
        <w:tc>
          <w:tcPr>
            <w:tcMar>
              <w:top w:type="dxa" w:w="60"/>
              <w:left w:type="dxa" w:w="90"/>
              <w:bottom w:type="dxa" w:w="60"/>
              <w:right w:type="dxa" w:w="90"/>
            </w:tcMar>
          </w:tcPr>
          <w:p>
            <w:pPr>
              <w:spacing w:after="0" w:before="0"/>
            </w:pPr>
            <w:r>
              <w:rPr>
                <w:b w:val="false"/>
                <w:bCs w:val="false"/>
                <w:sz w:val="18"/>
                <w:szCs w:val="18"/>
              </w:rPr>
              <w:t xml:space="preserve">11</w:t>
            </w:r>
          </w:p>
        </w:tc>
        <w:tc>
          <w:tcPr>
            <w:tcMar>
              <w:top w:type="dxa" w:w="60"/>
              <w:left w:type="dxa" w:w="90"/>
              <w:bottom w:type="dxa" w:w="60"/>
              <w:right w:type="dxa" w:w="90"/>
            </w:tcMar>
          </w:tcPr>
          <w:p>
            <w:pPr>
              <w:spacing w:after="0" w:before="0"/>
            </w:pPr>
            <w:r>
              <w:rPr>
                <w:b w:val="false"/>
                <w:bCs w:val="false"/>
                <w:sz w:val="18"/>
                <w:szCs w:val="18"/>
              </w:rPr>
              <w:t xml:space="preserve">13</w:t>
            </w:r>
          </w:p>
        </w:tc>
      </w:tr>
      <w:tr>
        <w:tc>
          <w:tcPr>
            <w:tcMar>
              <w:top w:type="dxa" w:w="60"/>
              <w:left w:type="dxa" w:w="90"/>
              <w:bottom w:type="dxa" w:w="60"/>
              <w:right w:type="dxa" w:w="90"/>
            </w:tcMar>
          </w:tcPr>
          <w:p>
            <w:pPr>
              <w:spacing w:after="0" w:before="0"/>
            </w:pPr>
            <w:r>
              <w:rPr>
                <w:b w:val="false"/>
                <w:bCs w:val="false"/>
                <w:sz w:val="18"/>
                <w:szCs w:val="18"/>
              </w:rPr>
              <w:t xml:space="preserve">Lessons</w:t>
            </w:r>
          </w:p>
        </w:tc>
        <w:tc>
          <w:tcPr>
            <w:tcMar>
              <w:top w:type="dxa" w:w="60"/>
              <w:left w:type="dxa" w:w="90"/>
              <w:bottom w:type="dxa" w:w="60"/>
              <w:right w:type="dxa" w:w="90"/>
            </w:tcMar>
          </w:tcPr>
          <w:p>
            <w:pPr>
              <w:spacing w:after="0" w:before="0"/>
            </w:pPr>
            <w:r>
              <w:rPr>
                <w:b w:val="false"/>
                <w:bCs w:val="false"/>
                <w:sz w:val="18"/>
                <w:szCs w:val="18"/>
              </w:rPr>
              <w:t xml:space="preserve">61</w:t>
            </w:r>
          </w:p>
        </w:tc>
        <w:tc>
          <w:tcPr>
            <w:tcMar>
              <w:top w:type="dxa" w:w="60"/>
              <w:left w:type="dxa" w:w="90"/>
              <w:bottom w:type="dxa" w:w="60"/>
              <w:right w:type="dxa" w:w="90"/>
            </w:tcMar>
          </w:tcPr>
          <w:p>
            <w:pPr>
              <w:spacing w:after="0" w:before="0"/>
            </w:pPr>
            <w:r>
              <w:rPr>
                <w:b w:val="false"/>
                <w:bCs w:val="false"/>
                <w:sz w:val="18"/>
                <w:szCs w:val="18"/>
              </w:rPr>
              <w:t xml:space="preserve">62</w:t>
            </w:r>
          </w:p>
        </w:tc>
        <w:tc>
          <w:tcPr>
            <w:tcMar>
              <w:top w:type="dxa" w:w="60"/>
              <w:left w:type="dxa" w:w="90"/>
              <w:bottom w:type="dxa" w:w="60"/>
              <w:right w:type="dxa" w:w="90"/>
            </w:tcMar>
          </w:tcPr>
          <w:p>
            <w:pPr>
              <w:spacing w:after="0" w:before="0"/>
            </w:pPr>
            <w:r>
              <w:rPr>
                <w:b w:val="false"/>
                <w:bCs w:val="false"/>
                <w:sz w:val="18"/>
                <w:szCs w:val="18"/>
              </w:rPr>
              <w:t xml:space="preserve">72</w:t>
            </w:r>
          </w:p>
        </w:tc>
      </w:tr>
      <w:tr>
        <w:tc>
          <w:tcPr>
            <w:tcMar>
              <w:top w:type="dxa" w:w="60"/>
              <w:left w:type="dxa" w:w="90"/>
              <w:bottom w:type="dxa" w:w="60"/>
              <w:right w:type="dxa" w:w="90"/>
            </w:tcMar>
          </w:tcPr>
          <w:p>
            <w:pPr>
              <w:spacing w:after="0" w:before="0"/>
            </w:pPr>
            <w:r>
              <w:rPr>
                <w:b w:val="false"/>
                <w:bCs w:val="false"/>
                <w:sz w:val="18"/>
                <w:szCs w:val="18"/>
              </w:rPr>
              <w:t xml:space="preserve">Video time</w:t>
            </w:r>
          </w:p>
        </w:tc>
        <w:tc>
          <w:tcPr>
            <w:tcMar>
              <w:top w:type="dxa" w:w="60"/>
              <w:left w:type="dxa" w:w="90"/>
              <w:bottom w:type="dxa" w:w="60"/>
              <w:right w:type="dxa" w:w="90"/>
            </w:tcMar>
          </w:tcPr>
          <w:p>
            <w:pPr>
              <w:spacing w:after="0" w:before="0"/>
            </w:pPr>
            <w:r>
              <w:rPr>
                <w:b w:val="false"/>
                <w:bCs w:val="false"/>
                <w:sz w:val="18"/>
                <w:szCs w:val="18"/>
              </w:rPr>
              <w:t xml:space="preserve">9h 50m</w:t>
            </w:r>
          </w:p>
        </w:tc>
        <w:tc>
          <w:tcPr>
            <w:tcMar>
              <w:top w:type="dxa" w:w="60"/>
              <w:left w:type="dxa" w:w="90"/>
              <w:bottom w:type="dxa" w:w="60"/>
              <w:right w:type="dxa" w:w="90"/>
            </w:tcMar>
          </w:tcPr>
          <w:p>
            <w:pPr>
              <w:spacing w:after="0" w:before="0"/>
            </w:pPr>
            <w:r>
              <w:rPr>
                <w:b w:val="false"/>
                <w:bCs w:val="false"/>
                <w:sz w:val="18"/>
                <w:szCs w:val="18"/>
              </w:rPr>
              <w:t xml:space="preserve">9h 59m</w:t>
            </w:r>
          </w:p>
        </w:tc>
        <w:tc>
          <w:tcPr>
            <w:tcMar>
              <w:top w:type="dxa" w:w="60"/>
              <w:left w:type="dxa" w:w="90"/>
              <w:bottom w:type="dxa" w:w="60"/>
              <w:right w:type="dxa" w:w="90"/>
            </w:tcMar>
          </w:tcPr>
          <w:p>
            <w:pPr>
              <w:spacing w:after="0" w:before="0"/>
            </w:pPr>
            <w:r>
              <w:rPr>
                <w:b w:val="false"/>
                <w:bCs w:val="false"/>
                <w:sz w:val="18"/>
                <w:szCs w:val="18"/>
              </w:rPr>
              <w:t xml:space="preserve">11h 40m</w:t>
            </w:r>
          </w:p>
        </w:tc>
      </w:tr>
    </w:tbl>
    <w:p>
      <w:pPr>
        <w:spacing w:after="200"/>
      </w:pPr>
    </w:p>
    <w:p>
      <w:pPr>
        <w:pBdr>
          <w:bottom w:val="single" w:color="D0D0D0" w:sz="6"/>
        </w:pBdr>
        <w:spacing w:after="160" w:before="160"/>
      </w:pPr>
    </w:p>
    <w:p>
      <w:pPr>
        <w:pStyle w:val="Heading1"/>
        <w:pageBreakBefore/>
        <w:spacing w:after="140" w:before="300"/>
      </w:pPr>
      <w:r>
        <w:rPr>
          <w:b/>
          <w:bCs/>
          <w:color w:val="1F4E79"/>
          <w:sz w:val="30"/>
          <w:szCs w:val="30"/>
        </w:rPr>
        <w:t xml:space="preserve">1. Learning Arc Narrative</w:t>
      </w:r>
    </w:p>
    <w:p>
      <w:pPr>
        <w:spacing w:after="120" w:line="276"/>
      </w:pPr>
      <w:r>
        <w:rPr>
          <w:b w:val="false"/>
          <w:bCs w:val="false"/>
          <w:sz w:val="20"/>
          <w:szCs w:val="20"/>
        </w:rPr>
        <w:t xml:space="preserve">The student arrives able to ask an AI for code and get </w:t>
      </w:r>
      <w:r>
        <w:rPr>
          <w:b w:val="false"/>
          <w:bCs w:val="false"/>
          <w:i/>
          <w:iCs/>
          <w:sz w:val="20"/>
          <w:szCs w:val="20"/>
        </w:rPr>
        <w:t xml:space="preserve">something back</w:t>
      </w:r>
      <w:r>
        <w:rPr>
          <w:b w:val="false"/>
          <w:bCs w:val="false"/>
          <w:sz w:val="20"/>
          <w:szCs w:val="20"/>
        </w:rPr>
        <w:t xml:space="preserve"> — a file that runs, a screen that renders, and no idea whether any of it is right, complete, or safe to sell. They leave having taken one real application all the way from an idea (or a legacy WINDEV/WEBDEV, VB6, or Clarion app) to a released version a small business could pay for, with every decision written down before it was built.</w:t>
      </w:r>
    </w:p>
    <w:p>
      <w:pPr>
        <w:spacing w:after="120" w:line="276"/>
      </w:pPr>
      <w:r>
        <w:rPr>
          <w:b w:val="false"/>
          <w:bCs w:val="false"/>
          <w:sz w:val="20"/>
          <w:szCs w:val="20"/>
        </w:rPr>
        <w:t xml:space="preserve">They move through four turning points.</w:t>
      </w:r>
    </w:p>
    <w:p>
      <w:pPr>
        <w:spacing w:after="120" w:line="276"/>
      </w:pPr>
      <w:r>
        <w:rPr>
          <w:b w:val="false"/>
          <w:bCs w:val="false"/>
          <w:sz w:val="20"/>
          <w:szCs w:val="20"/>
        </w:rPr>
        <w:t xml:space="preserve">*</w:t>
      </w:r>
      <w:r>
        <w:rPr>
          <w:b w:val="false"/>
          <w:bCs w:val="false"/>
          <w:i/>
          <w:iCs/>
          <w:sz w:val="20"/>
          <w:szCs w:val="20"/>
        </w:rPr>
        <w:t xml:space="preserve">The first shift is from </w:t>
      </w:r>
      <w:r>
        <w:rPr>
          <w:b w:val="false"/>
          <w:bCs w:val="false"/>
          <w:sz w:val="20"/>
          <w:szCs w:val="20"/>
        </w:rPr>
        <w:t xml:space="preserve">prompting</w:t>
      </w:r>
      <w:r>
        <w:rPr>
          <w:b w:val="false"/>
          <w:bCs w:val="false"/>
          <w:i/>
          <w:iCs/>
          <w:sz w:val="20"/>
          <w:szCs w:val="20"/>
        </w:rPr>
        <w:t xml:space="preserve"> to </w:t>
      </w:r>
      <w:r>
        <w:rPr>
          <w:b w:val="false"/>
          <w:bCs w:val="false"/>
          <w:sz w:val="20"/>
          <w:szCs w:val="20"/>
        </w:rPr>
        <w:t xml:space="preserve">specifying</w:t>
      </w:r>
      <w:r>
        <w:rPr>
          <w:b w:val="false"/>
          <w:bCs w:val="false"/>
          <w:i/>
          <w:iCs/>
          <w:sz w:val="20"/>
          <w:szCs w:val="20"/>
        </w:rPr>
        <w:t xml:space="preserve">.</w:t>
      </w:r>
      <w:r>
        <w:rPr>
          <w:b w:val="false"/>
          <w:bCs w:val="false"/>
          <w:sz w:val="20"/>
          <w:szCs w:val="20"/>
        </w:rPr>
        <w:t xml:space="preserve">* Right now the student's mental model is conversational: describe what you want, read what comes back, correct it. That model collapses the moment a project outgrows one conversation, because nothing that was decided survives. Module 1 replaces it with a written artifact chain — scope constrains spec, spec constrains task, task constrains code — and the student feels the difference in Module 1's quick win, when the same AI gives a visibly better answer to a one-page intent than it gave to a paragraph.</w:t>
      </w:r>
    </w:p>
    <w:p>
      <w:pPr>
        <w:spacing w:after="120" w:line="276"/>
      </w:pPr>
      <w:r>
        <w:rPr>
          <w:b w:val="false"/>
          <w:bCs w:val="false"/>
          <w:sz w:val="20"/>
          <w:szCs w:val="20"/>
        </w:rPr>
        <w:t xml:space="preserve">*</w:t>
      </w:r>
      <w:r>
        <w:rPr>
          <w:b w:val="false"/>
          <w:bCs w:val="false"/>
          <w:i/>
          <w:iCs/>
          <w:sz w:val="20"/>
          <w:szCs w:val="20"/>
        </w:rPr>
        <w:t xml:space="preserve">The second shift is from </w:t>
      </w:r>
      <w:r>
        <w:rPr>
          <w:b w:val="false"/>
          <w:bCs w:val="false"/>
          <w:sz w:val="20"/>
          <w:szCs w:val="20"/>
        </w:rPr>
        <w:t xml:space="preserve">a chat window</w:t>
      </w:r>
      <w:r>
        <w:rPr>
          <w:b w:val="false"/>
          <w:bCs w:val="false"/>
          <w:i/>
          <w:iCs/>
          <w:sz w:val="20"/>
          <w:szCs w:val="20"/>
        </w:rPr>
        <w:t xml:space="preserve"> to </w:t>
      </w:r>
      <w:r>
        <w:rPr>
          <w:b w:val="false"/>
          <w:bCs w:val="false"/>
          <w:sz w:val="20"/>
          <w:szCs w:val="20"/>
        </w:rPr>
        <w:t xml:space="preserve">a governed workspace</w:t>
      </w:r>
      <w:r>
        <w:rPr>
          <w:b w:val="false"/>
          <w:bCs w:val="false"/>
          <w:i/>
          <w:iCs/>
          <w:sz w:val="20"/>
          <w:szCs w:val="20"/>
        </w:rPr>
        <w:t xml:space="preserve">.</w:t>
      </w:r>
      <w:r>
        <w:rPr>
          <w:b w:val="false"/>
          <w:bCs w:val="false"/>
          <w:sz w:val="20"/>
          <w:szCs w:val="20"/>
        </w:rPr>
        <w:t xml:space="preserve">* Module 2 stands up a real wxKanban project: a hosted board, a downloaded kit, an MCP connection, a rules directory, and a health check that either goes green or tells you why not. The student stops working in a place where the AI is unconstrained and starts working in one where the rules are files on disk.</w:t>
      </w:r>
    </w:p>
    <w:p>
      <w:pPr>
        <w:spacing w:after="120" w:line="276"/>
      </w:pPr>
      <w:r>
        <w:rPr>
          <w:b w:val="false"/>
          <w:bCs w:val="false"/>
          <w:sz w:val="20"/>
          <w:szCs w:val="20"/>
        </w:rPr>
        <w:t xml:space="preserve">*</w:t>
      </w:r>
      <w:r>
        <w:rPr>
          <w:b w:val="false"/>
          <w:bCs w:val="false"/>
          <w:i/>
          <w:iCs/>
          <w:sz w:val="20"/>
          <w:szCs w:val="20"/>
        </w:rPr>
        <w:t xml:space="preserve">The third shift is from </w:t>
      </w:r>
      <w:r>
        <w:rPr>
          <w:b w:val="false"/>
          <w:bCs w:val="false"/>
          <w:sz w:val="20"/>
          <w:szCs w:val="20"/>
        </w:rPr>
        <w:t xml:space="preserve">an idea</w:t>
      </w:r>
      <w:r>
        <w:rPr>
          <w:b w:val="false"/>
          <w:bCs w:val="false"/>
          <w:i/>
          <w:iCs/>
          <w:sz w:val="20"/>
          <w:szCs w:val="20"/>
        </w:rPr>
        <w:t xml:space="preserve"> to </w:t>
      </w:r>
      <w:r>
        <w:rPr>
          <w:b w:val="false"/>
          <w:bCs w:val="false"/>
          <w:sz w:val="20"/>
          <w:szCs w:val="20"/>
        </w:rPr>
        <w:t xml:space="preserve">approved scope</w:t>
      </w:r>
      <w:r>
        <w:rPr>
          <w:b w:val="false"/>
          <w:bCs w:val="false"/>
          <w:i/>
          <w:iCs/>
          <w:sz w:val="20"/>
          <w:szCs w:val="20"/>
        </w:rPr>
        <w:t xml:space="preserve">, and this is where the two tracks diverge.</w:t>
      </w:r>
      <w:r>
        <w:rPr>
          <w:b w:val="false"/>
          <w:bCs w:val="false"/>
          <w:sz w:val="20"/>
          <w:szCs w:val="20"/>
        </w:rPr>
        <w:t xml:space="preserve">* Track A students (new build) learn to run the </w:t>
      </w:r>
      <w:r>
        <w:rPr>
          <w:rFonts w:ascii="Consolas" w:cs="Consolas" w:eastAsia="Consolas" w:hAnsi="Consolas"/>
          <w:b w:val="false"/>
          <w:bCs w:val="false"/>
          <w:color w:val="A31515"/>
          <w:sz w:val="20"/>
          <w:szCs w:val="20"/>
        </w:rPr>
        <w:t xml:space="preserve">buildscope</w:t>
      </w:r>
      <w:r>
        <w:rPr>
          <w:b w:val="false"/>
          <w:bCs w:val="false"/>
          <w:sz w:val="20"/>
          <w:szCs w:val="20"/>
        </w:rPr>
        <w:t xml:space="preserve"> interview and then attack their own scope with </w:t>
      </w:r>
      <w:r>
        <w:rPr>
          <w:rFonts w:ascii="Consolas" w:cs="Consolas" w:eastAsia="Consolas" w:hAnsi="Consolas"/>
          <w:b w:val="false"/>
          <w:bCs w:val="false"/>
          <w:color w:val="A31515"/>
          <w:sz w:val="20"/>
          <w:szCs w:val="20"/>
        </w:rPr>
        <w:t xml:space="preserve">validatescope</w:t>
      </w:r>
      <w:r>
        <w:rPr>
          <w:b w:val="false"/>
          <w:bCs w:val="false"/>
          <w:sz w:val="20"/>
          <w:szCs w:val="20"/>
        </w:rPr>
        <w:t xml:space="preserve"> and </w:t>
      </w:r>
      <w:r>
        <w:rPr>
          <w:rFonts w:ascii="Consolas" w:cs="Consolas" w:eastAsia="Consolas" w:hAnsi="Consolas"/>
          <w:b w:val="false"/>
          <w:bCs w:val="false"/>
          <w:color w:val="A31515"/>
          <w:sz w:val="20"/>
          <w:szCs w:val="20"/>
        </w:rPr>
        <w:t xml:space="preserve">analyzescope</w:t>
      </w:r>
      <w:r>
        <w:rPr>
          <w:b w:val="false"/>
          <w:bCs w:val="false"/>
          <w:sz w:val="20"/>
          <w:szCs w:val="20"/>
        </w:rPr>
        <w:t xml:space="preserve"> until the holes are closed. Track B students (conversion) learn that legacy source is never fed to an AI directly — it is extracted first, through </w:t>
      </w:r>
      <w:r>
        <w:rPr>
          <w:rFonts w:ascii="Consolas" w:cs="Consolas" w:eastAsia="Consolas" w:hAnsi="Consolas"/>
          <w:b w:val="false"/>
          <w:bCs w:val="false"/>
          <w:color w:val="A31515"/>
          <w:sz w:val="20"/>
          <w:szCs w:val="20"/>
        </w:rPr>
        <w:t xml:space="preserve">wxConversion</w:t>
      </w:r>
      <w:r>
        <w:rPr>
          <w:b w:val="false"/>
          <w:bCs w:val="false"/>
          <w:sz w:val="20"/>
          <w:szCs w:val="20"/>
        </w:rPr>
        <w:t xml:space="preserve"> / </w:t>
      </w:r>
      <w:r>
        <w:rPr>
          <w:rFonts w:ascii="Consolas" w:cs="Consolas" w:eastAsia="Consolas" w:hAnsi="Consolas"/>
          <w:b w:val="false"/>
          <w:bCs w:val="false"/>
          <w:color w:val="A31515"/>
          <w:sz w:val="20"/>
          <w:szCs w:val="20"/>
        </w:rPr>
        <w:t xml:space="preserve">vbConversion</w:t>
      </w:r>
      <w:r>
        <w:rPr>
          <w:b w:val="false"/>
          <w:bCs w:val="false"/>
          <w:sz w:val="20"/>
          <w:szCs w:val="20"/>
        </w:rPr>
        <w:t xml:space="preserve"> / </w:t>
      </w:r>
      <w:r>
        <w:rPr>
          <w:rFonts w:ascii="Consolas" w:cs="Consolas" w:eastAsia="Consolas" w:hAnsi="Consolas"/>
          <w:b w:val="false"/>
          <w:bCs w:val="false"/>
          <w:color w:val="A31515"/>
          <w:sz w:val="20"/>
          <w:szCs w:val="20"/>
        </w:rPr>
        <w:t xml:space="preserve">cwConversion</w:t>
      </w:r>
      <w:r>
        <w:rPr>
          <w:b w:val="false"/>
          <w:bCs w:val="false"/>
          <w:sz w:val="20"/>
          <w:szCs w:val="20"/>
        </w:rPr>
        <w:t xml:space="preserve">, into readable Markdown, regenerated screens, and a reconstructed data model, and only then turned into scope documents with a gap-analysis pass that surfaces everything twenty-year-old code never wrote down. The tracks converge again at the moment both students hold the same artifact: an approved scope.</w:t>
      </w:r>
    </w:p>
    <w:p>
      <w:pPr>
        <w:spacing w:after="120" w:line="276"/>
      </w:pPr>
      <w:r>
        <w:rPr>
          <w:b w:val="false"/>
          <w:bCs w:val="false"/>
          <w:sz w:val="20"/>
          <w:szCs w:val="20"/>
        </w:rPr>
        <w:t xml:space="preserve">*</w:t>
      </w:r>
      <w:r>
        <w:rPr>
          <w:b w:val="false"/>
          <w:bCs w:val="false"/>
          <w:i/>
          <w:iCs/>
          <w:sz w:val="20"/>
          <w:szCs w:val="20"/>
        </w:rPr>
        <w:t xml:space="preserve">The fourth shift is from </w:t>
      </w:r>
      <w:r>
        <w:rPr>
          <w:b w:val="false"/>
          <w:bCs w:val="false"/>
          <w:sz w:val="20"/>
          <w:szCs w:val="20"/>
        </w:rPr>
        <w:t xml:space="preserve">building</w:t>
      </w:r>
      <w:r>
        <w:rPr>
          <w:b w:val="false"/>
          <w:bCs w:val="false"/>
          <w:i/>
          <w:iCs/>
          <w:sz w:val="20"/>
          <w:szCs w:val="20"/>
        </w:rPr>
        <w:t xml:space="preserve"> to </w:t>
      </w:r>
      <w:r>
        <w:rPr>
          <w:b w:val="false"/>
          <w:bCs w:val="false"/>
          <w:sz w:val="20"/>
          <w:szCs w:val="20"/>
        </w:rPr>
        <w:t xml:space="preserve">shipping under gates</w:t>
      </w:r>
      <w:r>
        <w:rPr>
          <w:b w:val="false"/>
          <w:bCs w:val="false"/>
          <w:i/>
          <w:iCs/>
          <w:sz w:val="20"/>
          <w:szCs w:val="20"/>
        </w:rPr>
        <w:t xml:space="preserve">.</w:t>
      </w:r>
      <w:r>
        <w:rPr>
          <w:b w:val="false"/>
          <w:bCs w:val="false"/>
          <w:sz w:val="20"/>
          <w:szCs w:val="20"/>
        </w:rPr>
        <w:t xml:space="preserve">* Modules 5 through 10 walk the six phases in order — specs, data model, implementation, QA, human testing, beta and release — and each one teaches the same underlying discipline from a different angle: the gate is not bureaucracy, it is the thing that catches the drift you cannot see. The capstone in Module 11 hands the whole loop back to the student on a project of their own choosing, and closes by teaching them to grade themselves against the six gates without anyone watching.</w:t>
      </w:r>
    </w:p>
    <w:p>
      <w:pPr>
        <w:pBdr>
          <w:bottom w:val="single" w:color="D0D0D0" w:sz="6"/>
        </w:pBdr>
        <w:spacing w:after="160" w:before="160"/>
      </w:pPr>
    </w:p>
    <w:p>
      <w:pPr>
        <w:pStyle w:val="Heading1"/>
        <w:pageBreakBefore/>
        <w:spacing w:after="140" w:before="300"/>
      </w:pPr>
      <w:r>
        <w:rPr>
          <w:b/>
          <w:bCs/>
          <w:color w:val="1F4E79"/>
          <w:sz w:val="30"/>
          <w:szCs w:val="30"/>
        </w:rPr>
        <w:t xml:space="preserve">2. Module Summaries</w:t>
      </w:r>
    </w:p>
    <w:p>
      <w:pPr>
        <w:pStyle w:val="Heading2"/>
        <w:spacing w:after="140" w:before="300"/>
      </w:pPr>
      <w:r>
        <w:rPr>
          <w:b/>
          <w:bCs/>
          <w:color w:val="2F5496"/>
          <w:sz w:val="24"/>
          <w:szCs w:val="24"/>
        </w:rPr>
        <w:t xml:space="preserve">Part 1 — Foundations </w:t>
      </w:r>
      <w:r>
        <w:rPr>
          <w:b/>
          <w:bCs/>
          <w:i/>
          <w:iCs/>
          <w:color w:val="2F5496"/>
          <w:sz w:val="24"/>
          <w:szCs w:val="24"/>
        </w:rPr>
        <w:t xml:space="preserve">(both tracks)</w:t>
      </w:r>
    </w:p>
    <w:p>
      <w:pPr>
        <w:pStyle w:val="Heading3"/>
        <w:spacing w:after="140" w:before="300"/>
      </w:pPr>
      <w:r>
        <w:rPr>
          <w:b/>
          <w:bCs/>
          <w:color w:val="2F5496"/>
          <w:sz w:val="21"/>
          <w:szCs w:val="21"/>
        </w:rPr>
        <w:t xml:space="preserve">Module 1: Why Spec-First Beats "Just Ask the AI"</w:t>
      </w:r>
    </w:p>
    <w:p>
      <w:pPr>
        <w:spacing w:after="120" w:line="276"/>
      </w:pPr>
      <w:r>
        <w:rPr>
          <w:b/>
          <w:bCs/>
          <w:sz w:val="20"/>
          <w:szCs w:val="20"/>
        </w:rPr>
        <w:t xml:space="preserve">Module outcome:</w:t>
      </w:r>
      <w:r>
        <w:rPr>
          <w:b w:val="false"/>
          <w:bCs w:val="false"/>
          <w:sz w:val="20"/>
          <w:szCs w:val="20"/>
        </w:rPr>
        <w:t xml:space="preserve"> By the end of this module, the student will be able to explain why unspecified AI-assisted development fails, and will have written the one-page project intent that every later artifact grows from.</w:t>
      </w:r>
    </w:p>
    <w:p>
      <w:pPr>
        <w:spacing w:after="120" w:line="276"/>
      </w:pPr>
      <w:r>
        <w:rPr>
          <w:b/>
          <w:bCs/>
          <w:sz w:val="20"/>
          <w:szCs w:val="20"/>
        </w:rPr>
        <w:t xml:space="preserve">Completion marker:</w:t>
      </w:r>
      <w:r>
        <w:rPr>
          <w:b w:val="false"/>
          <w:bCs w:val="false"/>
          <w:sz w:val="20"/>
          <w:szCs w:val="20"/>
        </w:rPr>
        <w:t xml:space="preserve"> A written one-page project intent, plus a recorded decision on which track they are taking.</w:t>
      </w:r>
    </w:p>
    <w:p>
      <w:pPr>
        <w:spacing w:after="120" w:line="276"/>
      </w:pPr>
      <w:r>
        <w:rPr>
          <w:b/>
          <w:bCs/>
          <w:sz w:val="20"/>
          <w:szCs w:val="20"/>
        </w:rPr>
        <w:t xml:space="preserve">Lessons:</w:t>
      </w:r>
      <w:r>
        <w:rPr>
          <w:b w:val="false"/>
          <w:bCs w:val="false"/>
          <w:sz w:val="20"/>
          <w:szCs w:val="20"/>
        </w:rPr>
        <w:t xml:space="preserve"> 5 · </w:t>
      </w:r>
      <w:r>
        <w:rPr>
          <w:b/>
          <w:bCs/>
          <w:sz w:val="20"/>
          <w:szCs w:val="20"/>
        </w:rPr>
        <w:t xml:space="preserve">Time:</w:t>
      </w:r>
      <w:r>
        <w:rPr>
          <w:b w:val="false"/>
          <w:bCs w:val="false"/>
          <w:sz w:val="20"/>
          <w:szCs w:val="20"/>
        </w:rPr>
        <w:t xml:space="preserve"> 49 min</w:t>
      </w:r>
    </w:p>
    <w:p>
      <w:pPr>
        <w:spacing w:after="120" w:line="276"/>
      </w:pPr>
      <w:r>
        <w:rPr>
          <w:b/>
          <w:bCs/>
          <w:sz w:val="20"/>
          <w:szCs w:val="20"/>
        </w:rPr>
        <w:t xml:space="preserve">Contains the Quick Win</w:t>
      </w:r>
      <w:r>
        <w:rPr>
          <w:b w:val="false"/>
          <w:bCs w:val="false"/>
          <w:sz w:val="20"/>
          <w:szCs w:val="20"/>
        </w:rPr>
        <w:t xml:space="preserve"> (Lesson 1.3, beginning at ~21 minutes into the course).</w:t>
      </w:r>
    </w:p>
    <w:p>
      <w:pPr>
        <w:pStyle w:val="Heading3"/>
        <w:spacing w:after="140" w:before="300"/>
      </w:pPr>
      <w:r>
        <w:rPr>
          <w:b/>
          <w:bCs/>
          <w:color w:val="2F5496"/>
          <w:sz w:val="21"/>
          <w:szCs w:val="21"/>
        </w:rPr>
        <w:t xml:space="preserve">Module 2: Stand Up Your wxKanban Workspace</w:t>
      </w:r>
    </w:p>
    <w:p>
      <w:pPr>
        <w:spacing w:after="120" w:line="276"/>
      </w:pPr>
      <w:r>
        <w:rPr>
          <w:b/>
          <w:bCs/>
          <w:sz w:val="20"/>
          <w:szCs w:val="20"/>
        </w:rPr>
        <w:t xml:space="preserve">Module outcome:</w:t>
      </w:r>
      <w:r>
        <w:rPr>
          <w:b w:val="false"/>
          <w:bCs w:val="false"/>
          <w:sz w:val="20"/>
          <w:szCs w:val="20"/>
        </w:rPr>
        <w:t xml:space="preserve"> By the end of this module, the student will be able to create a wxKanban project, install and connect the kit, and verify every service is healthy.</w:t>
      </w:r>
    </w:p>
    <w:p>
      <w:pPr>
        <w:spacing w:after="120" w:line="276"/>
      </w:pPr>
      <w:r>
        <w:rPr>
          <w:b/>
          <w:bCs/>
          <w:sz w:val="20"/>
          <w:szCs w:val="20"/>
        </w:rPr>
        <w:t xml:space="preserve">Completion marker:</w:t>
      </w:r>
      <w:r>
        <w:rPr>
          <w:b w:val="false"/>
          <w:bCs w:val="false"/>
          <w:sz w:val="20"/>
          <w:szCs w:val="20"/>
        </w:rPr>
        <w:t xml:space="preserve"> A green </w:t>
      </w:r>
      <w:r>
        <w:rPr>
          <w:rFonts w:ascii="Consolas" w:cs="Consolas" w:eastAsia="Consolas" w:hAnsi="Consolas"/>
          <w:b w:val="false"/>
          <w:bCs w:val="false"/>
          <w:color w:val="A31515"/>
          <w:sz w:val="20"/>
          <w:szCs w:val="20"/>
        </w:rPr>
        <w:t xml:space="preserve">kit:health</w:t>
      </w:r>
      <w:r>
        <w:rPr>
          <w:b w:val="false"/>
          <w:bCs w:val="false"/>
          <w:sz w:val="20"/>
          <w:szCs w:val="20"/>
        </w:rPr>
        <w:t xml:space="preserve"> report plus a one-page written record of their environment (project ID, kit version, gateway port, MCP endpoint).</w:t>
      </w:r>
    </w:p>
    <w:p>
      <w:pPr>
        <w:spacing w:after="120" w:line="276"/>
      </w:pPr>
      <w:r>
        <w:rPr>
          <w:b/>
          <w:bCs/>
          <w:sz w:val="20"/>
          <w:szCs w:val="20"/>
        </w:rPr>
        <w:t xml:space="preserve">Lessons:</w:t>
      </w:r>
      <w:r>
        <w:rPr>
          <w:b w:val="false"/>
          <w:bCs w:val="false"/>
          <w:sz w:val="20"/>
          <w:szCs w:val="20"/>
        </w:rPr>
        <w:t xml:space="preserve"> 6 · </w:t>
      </w:r>
      <w:r>
        <w:rPr>
          <w:b/>
          <w:bCs/>
          <w:sz w:val="20"/>
          <w:szCs w:val="20"/>
        </w:rPr>
        <w:t xml:space="preserve">Time:</w:t>
      </w:r>
      <w:r>
        <w:rPr>
          <w:b w:val="false"/>
          <w:bCs w:val="false"/>
          <w:sz w:val="20"/>
          <w:szCs w:val="20"/>
        </w:rPr>
        <w:t xml:space="preserve"> 63 min</w:t>
      </w:r>
    </w:p>
    <w:p>
      <w:pPr>
        <w:pBdr>
          <w:bottom w:val="single" w:color="D0D0D0" w:sz="6"/>
        </w:pBdr>
        <w:spacing w:after="160" w:before="160"/>
      </w:pPr>
    </w:p>
    <w:p>
      <w:pPr>
        <w:pStyle w:val="Heading2"/>
        <w:spacing w:after="140" w:before="300"/>
      </w:pPr>
      <w:r>
        <w:rPr>
          <w:b/>
          <w:bCs/>
          <w:color w:val="2F5496"/>
          <w:sz w:val="24"/>
          <w:szCs w:val="24"/>
        </w:rPr>
        <w:t xml:space="preserve">Part 2 — Track A </w:t>
      </w:r>
      <w:r>
        <w:rPr>
          <w:b/>
          <w:bCs/>
          <w:i/>
          <w:iCs/>
          <w:color w:val="2F5496"/>
          <w:sz w:val="24"/>
          <w:szCs w:val="24"/>
        </w:rPr>
        <w:t xml:space="preserve">(build something new)</w:t>
      </w:r>
    </w:p>
    <w:p>
      <w:pPr>
        <w:pStyle w:val="Heading3"/>
        <w:spacing w:after="140" w:before="300"/>
      </w:pPr>
      <w:r>
        <w:rPr>
          <w:b/>
          <w:bCs/>
          <w:color w:val="2F5496"/>
          <w:sz w:val="21"/>
          <w:szCs w:val="21"/>
        </w:rPr>
        <w:t xml:space="preserve">Module 3A: Turn Your Idea Into a Scope the AI Can't Misread</w:t>
      </w:r>
    </w:p>
    <w:p>
      <w:pPr>
        <w:spacing w:after="120" w:line="276"/>
      </w:pPr>
      <w:r>
        <w:rPr>
          <w:b/>
          <w:bCs/>
          <w:sz w:val="20"/>
          <w:szCs w:val="20"/>
        </w:rPr>
        <w:t xml:space="preserve">Module outcome:</w:t>
      </w:r>
      <w:r>
        <w:rPr>
          <w:b w:val="false"/>
          <w:bCs w:val="false"/>
          <w:sz w:val="20"/>
          <w:szCs w:val="20"/>
        </w:rPr>
        <w:t xml:space="preserve"> By the end of this module, the student will be able to produce a complete Scope-of-Project document for their own idea, with actors, success metrics, and an explicit scope boundary.</w:t>
      </w:r>
    </w:p>
    <w:p>
      <w:pPr>
        <w:spacing w:after="120" w:line="276"/>
      </w:pPr>
      <w:r>
        <w:rPr>
          <w:b/>
          <w:bCs/>
          <w:sz w:val="20"/>
          <w:szCs w:val="20"/>
        </w:rPr>
        <w:t xml:space="preserve">Completion marker:</w:t>
      </w:r>
      <w:r>
        <w:rPr>
          <w:b w:val="false"/>
          <w:bCs w:val="false"/>
          <w:sz w:val="20"/>
          <w:szCs w:val="20"/>
        </w:rPr>
        <w:t xml:space="preserve"> A finished scope document saved under </w:t>
      </w:r>
      <w:r>
        <w:rPr>
          <w:rFonts w:ascii="Consolas" w:cs="Consolas" w:eastAsia="Consolas" w:hAnsi="Consolas"/>
          <w:b w:val="false"/>
          <w:bCs w:val="false"/>
          <w:color w:val="A31515"/>
          <w:sz w:val="20"/>
          <w:szCs w:val="20"/>
        </w:rPr>
        <w:t xml:space="preserve">specs/Project-Scope/</w:t>
      </w:r>
      <w:r>
        <w:rPr>
          <w:b w:val="false"/>
          <w:bCs w:val="false"/>
          <w:sz w:val="20"/>
          <w:szCs w:val="20"/>
        </w:rPr>
        <w:t xml:space="preserve">.</w:t>
      </w:r>
    </w:p>
    <w:p>
      <w:pPr>
        <w:spacing w:after="120" w:line="276"/>
      </w:pPr>
      <w:r>
        <w:rPr>
          <w:b/>
          <w:bCs/>
          <w:sz w:val="20"/>
          <w:szCs w:val="20"/>
        </w:rPr>
        <w:t xml:space="preserve">Lessons:</w:t>
      </w:r>
      <w:r>
        <w:rPr>
          <w:b w:val="false"/>
          <w:bCs w:val="false"/>
          <w:sz w:val="20"/>
          <w:szCs w:val="20"/>
        </w:rPr>
        <w:t xml:space="preserve"> 5 · </w:t>
      </w:r>
      <w:r>
        <w:rPr>
          <w:b/>
          <w:bCs/>
          <w:sz w:val="20"/>
          <w:szCs w:val="20"/>
        </w:rPr>
        <w:t xml:space="preserve">Time:</w:t>
      </w:r>
      <w:r>
        <w:rPr>
          <w:b w:val="false"/>
          <w:bCs w:val="false"/>
          <w:sz w:val="20"/>
          <w:szCs w:val="20"/>
        </w:rPr>
        <w:t xml:space="preserve"> 51 min</w:t>
      </w:r>
    </w:p>
    <w:p>
      <w:pPr>
        <w:pStyle w:val="Heading3"/>
        <w:spacing w:after="140" w:before="300"/>
      </w:pPr>
      <w:r>
        <w:rPr>
          <w:b/>
          <w:bCs/>
          <w:color w:val="2F5496"/>
          <w:sz w:val="21"/>
          <w:szCs w:val="21"/>
        </w:rPr>
        <w:t xml:space="preserve">Module 4A: Pressure-Test the Scope Before It Becomes Code</w:t>
      </w:r>
    </w:p>
    <w:p>
      <w:pPr>
        <w:spacing w:after="120" w:line="276"/>
      </w:pPr>
      <w:r>
        <w:rPr>
          <w:b/>
          <w:bCs/>
          <w:sz w:val="20"/>
          <w:szCs w:val="20"/>
        </w:rPr>
        <w:t xml:space="preserve">Module outcome:</w:t>
      </w:r>
      <w:r>
        <w:rPr>
          <w:b w:val="false"/>
          <w:bCs w:val="false"/>
          <w:sz w:val="20"/>
          <w:szCs w:val="20"/>
        </w:rPr>
        <w:t xml:space="preserve"> By the end of this module, the student will be able to find and close ambiguity, contradictions, and missing decisions in their own scope before a single line of code exists.</w:t>
      </w:r>
    </w:p>
    <w:p>
      <w:pPr>
        <w:spacing w:after="120" w:line="276"/>
      </w:pPr>
      <w:r>
        <w:rPr>
          <w:b/>
          <w:bCs/>
          <w:sz w:val="20"/>
          <w:szCs w:val="20"/>
        </w:rPr>
        <w:t xml:space="preserve">Completion marker:</w:t>
      </w:r>
      <w:r>
        <w:rPr>
          <w:b w:val="false"/>
          <w:bCs w:val="false"/>
          <w:sz w:val="20"/>
          <w:szCs w:val="20"/>
        </w:rPr>
        <w:t xml:space="preserve"> A clean </w:t>
      </w:r>
      <w:r>
        <w:rPr>
          <w:rFonts w:ascii="Consolas" w:cs="Consolas" w:eastAsia="Consolas" w:hAnsi="Consolas"/>
          <w:b w:val="false"/>
          <w:bCs w:val="false"/>
          <w:color w:val="A31515"/>
          <w:sz w:val="20"/>
          <w:szCs w:val="20"/>
        </w:rPr>
        <w:t xml:space="preserve">validatescope</w:t>
      </w:r>
      <w:r>
        <w:rPr>
          <w:b w:val="false"/>
          <w:bCs w:val="false"/>
          <w:sz w:val="20"/>
          <w:szCs w:val="20"/>
        </w:rPr>
        <w:t xml:space="preserve"> run with every finding either fixed or explicitly accepted in writing.</w:t>
      </w:r>
    </w:p>
    <w:p>
      <w:pPr>
        <w:spacing w:after="120" w:line="276"/>
      </w:pPr>
      <w:r>
        <w:rPr>
          <w:b/>
          <w:bCs/>
          <w:sz w:val="20"/>
          <w:szCs w:val="20"/>
        </w:rPr>
        <w:t xml:space="preserve">Lessons:</w:t>
      </w:r>
      <w:r>
        <w:rPr>
          <w:b w:val="false"/>
          <w:bCs w:val="false"/>
          <w:sz w:val="20"/>
          <w:szCs w:val="20"/>
        </w:rPr>
        <w:t xml:space="preserve"> 5 · </w:t>
      </w:r>
      <w:r>
        <w:rPr>
          <w:b/>
          <w:bCs/>
          <w:sz w:val="20"/>
          <w:szCs w:val="20"/>
        </w:rPr>
        <w:t xml:space="preserve">Time:</w:t>
      </w:r>
      <w:r>
        <w:rPr>
          <w:b w:val="false"/>
          <w:bCs w:val="false"/>
          <w:sz w:val="20"/>
          <w:szCs w:val="20"/>
        </w:rPr>
        <w:t xml:space="preserve"> 50 min</w:t>
      </w:r>
    </w:p>
    <w:p>
      <w:pPr>
        <w:pBdr>
          <w:bottom w:val="single" w:color="D0D0D0" w:sz="6"/>
        </w:pBdr>
        <w:spacing w:after="160" w:before="160"/>
      </w:pPr>
    </w:p>
    <w:p>
      <w:pPr>
        <w:pStyle w:val="Heading2"/>
        <w:spacing w:after="140" w:before="300"/>
      </w:pPr>
      <w:r>
        <w:rPr>
          <w:b/>
          <w:bCs/>
          <w:color w:val="2F5496"/>
          <w:sz w:val="24"/>
          <w:szCs w:val="24"/>
        </w:rPr>
        <w:t xml:space="preserve">Part 2 — Track B </w:t>
      </w:r>
      <w:r>
        <w:rPr>
          <w:b/>
          <w:bCs/>
          <w:i/>
          <w:iCs/>
          <w:color w:val="2F5496"/>
          <w:sz w:val="24"/>
          <w:szCs w:val="24"/>
        </w:rPr>
        <w:t xml:space="preserve">(convert a legacy app)</w:t>
      </w:r>
    </w:p>
    <w:p>
      <w:pPr>
        <w:pStyle w:val="Heading3"/>
        <w:spacing w:after="140" w:before="300"/>
      </w:pPr>
      <w:r>
        <w:rPr>
          <w:b/>
          <w:bCs/>
          <w:color w:val="2F5496"/>
          <w:sz w:val="21"/>
          <w:szCs w:val="21"/>
        </w:rPr>
        <w:t xml:space="preserve">Module 3B: Extract Your Legacy App Into Something an AI Can Read</w:t>
      </w:r>
    </w:p>
    <w:p>
      <w:pPr>
        <w:spacing w:after="120" w:line="276"/>
      </w:pPr>
      <w:r>
        <w:rPr>
          <w:b/>
          <w:bCs/>
          <w:sz w:val="20"/>
          <w:szCs w:val="20"/>
        </w:rPr>
        <w:t xml:space="preserve">Module outcome:</w:t>
      </w:r>
      <w:r>
        <w:rPr>
          <w:b w:val="false"/>
          <w:bCs w:val="false"/>
          <w:sz w:val="20"/>
          <w:szCs w:val="20"/>
        </w:rPr>
        <w:t xml:space="preserve"> By the end of this module, the student will be able to convert their legacy application's source or technical documentation into readable Markdown artifacts, regenerated screens, and a reconstructed data model.</w:t>
      </w:r>
    </w:p>
    <w:p>
      <w:pPr>
        <w:spacing w:after="120" w:line="276"/>
      </w:pPr>
      <w:r>
        <w:rPr>
          <w:b/>
          <w:bCs/>
          <w:sz w:val="20"/>
          <w:szCs w:val="20"/>
        </w:rPr>
        <w:t xml:space="preserve">Completion marker:</w:t>
      </w:r>
      <w:r>
        <w:rPr>
          <w:b w:val="false"/>
          <w:bCs w:val="false"/>
          <w:sz w:val="20"/>
          <w:szCs w:val="20"/>
        </w:rPr>
        <w:t xml:space="preserve"> A populated </w:t>
      </w:r>
      <w:r>
        <w:rPr>
          <w:rFonts w:ascii="Consolas" w:cs="Consolas" w:eastAsia="Consolas" w:hAnsi="Consolas"/>
          <w:b w:val="false"/>
          <w:bCs w:val="false"/>
          <w:color w:val="A31515"/>
          <w:sz w:val="20"/>
          <w:szCs w:val="20"/>
        </w:rPr>
        <w:t xml:space="preserve">pre-convert/</w:t>
      </w:r>
      <w:r>
        <w:rPr>
          <w:b w:val="false"/>
          <w:bCs w:val="false"/>
          <w:sz w:val="20"/>
          <w:szCs w:val="20"/>
        </w:rPr>
        <w:t xml:space="preserve"> folder containing at least one fully converted screen and the extracted schema.</w:t>
      </w:r>
    </w:p>
    <w:p>
      <w:pPr>
        <w:spacing w:after="120" w:line="276"/>
      </w:pPr>
      <w:r>
        <w:rPr>
          <w:b/>
          <w:bCs/>
          <w:sz w:val="20"/>
          <w:szCs w:val="20"/>
        </w:rPr>
        <w:t xml:space="preserve">Lessons:</w:t>
      </w:r>
      <w:r>
        <w:rPr>
          <w:b w:val="false"/>
          <w:bCs w:val="false"/>
          <w:sz w:val="20"/>
          <w:szCs w:val="20"/>
        </w:rPr>
        <w:t xml:space="preserve"> 6 · </w:t>
      </w:r>
      <w:r>
        <w:rPr>
          <w:b/>
          <w:bCs/>
          <w:sz w:val="20"/>
          <w:szCs w:val="20"/>
        </w:rPr>
        <w:t xml:space="preserve">Time:</w:t>
      </w:r>
      <w:r>
        <w:rPr>
          <w:b w:val="false"/>
          <w:bCs w:val="false"/>
          <w:sz w:val="20"/>
          <w:szCs w:val="20"/>
        </w:rPr>
        <w:t xml:space="preserve"> 61 min</w:t>
      </w:r>
    </w:p>
    <w:p>
      <w:pPr>
        <w:pStyle w:val="Heading3"/>
        <w:spacing w:after="140" w:before="300"/>
      </w:pPr>
      <w:r>
        <w:rPr>
          <w:b/>
          <w:bCs/>
          <w:color w:val="2F5496"/>
          <w:sz w:val="21"/>
          <w:szCs w:val="21"/>
        </w:rPr>
        <w:t xml:space="preserve">Module 4B: Turn Legacy Artifacts Into Approved Scopes</w:t>
      </w:r>
    </w:p>
    <w:p>
      <w:pPr>
        <w:spacing w:after="120" w:line="276"/>
      </w:pPr>
      <w:r>
        <w:rPr>
          <w:b/>
          <w:bCs/>
          <w:sz w:val="20"/>
          <w:szCs w:val="20"/>
        </w:rPr>
        <w:t xml:space="preserve">Module outcome:</w:t>
      </w:r>
      <w:r>
        <w:rPr>
          <w:b w:val="false"/>
          <w:bCs w:val="false"/>
          <w:sz w:val="20"/>
          <w:szCs w:val="20"/>
        </w:rPr>
        <w:t xml:space="preserve"> By the end of this module, the student will be able to generate one scope document per screen plus the Program, Database, and Backend scopes, and to identify the behaviour the legacy app never documented.</w:t>
      </w:r>
    </w:p>
    <w:p>
      <w:pPr>
        <w:spacing w:after="120" w:line="276"/>
      </w:pPr>
      <w:r>
        <w:rPr>
          <w:b/>
          <w:bCs/>
          <w:sz w:val="20"/>
          <w:szCs w:val="20"/>
        </w:rPr>
        <w:t xml:space="preserve">Completion marker:</w:t>
      </w:r>
      <w:r>
        <w:rPr>
          <w:b w:val="false"/>
          <w:bCs w:val="false"/>
          <w:sz w:val="20"/>
          <w:szCs w:val="20"/>
        </w:rPr>
        <w:t xml:space="preserve"> A set of scope documents for at least two screens, plus a completed gap-analysis list of undocumented behaviour.</w:t>
      </w:r>
    </w:p>
    <w:p>
      <w:pPr>
        <w:spacing w:after="120" w:line="276"/>
      </w:pPr>
      <w:r>
        <w:rPr>
          <w:b/>
          <w:bCs/>
          <w:sz w:val="20"/>
          <w:szCs w:val="20"/>
        </w:rPr>
        <w:t xml:space="preserve">Lessons:</w:t>
      </w:r>
      <w:r>
        <w:rPr>
          <w:b w:val="false"/>
          <w:bCs w:val="false"/>
          <w:sz w:val="20"/>
          <w:szCs w:val="20"/>
        </w:rPr>
        <w:t xml:space="preserve"> 5 · </w:t>
      </w:r>
      <w:r>
        <w:rPr>
          <w:b/>
          <w:bCs/>
          <w:sz w:val="20"/>
          <w:szCs w:val="20"/>
        </w:rPr>
        <w:t xml:space="preserve">Time:</w:t>
      </w:r>
      <w:r>
        <w:rPr>
          <w:b w:val="false"/>
          <w:bCs w:val="false"/>
          <w:sz w:val="20"/>
          <w:szCs w:val="20"/>
        </w:rPr>
        <w:t xml:space="preserve"> 49 min</w:t>
      </w:r>
    </w:p>
    <w:p>
      <w:pPr>
        <w:pBdr>
          <w:bottom w:val="single" w:color="D0D0D0" w:sz="6"/>
        </w:pBdr>
        <w:spacing w:after="160" w:before="160"/>
      </w:pPr>
    </w:p>
    <w:p>
      <w:pPr>
        <w:pStyle w:val="Heading2"/>
        <w:spacing w:after="140" w:before="300"/>
      </w:pPr>
      <w:r>
        <w:rPr>
          <w:b/>
          <w:bCs/>
          <w:color w:val="2F5496"/>
          <w:sz w:val="24"/>
          <w:szCs w:val="24"/>
        </w:rPr>
        <w:t xml:space="preserve">Part 3 — The Shared Build </w:t>
      </w:r>
      <w:r>
        <w:rPr>
          <w:b/>
          <w:bCs/>
          <w:i/>
          <w:iCs/>
          <w:color w:val="2F5496"/>
          <w:sz w:val="24"/>
          <w:szCs w:val="24"/>
        </w:rPr>
        <w:t xml:space="preserve">(both tracks converge)</w:t>
      </w:r>
    </w:p>
    <w:p>
      <w:pPr>
        <w:pStyle w:val="Heading3"/>
        <w:spacing w:after="140" w:before="300"/>
      </w:pPr>
      <w:r>
        <w:rPr>
          <w:b/>
          <w:bCs/>
          <w:color w:val="2F5496"/>
          <w:sz w:val="21"/>
          <w:szCs w:val="21"/>
        </w:rPr>
        <w:t xml:space="preserve">Module 5: From Scope to Specs — The createspecs Pipeline</w:t>
      </w:r>
    </w:p>
    <w:p>
      <w:pPr>
        <w:spacing w:after="120" w:line="276"/>
      </w:pPr>
      <w:r>
        <w:rPr>
          <w:b/>
          <w:bCs/>
          <w:sz w:val="20"/>
          <w:szCs w:val="20"/>
        </w:rPr>
        <w:t xml:space="preserve">Module outcome:</w:t>
      </w:r>
      <w:r>
        <w:rPr>
          <w:b w:val="false"/>
          <w:bCs w:val="false"/>
          <w:sz w:val="20"/>
          <w:szCs w:val="20"/>
        </w:rPr>
        <w:t xml:space="preserve"> By the end of this module, the student will be able to take an approved scope through specify, clarify, plan, and tasks, producing a complete spec folder.</w:t>
      </w:r>
    </w:p>
    <w:p>
      <w:pPr>
        <w:spacing w:after="120" w:line="276"/>
      </w:pPr>
      <w:r>
        <w:rPr>
          <w:b/>
          <w:bCs/>
          <w:sz w:val="20"/>
          <w:szCs w:val="20"/>
        </w:rPr>
        <w:t xml:space="preserve">Completion marker:</w:t>
      </w:r>
      <w:r>
        <w:rPr>
          <w:b w:val="false"/>
          <w:bCs w:val="false"/>
          <w:sz w:val="20"/>
          <w:szCs w:val="20"/>
        </w:rPr>
        <w:t xml:space="preserve"> One complete </w:t>
      </w:r>
      <w:r>
        <w:rPr>
          <w:rFonts w:ascii="Consolas" w:cs="Consolas" w:eastAsia="Consolas" w:hAnsi="Consolas"/>
          <w:b w:val="false"/>
          <w:bCs w:val="false"/>
          <w:color w:val="A31515"/>
          <w:sz w:val="20"/>
          <w:szCs w:val="20"/>
        </w:rPr>
        <w:t xml:space="preserve">specs/NNN-name/</w:t>
      </w:r>
      <w:r>
        <w:rPr>
          <w:b w:val="false"/>
          <w:bCs w:val="false"/>
          <w:sz w:val="20"/>
          <w:szCs w:val="20"/>
        </w:rPr>
        <w:t xml:space="preserve"> folder containing </w:t>
      </w:r>
      <w:r>
        <w:rPr>
          <w:rFonts w:ascii="Consolas" w:cs="Consolas" w:eastAsia="Consolas" w:hAnsi="Consolas"/>
          <w:b w:val="false"/>
          <w:bCs w:val="false"/>
          <w:color w:val="A31515"/>
          <w:sz w:val="20"/>
          <w:szCs w:val="20"/>
        </w:rPr>
        <w:t xml:space="preserve">spec.md</w:t>
      </w:r>
      <w:r>
        <w:rPr>
          <w:b w:val="false"/>
          <w:bCs w:val="false"/>
          <w:sz w:val="20"/>
          <w:szCs w:val="20"/>
        </w:rPr>
        <w:t xml:space="preserve">, </w:t>
      </w:r>
      <w:r>
        <w:rPr>
          <w:rFonts w:ascii="Consolas" w:cs="Consolas" w:eastAsia="Consolas" w:hAnsi="Consolas"/>
          <w:b w:val="false"/>
          <w:bCs w:val="false"/>
          <w:color w:val="A31515"/>
          <w:sz w:val="20"/>
          <w:szCs w:val="20"/>
        </w:rPr>
        <w:t xml:space="preserve">checklists/requirements.md</w:t>
      </w:r>
      <w:r>
        <w:rPr>
          <w:b w:val="false"/>
          <w:bCs w:val="false"/>
          <w:sz w:val="20"/>
          <w:szCs w:val="20"/>
        </w:rPr>
        <w:t xml:space="preserve">, </w:t>
      </w:r>
      <w:r>
        <w:rPr>
          <w:rFonts w:ascii="Consolas" w:cs="Consolas" w:eastAsia="Consolas" w:hAnsi="Consolas"/>
          <w:b w:val="false"/>
          <w:bCs w:val="false"/>
          <w:color w:val="A31515"/>
          <w:sz w:val="20"/>
          <w:szCs w:val="20"/>
        </w:rPr>
        <w:t xml:space="preserve">plan.md</w:t>
      </w:r>
      <w:r>
        <w:rPr>
          <w:b w:val="false"/>
          <w:bCs w:val="false"/>
          <w:sz w:val="20"/>
          <w:szCs w:val="20"/>
        </w:rPr>
        <w:t xml:space="preserve">, and </w:t>
      </w:r>
      <w:r>
        <w:rPr>
          <w:rFonts w:ascii="Consolas" w:cs="Consolas" w:eastAsia="Consolas" w:hAnsi="Consolas"/>
          <w:b w:val="false"/>
          <w:bCs w:val="false"/>
          <w:color w:val="A31515"/>
          <w:sz w:val="20"/>
          <w:szCs w:val="20"/>
        </w:rPr>
        <w:t xml:space="preserve">tasks.md</w:t>
      </w:r>
      <w:r>
        <w:rPr>
          <w:b w:val="false"/>
          <w:bCs w:val="false"/>
          <w:sz w:val="20"/>
          <w:szCs w:val="20"/>
        </w:rPr>
        <w:t xml:space="preserve">.</w:t>
      </w:r>
    </w:p>
    <w:p>
      <w:pPr>
        <w:spacing w:after="120" w:line="276"/>
      </w:pPr>
      <w:r>
        <w:rPr>
          <w:b/>
          <w:bCs/>
          <w:sz w:val="20"/>
          <w:szCs w:val="20"/>
        </w:rPr>
        <w:t xml:space="preserve">Lessons:</w:t>
      </w:r>
      <w:r>
        <w:rPr>
          <w:b w:val="false"/>
          <w:bCs w:val="false"/>
          <w:sz w:val="20"/>
          <w:szCs w:val="20"/>
        </w:rPr>
        <w:t xml:space="preserve"> 6 · </w:t>
      </w:r>
      <w:r>
        <w:rPr>
          <w:b/>
          <w:bCs/>
          <w:sz w:val="20"/>
          <w:szCs w:val="20"/>
        </w:rPr>
        <w:t xml:space="preserve">Time:</w:t>
      </w:r>
      <w:r>
        <w:rPr>
          <w:b w:val="false"/>
          <w:bCs w:val="false"/>
          <w:sz w:val="20"/>
          <w:szCs w:val="20"/>
        </w:rPr>
        <w:t xml:space="preserve"> 57 min</w:t>
      </w:r>
    </w:p>
    <w:p>
      <w:pPr>
        <w:pStyle w:val="Heading3"/>
        <w:spacing w:after="140" w:before="300"/>
      </w:pPr>
      <w:r>
        <w:rPr>
          <w:b/>
          <w:bCs/>
          <w:color w:val="2F5496"/>
          <w:sz w:val="21"/>
          <w:szCs w:val="21"/>
        </w:rPr>
        <w:t xml:space="preserve">Module 6: Model Your Data Before You Write Code</w:t>
      </w:r>
    </w:p>
    <w:p>
      <w:pPr>
        <w:spacing w:after="120" w:line="276"/>
      </w:pPr>
      <w:r>
        <w:rPr>
          <w:b/>
          <w:bCs/>
          <w:sz w:val="20"/>
          <w:szCs w:val="20"/>
        </w:rPr>
        <w:t xml:space="preserve">Module outcome:</w:t>
      </w:r>
      <w:r>
        <w:rPr>
          <w:b w:val="false"/>
          <w:bCs w:val="false"/>
          <w:sz w:val="20"/>
          <w:szCs w:val="20"/>
        </w:rPr>
        <w:t xml:space="preserve"> By the end of this module, the student will be able to design a schema that obeys the project's naming rules, generate migrations safely, and sync project artifacts to wxKanban.</w:t>
      </w:r>
    </w:p>
    <w:p>
      <w:pPr>
        <w:spacing w:after="120" w:line="276"/>
      </w:pPr>
      <w:r>
        <w:rPr>
          <w:b/>
          <w:bCs/>
          <w:sz w:val="20"/>
          <w:szCs w:val="20"/>
        </w:rPr>
        <w:t xml:space="preserve">Completion marker:</w:t>
      </w:r>
      <w:r>
        <w:rPr>
          <w:b w:val="false"/>
          <w:bCs w:val="false"/>
          <w:sz w:val="20"/>
          <w:szCs w:val="20"/>
        </w:rPr>
        <w:t xml:space="preserve"> A generated migration file plus a </w:t>
      </w:r>
      <w:r>
        <w:rPr>
          <w:rFonts w:ascii="Consolas" w:cs="Consolas" w:eastAsia="Consolas" w:hAnsi="Consolas"/>
          <w:b w:val="false"/>
          <w:bCs w:val="false"/>
          <w:color w:val="A31515"/>
          <w:sz w:val="20"/>
          <w:szCs w:val="20"/>
        </w:rPr>
        <w:t xml:space="preserve">dbpush --dry-run</w:t>
      </w:r>
      <w:r>
        <w:rPr>
          <w:b w:val="false"/>
          <w:bCs w:val="false"/>
          <w:sz w:val="20"/>
          <w:szCs w:val="20"/>
        </w:rPr>
        <w:t xml:space="preserve"> that reports zero errors.</w:t>
      </w:r>
    </w:p>
    <w:p>
      <w:pPr>
        <w:spacing w:after="120" w:line="276"/>
      </w:pPr>
      <w:r>
        <w:rPr>
          <w:b/>
          <w:bCs/>
          <w:sz w:val="20"/>
          <w:szCs w:val="20"/>
        </w:rPr>
        <w:t xml:space="preserve">Lessons:</w:t>
      </w:r>
      <w:r>
        <w:rPr>
          <w:b w:val="false"/>
          <w:bCs w:val="false"/>
          <w:sz w:val="20"/>
          <w:szCs w:val="20"/>
        </w:rPr>
        <w:t xml:space="preserve"> 5 · </w:t>
      </w:r>
      <w:r>
        <w:rPr>
          <w:b/>
          <w:bCs/>
          <w:sz w:val="20"/>
          <w:szCs w:val="20"/>
        </w:rPr>
        <w:t xml:space="preserve">Time:</w:t>
      </w:r>
      <w:r>
        <w:rPr>
          <w:b w:val="false"/>
          <w:bCs w:val="false"/>
          <w:sz w:val="20"/>
          <w:szCs w:val="20"/>
        </w:rPr>
        <w:t xml:space="preserve"> 41 min</w:t>
      </w:r>
    </w:p>
    <w:p>
      <w:pPr>
        <w:pStyle w:val="Heading3"/>
        <w:spacing w:after="140" w:before="300"/>
      </w:pPr>
      <w:r>
        <w:rPr>
          <w:b/>
          <w:bCs/>
          <w:color w:val="2F5496"/>
          <w:sz w:val="21"/>
          <w:szCs w:val="21"/>
        </w:rPr>
        <w:t xml:space="preserve">Module 7: Implementation Without Drift</w:t>
      </w:r>
    </w:p>
    <w:p>
      <w:pPr>
        <w:spacing w:after="120" w:line="276"/>
      </w:pPr>
      <w:r>
        <w:rPr>
          <w:b/>
          <w:bCs/>
          <w:sz w:val="20"/>
          <w:szCs w:val="20"/>
        </w:rPr>
        <w:t xml:space="preserve">Module outcome:</w:t>
      </w:r>
      <w:r>
        <w:rPr>
          <w:b w:val="false"/>
          <w:bCs w:val="false"/>
          <w:sz w:val="20"/>
          <w:szCs w:val="20"/>
        </w:rPr>
        <w:t xml:space="preserve"> By the end of this module, the student will be able to implement a spec task by task, recognise when the AI is going off-spec, and stop to update the spec instead of letting the code diverge.</w:t>
      </w:r>
    </w:p>
    <w:p>
      <w:pPr>
        <w:spacing w:after="120" w:line="276"/>
      </w:pPr>
      <w:r>
        <w:rPr>
          <w:b/>
          <w:bCs/>
          <w:sz w:val="20"/>
          <w:szCs w:val="20"/>
        </w:rPr>
        <w:t xml:space="preserve">Completion marker:</w:t>
      </w:r>
      <w:r>
        <w:rPr>
          <w:b w:val="false"/>
          <w:bCs w:val="false"/>
          <w:sz w:val="20"/>
          <w:szCs w:val="20"/>
        </w:rPr>
        <w:t xml:space="preserve"> At least three completed tasks checked off against a real spec, committed on a spec branch.</w:t>
      </w:r>
    </w:p>
    <w:p>
      <w:pPr>
        <w:spacing w:after="120" w:line="276"/>
      </w:pPr>
      <w:r>
        <w:rPr>
          <w:b/>
          <w:bCs/>
          <w:sz w:val="20"/>
          <w:szCs w:val="20"/>
        </w:rPr>
        <w:t xml:space="preserve">Lessons:</w:t>
      </w:r>
      <w:r>
        <w:rPr>
          <w:b w:val="false"/>
          <w:bCs w:val="false"/>
          <w:sz w:val="20"/>
          <w:szCs w:val="20"/>
        </w:rPr>
        <w:t xml:space="preserve"> 6 · </w:t>
      </w:r>
      <w:r>
        <w:rPr>
          <w:b/>
          <w:bCs/>
          <w:sz w:val="20"/>
          <w:szCs w:val="20"/>
        </w:rPr>
        <w:t xml:space="preserve">Time:</w:t>
      </w:r>
      <w:r>
        <w:rPr>
          <w:b w:val="false"/>
          <w:bCs w:val="false"/>
          <w:sz w:val="20"/>
          <w:szCs w:val="20"/>
        </w:rPr>
        <w:t xml:space="preserve"> 57 min</w:t>
      </w:r>
    </w:p>
    <w:p>
      <w:pPr>
        <w:pStyle w:val="Heading3"/>
        <w:spacing w:after="140" w:before="300"/>
      </w:pPr>
      <w:r>
        <w:rPr>
          <w:b/>
          <w:bCs/>
          <w:color w:val="2F5496"/>
          <w:sz w:val="21"/>
          <w:szCs w:val="21"/>
        </w:rPr>
        <w:t xml:space="preserve">Module 8: Prove It Works — QA Testing</w:t>
      </w:r>
    </w:p>
    <w:p>
      <w:pPr>
        <w:spacing w:after="120" w:line="276"/>
      </w:pPr>
      <w:r>
        <w:rPr>
          <w:b/>
          <w:bCs/>
          <w:sz w:val="20"/>
          <w:szCs w:val="20"/>
        </w:rPr>
        <w:t xml:space="preserve">Module outcome:</w:t>
      </w:r>
      <w:r>
        <w:rPr>
          <w:b w:val="false"/>
          <w:bCs w:val="false"/>
          <w:sz w:val="20"/>
          <w:szCs w:val="20"/>
        </w:rPr>
        <w:t xml:space="preserve"> By the end of this module, the student will be able to build a requirement-traceable test plan from a spec, execute it, record results, and run a compliance audit pass.</w:t>
      </w:r>
    </w:p>
    <w:p>
      <w:pPr>
        <w:spacing w:after="120" w:line="276"/>
      </w:pPr>
      <w:r>
        <w:rPr>
          <w:b/>
          <w:bCs/>
          <w:sz w:val="20"/>
          <w:szCs w:val="20"/>
        </w:rPr>
        <w:t xml:space="preserve">Completion marker:</w:t>
      </w:r>
      <w:r>
        <w:rPr>
          <w:b w:val="false"/>
          <w:bCs w:val="false"/>
          <w:sz w:val="20"/>
          <w:szCs w:val="20"/>
        </w:rPr>
        <w:t xml:space="preserve"> One spec taken fully through the QA gate with results recorded, plus a filed audit report.</w:t>
      </w:r>
    </w:p>
    <w:p>
      <w:pPr>
        <w:spacing w:after="120" w:line="276"/>
      </w:pPr>
      <w:r>
        <w:rPr>
          <w:b/>
          <w:bCs/>
          <w:sz w:val="20"/>
          <w:szCs w:val="20"/>
        </w:rPr>
        <w:t xml:space="preserve">Lessons:</w:t>
      </w:r>
      <w:r>
        <w:rPr>
          <w:b w:val="false"/>
          <w:bCs w:val="false"/>
          <w:sz w:val="20"/>
          <w:szCs w:val="20"/>
        </w:rPr>
        <w:t xml:space="preserve"> 6 · </w:t>
      </w:r>
      <w:r>
        <w:rPr>
          <w:b/>
          <w:bCs/>
          <w:sz w:val="20"/>
          <w:szCs w:val="20"/>
        </w:rPr>
        <w:t xml:space="preserve">Time:</w:t>
      </w:r>
      <w:r>
        <w:rPr>
          <w:b w:val="false"/>
          <w:bCs w:val="false"/>
          <w:sz w:val="20"/>
          <w:szCs w:val="20"/>
        </w:rPr>
        <w:t xml:space="preserve"> 56 min</w:t>
      </w:r>
    </w:p>
    <w:p>
      <w:pPr>
        <w:pStyle w:val="Heading3"/>
        <w:spacing w:after="140" w:before="300"/>
      </w:pPr>
      <w:r>
        <w:rPr>
          <w:b/>
          <w:bCs/>
          <w:color w:val="2F5496"/>
          <w:sz w:val="21"/>
          <w:szCs w:val="21"/>
        </w:rPr>
        <w:t xml:space="preserve">Module 9: Human Testing and the Feedback Loop</w:t>
      </w:r>
    </w:p>
    <w:p>
      <w:pPr>
        <w:spacing w:after="120" w:line="276"/>
      </w:pPr>
      <w:r>
        <w:rPr>
          <w:b/>
          <w:bCs/>
          <w:sz w:val="20"/>
          <w:szCs w:val="20"/>
        </w:rPr>
        <w:t xml:space="preserve">Module outcome:</w:t>
      </w:r>
      <w:r>
        <w:rPr>
          <w:b w:val="false"/>
          <w:bCs w:val="false"/>
          <w:sz w:val="20"/>
          <w:szCs w:val="20"/>
        </w:rPr>
        <w:t xml:space="preserve"> By the end of this module, the student will be able to run a human test round and triage every piece of feedback into the right artifact — a bug, a change request, or a new spec.</w:t>
      </w:r>
    </w:p>
    <w:p>
      <w:pPr>
        <w:spacing w:after="120" w:line="276"/>
      </w:pPr>
      <w:r>
        <w:rPr>
          <w:b/>
          <w:bCs/>
          <w:sz w:val="20"/>
          <w:szCs w:val="20"/>
        </w:rPr>
        <w:t xml:space="preserve">Completion marker:</w:t>
      </w:r>
      <w:r>
        <w:rPr>
          <w:b w:val="false"/>
          <w:bCs w:val="false"/>
          <w:sz w:val="20"/>
          <w:szCs w:val="20"/>
        </w:rPr>
        <w:t xml:space="preserve"> At least one piece of tester feedback triaged and converted into a tracked task or new spec.</w:t>
      </w:r>
    </w:p>
    <w:p>
      <w:pPr>
        <w:spacing w:after="120" w:line="276"/>
      </w:pPr>
      <w:r>
        <w:rPr>
          <w:b/>
          <w:bCs/>
          <w:sz w:val="20"/>
          <w:szCs w:val="20"/>
        </w:rPr>
        <w:t xml:space="preserve">Lessons:</w:t>
      </w:r>
      <w:r>
        <w:rPr>
          <w:b w:val="false"/>
          <w:bCs w:val="false"/>
          <w:sz w:val="20"/>
          <w:szCs w:val="20"/>
        </w:rPr>
        <w:t xml:space="preserve"> 5 · </w:t>
      </w:r>
      <w:r>
        <w:rPr>
          <w:b/>
          <w:bCs/>
          <w:sz w:val="20"/>
          <w:szCs w:val="20"/>
        </w:rPr>
        <w:t xml:space="preserve">Time:</w:t>
      </w:r>
      <w:r>
        <w:rPr>
          <w:b w:val="false"/>
          <w:bCs w:val="false"/>
          <w:sz w:val="20"/>
          <w:szCs w:val="20"/>
        </w:rPr>
        <w:t xml:space="preserve"> 50 min</w:t>
      </w:r>
    </w:p>
    <w:p>
      <w:pPr>
        <w:pStyle w:val="Heading3"/>
        <w:spacing w:after="140" w:before="300"/>
      </w:pPr>
      <w:r>
        <w:rPr>
          <w:b/>
          <w:bCs/>
          <w:color w:val="2F5496"/>
          <w:sz w:val="21"/>
          <w:szCs w:val="21"/>
        </w:rPr>
        <w:t xml:space="preserve">Module 10: Beta, Release, and Handing It to a Customer</w:t>
      </w:r>
    </w:p>
    <w:p>
      <w:pPr>
        <w:spacing w:after="120" w:line="276"/>
      </w:pPr>
      <w:r>
        <w:rPr>
          <w:b/>
          <w:bCs/>
          <w:sz w:val="20"/>
          <w:szCs w:val="20"/>
        </w:rPr>
        <w:t xml:space="preserve">Module outcome:</w:t>
      </w:r>
      <w:r>
        <w:rPr>
          <w:b w:val="false"/>
          <w:bCs w:val="false"/>
          <w:sz w:val="20"/>
          <w:szCs w:val="20"/>
        </w:rPr>
        <w:t xml:space="preserve"> By the end of this module, the student will be able to prepare a beta, deploy a build, and finalize a release with a complete release record.</w:t>
      </w:r>
    </w:p>
    <w:p>
      <w:pPr>
        <w:spacing w:after="120" w:line="276"/>
      </w:pPr>
      <w:r>
        <w:rPr>
          <w:b/>
          <w:bCs/>
          <w:sz w:val="20"/>
          <w:szCs w:val="20"/>
        </w:rPr>
        <w:t xml:space="preserve">Completion marker:</w:t>
      </w:r>
      <w:r>
        <w:rPr>
          <w:b w:val="false"/>
          <w:bCs w:val="false"/>
          <w:sz w:val="20"/>
          <w:szCs w:val="20"/>
        </w:rPr>
        <w:t xml:space="preserve"> A deployed beta and a completed release record for the student's own application.</w:t>
      </w:r>
    </w:p>
    <w:p>
      <w:pPr>
        <w:spacing w:after="120" w:line="276"/>
      </w:pPr>
      <w:r>
        <w:rPr>
          <w:b/>
          <w:bCs/>
          <w:sz w:val="20"/>
          <w:szCs w:val="20"/>
        </w:rPr>
        <w:t xml:space="preserve">Lessons:</w:t>
      </w:r>
      <w:r>
        <w:rPr>
          <w:b w:val="false"/>
          <w:bCs w:val="false"/>
          <w:sz w:val="20"/>
          <w:szCs w:val="20"/>
        </w:rPr>
        <w:t xml:space="preserve"> 6 · </w:t>
      </w:r>
      <w:r>
        <w:rPr>
          <w:b/>
          <w:bCs/>
          <w:sz w:val="20"/>
          <w:szCs w:val="20"/>
        </w:rPr>
        <w:t xml:space="preserve">Time:</w:t>
      </w:r>
      <w:r>
        <w:rPr>
          <w:b w:val="false"/>
          <w:bCs w:val="false"/>
          <w:sz w:val="20"/>
          <w:szCs w:val="20"/>
        </w:rPr>
        <w:t xml:space="preserve"> 53 min</w:t>
      </w:r>
    </w:p>
    <w:p>
      <w:pPr>
        <w:pStyle w:val="Heading3"/>
        <w:spacing w:after="140" w:before="300"/>
      </w:pPr>
      <w:r>
        <w:rPr>
          <w:b/>
          <w:bCs/>
          <w:color w:val="2F5496"/>
          <w:sz w:val="21"/>
          <w:szCs w:val="21"/>
        </w:rPr>
        <w:t xml:space="preserve">Module 11: Capstone — Run a Whole Project Yourself</w:t>
      </w:r>
    </w:p>
    <w:p>
      <w:pPr>
        <w:spacing w:after="120" w:line="276"/>
      </w:pPr>
      <w:r>
        <w:rPr>
          <w:b/>
          <w:bCs/>
          <w:sz w:val="20"/>
          <w:szCs w:val="20"/>
        </w:rPr>
        <w:t xml:space="preserve">Module outcome:</w:t>
      </w:r>
      <w:r>
        <w:rPr>
          <w:b w:val="false"/>
          <w:bCs w:val="false"/>
          <w:sz w:val="20"/>
          <w:szCs w:val="20"/>
        </w:rPr>
        <w:t xml:space="preserve"> By the end of this module, the student will be able to run a small application through all six phases unaided, and to evaluate their own project against each gate.</w:t>
      </w:r>
    </w:p>
    <w:p>
      <w:pPr>
        <w:spacing w:after="120" w:line="276"/>
      </w:pPr>
      <w:r>
        <w:rPr>
          <w:b/>
          <w:bCs/>
          <w:sz w:val="20"/>
          <w:szCs w:val="20"/>
        </w:rPr>
        <w:t xml:space="preserve">Completion marker:</w:t>
      </w:r>
      <w:r>
        <w:rPr>
          <w:b w:val="false"/>
          <w:bCs w:val="false"/>
          <w:sz w:val="20"/>
          <w:szCs w:val="20"/>
        </w:rPr>
        <w:t xml:space="preserve"> A small finished application taken to release, plus a self-graded scorecard against the six gates and a written commitment to the next project.</w:t>
      </w:r>
    </w:p>
    <w:p>
      <w:pPr>
        <w:spacing w:after="120" w:line="276"/>
      </w:pPr>
      <w:r>
        <w:rPr>
          <w:b/>
          <w:bCs/>
          <w:sz w:val="20"/>
          <w:szCs w:val="20"/>
        </w:rPr>
        <w:t xml:space="preserve">Lessons:</w:t>
      </w:r>
      <w:r>
        <w:rPr>
          <w:b w:val="false"/>
          <w:bCs w:val="false"/>
          <w:sz w:val="20"/>
          <w:szCs w:val="20"/>
        </w:rPr>
        <w:t xml:space="preserve"> 6 · </w:t>
      </w:r>
      <w:r>
        <w:rPr>
          <w:b/>
          <w:bCs/>
          <w:sz w:val="20"/>
          <w:szCs w:val="20"/>
        </w:rPr>
        <w:t xml:space="preserve">Time:</w:t>
      </w:r>
      <w:r>
        <w:rPr>
          <w:b w:val="false"/>
          <w:bCs w:val="false"/>
          <w:sz w:val="20"/>
          <w:szCs w:val="20"/>
        </w:rPr>
        <w:t xml:space="preserve"> 63 min</w:t>
      </w:r>
    </w:p>
    <w:p>
      <w:pPr>
        <w:pBdr>
          <w:bottom w:val="single" w:color="D0D0D0" w:sz="6"/>
        </w:pBdr>
        <w:spacing w:after="160" w:before="160"/>
      </w:pPr>
    </w:p>
    <w:p>
      <w:pPr>
        <w:pStyle w:val="Heading1"/>
        <w:pageBreakBefore/>
        <w:spacing w:after="140" w:before="300"/>
      </w:pPr>
      <w:r>
        <w:rPr>
          <w:b/>
          <w:bCs/>
          <w:color w:val="1F4E79"/>
          <w:sz w:val="30"/>
          <w:szCs w:val="30"/>
        </w:rPr>
        <w:t xml:space="preserve">3. Full Curriculum Table</w:t>
      </w:r>
    </w:p>
    <w:p>
      <w:pPr>
        <w:pStyle w:val="Heading2"/>
        <w:spacing w:after="140" w:before="300"/>
      </w:pPr>
      <w:r>
        <w:rPr>
          <w:b/>
          <w:bCs/>
          <w:color w:val="2F5496"/>
          <w:sz w:val="24"/>
          <w:szCs w:val="24"/>
        </w:rPr>
        <w:t xml:space="preserve">Part 1 — Foundations (both tracks)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EDF2F7" w:val="clear"/>
            <w:tcMar>
              <w:top w:type="dxa" w:w="60"/>
              <w:left w:type="dxa" w:w="90"/>
              <w:bottom w:type="dxa" w:w="60"/>
              <w:right w:type="dxa" w:w="90"/>
            </w:tcMar>
          </w:tcPr>
          <w:p>
            <w:pPr>
              <w:spacing w:after="0" w:before="0"/>
            </w:pPr>
            <w:r>
              <w:rPr>
                <w:b/>
                <w:bCs/>
                <w:color w:val="1F4E79"/>
                <w:sz w:val="18"/>
                <w:szCs w:val="18"/>
              </w:rPr>
              <w:t xml:space="preserve">Module</w:t>
            </w:r>
          </w:p>
        </w:tc>
        <w:tc>
          <w:tcPr>
            <w:tcW w:type="pct" w:w="8%"/>
            <w:shd w:fill="EDF2F7" w:val="clear"/>
            <w:tcMar>
              <w:top w:type="dxa" w:w="60"/>
              <w:left w:type="dxa" w:w="90"/>
              <w:bottom w:type="dxa" w:w="60"/>
              <w:right w:type="dxa" w:w="90"/>
            </w:tcMar>
          </w:tcPr>
          <w:p>
            <w:pPr>
              <w:spacing w:after="0" w:before="0"/>
            </w:pPr>
            <w:r>
              <w:rPr>
                <w:b/>
                <w:bCs/>
                <w:color w:val="1F4E79"/>
                <w:sz w:val="18"/>
                <w:szCs w:val="18"/>
              </w:rPr>
              <w:t xml:space="preserve">#</w:t>
            </w:r>
          </w:p>
        </w:tc>
        <w:tc>
          <w:tcPr>
            <w:tcW w:type="pct" w:w="27%"/>
            <w:shd w:fill="EDF2F7" w:val="clear"/>
            <w:tcMar>
              <w:top w:type="dxa" w:w="60"/>
              <w:left w:type="dxa" w:w="90"/>
              <w:bottom w:type="dxa" w:w="60"/>
              <w:right w:type="dxa" w:w="90"/>
            </w:tcMar>
          </w:tcPr>
          <w:p>
            <w:pPr>
              <w:spacing w:after="0" w:before="0"/>
            </w:pPr>
            <w:r>
              <w:rPr>
                <w:b/>
                <w:bCs/>
                <w:color w:val="1F4E79"/>
                <w:sz w:val="18"/>
                <w:szCs w:val="18"/>
              </w:rPr>
              <w:t xml:space="preserve">Lesson title</w:t>
            </w:r>
          </w:p>
        </w:tc>
        <w:tc>
          <w:tcPr>
            <w:tcW w:type="pct" w:w="39%"/>
            <w:shd w:fill="EDF2F7" w:val="clear"/>
            <w:tcMar>
              <w:top w:type="dxa" w:w="60"/>
              <w:left w:type="dxa" w:w="90"/>
              <w:bottom w:type="dxa" w:w="60"/>
              <w:right w:type="dxa" w:w="90"/>
            </w:tcMar>
          </w:tcPr>
          <w:p>
            <w:pPr>
              <w:spacing w:after="0" w:before="0"/>
            </w:pPr>
            <w:r>
              <w:rPr>
                <w:b/>
                <w:bCs/>
                <w:color w:val="1F4E79"/>
                <w:sz w:val="18"/>
                <w:szCs w:val="18"/>
              </w:rPr>
              <w:t xml:space="preserve">Learning objective</w:t>
            </w:r>
          </w:p>
        </w:tc>
        <w:tc>
          <w:tcPr>
            <w:tcW w:type="pct" w:w="12%"/>
            <w:shd w:fill="EDF2F7" w:val="clear"/>
            <w:tcMar>
              <w:top w:type="dxa" w:w="60"/>
              <w:left w:type="dxa" w:w="90"/>
              <w:bottom w:type="dxa" w:w="60"/>
              <w:right w:type="dxa" w:w="90"/>
            </w:tcMar>
          </w:tcPr>
          <w:p>
            <w:pPr>
              <w:spacing w:after="0" w:before="0"/>
            </w:pPr>
            <w:r>
              <w:rPr>
                <w:b/>
                <w:bCs/>
                <w:color w:val="1F4E79"/>
                <w:sz w:val="18"/>
                <w:szCs w:val="18"/>
              </w:rPr>
              <w:t xml:space="preserve">Type</w:t>
            </w:r>
          </w:p>
        </w:tc>
        <w:tc>
          <w:tcPr>
            <w:tcW w:type="pct" w:w="6%"/>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W w:type="pct" w:w="8%"/>
            <w:tcMar>
              <w:top w:type="dxa" w:w="60"/>
              <w:left w:type="dxa" w:w="90"/>
              <w:bottom w:type="dxa" w:w="60"/>
              <w:right w:type="dxa" w:w="90"/>
            </w:tcMar>
          </w:tcPr>
          <w:p>
            <w:pPr>
              <w:spacing w:after="0" w:before="0"/>
            </w:pPr>
            <w:r>
              <w:rPr>
                <w:b w:val="false"/>
                <w:bCs w:val="false"/>
                <w:sz w:val="18"/>
                <w:szCs w:val="18"/>
              </w:rPr>
              <w:t xml:space="preserve">M1</w:t>
            </w:r>
          </w:p>
        </w:tc>
        <w:tc>
          <w:tcPr>
            <w:tcW w:type="pct" w:w="8%"/>
            <w:tcMar>
              <w:top w:type="dxa" w:w="60"/>
              <w:left w:type="dxa" w:w="90"/>
              <w:bottom w:type="dxa" w:w="60"/>
              <w:right w:type="dxa" w:w="90"/>
            </w:tcMar>
          </w:tcPr>
          <w:p>
            <w:pPr>
              <w:spacing w:after="0" w:before="0"/>
            </w:pPr>
            <w:r>
              <w:rPr>
                <w:b w:val="false"/>
                <w:bCs w:val="false"/>
                <w:sz w:val="18"/>
                <w:szCs w:val="18"/>
              </w:rPr>
              <w:t xml:space="preserve">1.1</w:t>
            </w:r>
          </w:p>
        </w:tc>
        <w:tc>
          <w:tcPr>
            <w:tcW w:type="pct" w:w="27%"/>
            <w:tcMar>
              <w:top w:type="dxa" w:w="60"/>
              <w:left w:type="dxa" w:w="90"/>
              <w:bottom w:type="dxa" w:w="60"/>
              <w:right w:type="dxa" w:w="90"/>
            </w:tcMar>
          </w:tcPr>
          <w:p>
            <w:pPr>
              <w:spacing w:after="0" w:before="0"/>
            </w:pPr>
            <w:r>
              <w:rPr>
                <w:b w:val="false"/>
                <w:bCs w:val="false"/>
                <w:sz w:val="18"/>
                <w:szCs w:val="18"/>
              </w:rPr>
              <w:t xml:space="preserve">What Goes Wrong When You Let AI Write Code First</w:t>
            </w:r>
          </w:p>
        </w:tc>
        <w:tc>
          <w:tcPr>
            <w:tcW w:type="pct" w:w="39%"/>
            <w:tcMar>
              <w:top w:type="dxa" w:w="60"/>
              <w:left w:type="dxa" w:w="90"/>
              <w:bottom w:type="dxa" w:w="60"/>
              <w:right w:type="dxa" w:w="90"/>
            </w:tcMar>
          </w:tcPr>
          <w:p>
            <w:pPr>
              <w:spacing w:after="0" w:before="0"/>
            </w:pPr>
            <w:r>
              <w:rPr>
                <w:b w:val="false"/>
                <w:bCs w:val="false"/>
                <w:sz w:val="18"/>
                <w:szCs w:val="18"/>
              </w:rPr>
              <w:t xml:space="preserve">Describe the three failure modes of unspecified AI-assisted development: lost context, silent drift, and work nobody can verify.</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M1</w:t>
            </w:r>
          </w:p>
        </w:tc>
        <w:tc>
          <w:tcPr>
            <w:tcW w:type="pct" w:w="8%"/>
            <w:tcMar>
              <w:top w:type="dxa" w:w="60"/>
              <w:left w:type="dxa" w:w="90"/>
              <w:bottom w:type="dxa" w:w="60"/>
              <w:right w:type="dxa" w:w="90"/>
            </w:tcMar>
          </w:tcPr>
          <w:p>
            <w:pPr>
              <w:spacing w:after="0" w:before="0"/>
            </w:pPr>
            <w:r>
              <w:rPr>
                <w:b w:val="false"/>
                <w:bCs w:val="false"/>
                <w:sz w:val="18"/>
                <w:szCs w:val="18"/>
              </w:rPr>
              <w:t xml:space="preserve">1.2</w:t>
            </w:r>
          </w:p>
        </w:tc>
        <w:tc>
          <w:tcPr>
            <w:tcW w:type="pct" w:w="27%"/>
            <w:tcMar>
              <w:top w:type="dxa" w:w="60"/>
              <w:left w:type="dxa" w:w="90"/>
              <w:bottom w:type="dxa" w:w="60"/>
              <w:right w:type="dxa" w:w="90"/>
            </w:tcMar>
          </w:tcPr>
          <w:p>
            <w:pPr>
              <w:spacing w:after="0" w:before="0"/>
            </w:pPr>
            <w:r>
              <w:rPr>
                <w:b w:val="false"/>
                <w:bCs w:val="false"/>
                <w:sz w:val="18"/>
                <w:szCs w:val="18"/>
              </w:rPr>
              <w:t xml:space="preserve">The Spec-First Loop in One Picture</w:t>
            </w:r>
          </w:p>
        </w:tc>
        <w:tc>
          <w:tcPr>
            <w:tcW w:type="pct" w:w="39%"/>
            <w:tcMar>
              <w:top w:type="dxa" w:w="60"/>
              <w:left w:type="dxa" w:w="90"/>
              <w:bottom w:type="dxa" w:w="60"/>
              <w:right w:type="dxa" w:w="90"/>
            </w:tcMar>
          </w:tcPr>
          <w:p>
            <w:pPr>
              <w:spacing w:after="0" w:before="0"/>
            </w:pPr>
            <w:r>
              <w:rPr>
                <w:b w:val="false"/>
                <w:bCs w:val="false"/>
                <w:sz w:val="18"/>
                <w:szCs w:val="18"/>
              </w:rPr>
              <w:t xml:space="preserve">Explain how each artifact in the chain — scope, spec, task, code, test, release — constrains the one after it.</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M1</w:t>
            </w:r>
          </w:p>
        </w:tc>
        <w:tc>
          <w:tcPr>
            <w:tcW w:type="pct" w:w="8%"/>
            <w:tcMar>
              <w:top w:type="dxa" w:w="60"/>
              <w:left w:type="dxa" w:w="90"/>
              <w:bottom w:type="dxa" w:w="60"/>
              <w:right w:type="dxa" w:w="90"/>
            </w:tcMar>
          </w:tcPr>
          <w:p>
            <w:pPr>
              <w:spacing w:after="0" w:before="0"/>
            </w:pPr>
            <w:r>
              <w:rPr>
                <w:b w:val="false"/>
                <w:bCs w:val="false"/>
                <w:sz w:val="18"/>
                <w:szCs w:val="18"/>
              </w:rPr>
              <w:t xml:space="preserve">1.3</w:t>
            </w:r>
          </w:p>
        </w:tc>
        <w:tc>
          <w:tcPr>
            <w:tcW w:type="pct" w:w="27%"/>
            <w:tcMar>
              <w:top w:type="dxa" w:w="60"/>
              <w:left w:type="dxa" w:w="90"/>
              <w:bottom w:type="dxa" w:w="60"/>
              <w:right w:type="dxa" w:w="90"/>
            </w:tcMar>
          </w:tcPr>
          <w:p>
            <w:pPr>
              <w:spacing w:after="0" w:before="0"/>
            </w:pPr>
            <w:r>
              <w:rPr>
                <w:b/>
                <w:bCs/>
                <w:sz w:val="18"/>
                <w:szCs w:val="18"/>
              </w:rPr>
              <w:t xml:space="preserve">QUICK WIN:</w:t>
            </w:r>
            <w:r>
              <w:rPr>
                <w:b w:val="false"/>
                <w:bCs w:val="false"/>
                <w:sz w:val="18"/>
                <w:szCs w:val="18"/>
              </w:rPr>
              <w:t xml:space="preserve"> Write the One-Page Intent That Changes Every AI Answer</w:t>
            </w:r>
          </w:p>
        </w:tc>
        <w:tc>
          <w:tcPr>
            <w:tcW w:type="pct" w:w="39%"/>
            <w:tcMar>
              <w:top w:type="dxa" w:w="60"/>
              <w:left w:type="dxa" w:w="90"/>
              <w:bottom w:type="dxa" w:w="60"/>
              <w:right w:type="dxa" w:w="90"/>
            </w:tcMar>
          </w:tcPr>
          <w:p>
            <w:pPr>
              <w:spacing w:after="0" w:before="0"/>
            </w:pPr>
            <w:r>
              <w:rPr>
                <w:b w:val="false"/>
                <w:bCs w:val="false"/>
                <w:sz w:val="18"/>
                <w:szCs w:val="18"/>
              </w:rPr>
              <w:t xml:space="preserve">Produce a one-page project intent and compare the AI's response to it against its response to an unstructured request.</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8</w:t>
            </w:r>
          </w:p>
        </w:tc>
      </w:tr>
      <w:tr>
        <w:tc>
          <w:tcPr>
            <w:tcW w:type="pct" w:w="8%"/>
            <w:tcMar>
              <w:top w:type="dxa" w:w="60"/>
              <w:left w:type="dxa" w:w="90"/>
              <w:bottom w:type="dxa" w:w="60"/>
              <w:right w:type="dxa" w:w="90"/>
            </w:tcMar>
          </w:tcPr>
          <w:p>
            <w:pPr>
              <w:spacing w:after="0" w:before="0"/>
            </w:pPr>
            <w:r>
              <w:rPr>
                <w:b w:val="false"/>
                <w:bCs w:val="false"/>
                <w:sz w:val="18"/>
                <w:szCs w:val="18"/>
              </w:rPr>
              <w:t xml:space="preserve">M1</w:t>
            </w:r>
          </w:p>
        </w:tc>
        <w:tc>
          <w:tcPr>
            <w:tcW w:type="pct" w:w="8%"/>
            <w:tcMar>
              <w:top w:type="dxa" w:w="60"/>
              <w:left w:type="dxa" w:w="90"/>
              <w:bottom w:type="dxa" w:w="60"/>
              <w:right w:type="dxa" w:w="90"/>
            </w:tcMar>
          </w:tcPr>
          <w:p>
            <w:pPr>
              <w:spacing w:after="0" w:before="0"/>
            </w:pPr>
            <w:r>
              <w:rPr>
                <w:b w:val="false"/>
                <w:bCs w:val="false"/>
                <w:sz w:val="18"/>
                <w:szCs w:val="18"/>
              </w:rPr>
              <w:t xml:space="preserve">1.4</w:t>
            </w:r>
          </w:p>
        </w:tc>
        <w:tc>
          <w:tcPr>
            <w:tcW w:type="pct" w:w="27%"/>
            <w:tcMar>
              <w:top w:type="dxa" w:w="60"/>
              <w:left w:type="dxa" w:w="90"/>
              <w:bottom w:type="dxa" w:w="60"/>
              <w:right w:type="dxa" w:w="90"/>
            </w:tcMar>
          </w:tcPr>
          <w:p>
            <w:pPr>
              <w:spacing w:after="0" w:before="0"/>
            </w:pPr>
            <w:r>
              <w:rPr>
                <w:b w:val="false"/>
                <w:bCs w:val="false"/>
                <w:sz w:val="18"/>
                <w:szCs w:val="18"/>
              </w:rPr>
              <w:t xml:space="preserve">The Six Phases and the Gate Each One Enforces</w:t>
            </w:r>
          </w:p>
        </w:tc>
        <w:tc>
          <w:tcPr>
            <w:tcW w:type="pct" w:w="39%"/>
            <w:tcMar>
              <w:top w:type="dxa" w:w="60"/>
              <w:left w:type="dxa" w:w="90"/>
              <w:bottom w:type="dxa" w:w="60"/>
              <w:right w:type="dxa" w:w="90"/>
            </w:tcMar>
          </w:tcPr>
          <w:p>
            <w:pPr>
              <w:spacing w:after="0" w:before="0"/>
            </w:pPr>
            <w:r>
              <w:rPr>
                <w:b w:val="false"/>
                <w:bCs w:val="false"/>
                <w:sz w:val="18"/>
                <w:szCs w:val="18"/>
              </w:rPr>
              <w:t xml:space="preserve">Identify the six lifecycle phases and state the specific failure each phase gate is designed to catch.</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M1</w:t>
            </w:r>
          </w:p>
        </w:tc>
        <w:tc>
          <w:tcPr>
            <w:tcW w:type="pct" w:w="8%"/>
            <w:tcMar>
              <w:top w:type="dxa" w:w="60"/>
              <w:left w:type="dxa" w:w="90"/>
              <w:bottom w:type="dxa" w:w="60"/>
              <w:right w:type="dxa" w:w="90"/>
            </w:tcMar>
          </w:tcPr>
          <w:p>
            <w:pPr>
              <w:spacing w:after="0" w:before="0"/>
            </w:pPr>
            <w:r>
              <w:rPr>
                <w:b w:val="false"/>
                <w:bCs w:val="false"/>
                <w:sz w:val="18"/>
                <w:szCs w:val="18"/>
              </w:rPr>
              <w:t xml:space="preserve">1.5</w:t>
            </w:r>
          </w:p>
        </w:tc>
        <w:tc>
          <w:tcPr>
            <w:tcW w:type="pct" w:w="27%"/>
            <w:tcMar>
              <w:top w:type="dxa" w:w="60"/>
              <w:left w:type="dxa" w:w="90"/>
              <w:bottom w:type="dxa" w:w="60"/>
              <w:right w:type="dxa" w:w="90"/>
            </w:tcMar>
          </w:tcPr>
          <w:p>
            <w:pPr>
              <w:spacing w:after="0" w:before="0"/>
            </w:pPr>
            <w:r>
              <w:rPr>
                <w:b w:val="false"/>
                <w:bCs w:val="false"/>
                <w:sz w:val="18"/>
                <w:szCs w:val="18"/>
              </w:rPr>
              <w:t xml:space="preserve">Choose Your Track: Build New or Convert a Legacy App</w:t>
            </w:r>
          </w:p>
        </w:tc>
        <w:tc>
          <w:tcPr>
            <w:tcW w:type="pct" w:w="39%"/>
            <w:tcMar>
              <w:top w:type="dxa" w:w="60"/>
              <w:left w:type="dxa" w:w="90"/>
              <w:bottom w:type="dxa" w:w="60"/>
              <w:right w:type="dxa" w:w="90"/>
            </w:tcMar>
          </w:tcPr>
          <w:p>
            <w:pPr>
              <w:spacing w:after="0" w:before="0"/>
            </w:pPr>
            <w:r>
              <w:rPr>
                <w:b w:val="false"/>
                <w:bCs w:val="false"/>
                <w:sz w:val="18"/>
                <w:szCs w:val="18"/>
              </w:rPr>
              <w:t xml:space="preserve">Evaluate your own starting point and record a decision on which track to follow for the rest of the course.</w:t>
            </w:r>
          </w:p>
        </w:tc>
        <w:tc>
          <w:tcPr>
            <w:tcW w:type="pct" w:w="12%"/>
            <w:tcMar>
              <w:top w:type="dxa" w:w="60"/>
              <w:left w:type="dxa" w:w="90"/>
              <w:bottom w:type="dxa" w:w="60"/>
              <w:right w:type="dxa" w:w="90"/>
            </w:tcMar>
          </w:tcPr>
          <w:p>
            <w:pPr>
              <w:spacing w:after="0" w:before="0"/>
            </w:pPr>
            <w:r>
              <w:rPr>
                <w:b w:val="false"/>
                <w:bCs w:val="false"/>
                <w:sz w:val="18"/>
                <w:szCs w:val="18"/>
              </w:rPr>
              <w:t xml:space="preserve">Synthesis</w:t>
            </w:r>
          </w:p>
        </w:tc>
        <w:tc>
          <w:tcPr>
            <w:tcW w:type="pct" w:w="6%"/>
            <w:tcMar>
              <w:top w:type="dxa" w:w="60"/>
              <w:left w:type="dxa" w:w="90"/>
              <w:bottom w:type="dxa" w:w="60"/>
              <w:right w:type="dxa" w:w="90"/>
            </w:tcMar>
          </w:tcPr>
          <w:p>
            <w:pPr>
              <w:spacing w:after="0" w:before="0"/>
            </w:pPr>
            <w:r>
              <w:rPr>
                <w:b w:val="false"/>
                <w:bCs w:val="false"/>
                <w:sz w:val="18"/>
                <w:szCs w:val="18"/>
              </w:rPr>
              <w:t xml:space="preserve">6</w:t>
            </w:r>
          </w:p>
        </w:tc>
      </w:tr>
      <w:tr>
        <w:tc>
          <w:tcPr>
            <w:tcW w:type="pct" w:w="8%"/>
            <w:tcMar>
              <w:top w:type="dxa" w:w="60"/>
              <w:left w:type="dxa" w:w="90"/>
              <w:bottom w:type="dxa" w:w="60"/>
              <w:right w:type="dxa" w:w="90"/>
            </w:tcMar>
          </w:tcPr>
          <w:p>
            <w:pPr>
              <w:spacing w:after="0" w:before="0"/>
            </w:pPr>
            <w:r>
              <w:rPr>
                <w:b w:val="false"/>
                <w:bCs w:val="false"/>
                <w:sz w:val="18"/>
                <w:szCs w:val="18"/>
              </w:rPr>
              <w:t xml:space="preserve">M2</w:t>
            </w:r>
          </w:p>
        </w:tc>
        <w:tc>
          <w:tcPr>
            <w:tcW w:type="pct" w:w="8%"/>
            <w:tcMar>
              <w:top w:type="dxa" w:w="60"/>
              <w:left w:type="dxa" w:w="90"/>
              <w:bottom w:type="dxa" w:w="60"/>
              <w:right w:type="dxa" w:w="90"/>
            </w:tcMar>
          </w:tcPr>
          <w:p>
            <w:pPr>
              <w:spacing w:after="0" w:before="0"/>
            </w:pPr>
            <w:r>
              <w:rPr>
                <w:b w:val="false"/>
                <w:bCs w:val="false"/>
                <w:sz w:val="18"/>
                <w:szCs w:val="18"/>
              </w:rPr>
              <w:t xml:space="preserve">2.1</w:t>
            </w:r>
          </w:p>
        </w:tc>
        <w:tc>
          <w:tcPr>
            <w:tcW w:type="pct" w:w="27%"/>
            <w:tcMar>
              <w:top w:type="dxa" w:w="60"/>
              <w:left w:type="dxa" w:w="90"/>
              <w:bottom w:type="dxa" w:w="60"/>
              <w:right w:type="dxa" w:w="90"/>
            </w:tcMar>
          </w:tcPr>
          <w:p>
            <w:pPr>
              <w:spacing w:after="0" w:before="0"/>
            </w:pPr>
            <w:r>
              <w:rPr>
                <w:b w:val="false"/>
                <w:bCs w:val="false"/>
                <w:sz w:val="18"/>
                <w:szCs w:val="18"/>
              </w:rPr>
              <w:t xml:space="preserve">Create Your Project in wxKanban</w:t>
            </w:r>
          </w:p>
        </w:tc>
        <w:tc>
          <w:tcPr>
            <w:tcW w:type="pct" w:w="39%"/>
            <w:tcMar>
              <w:top w:type="dxa" w:w="60"/>
              <w:left w:type="dxa" w:w="90"/>
              <w:bottom w:type="dxa" w:w="60"/>
              <w:right w:type="dxa" w:w="90"/>
            </w:tcMar>
          </w:tcPr>
          <w:p>
            <w:pPr>
              <w:spacing w:after="0" w:before="0"/>
            </w:pPr>
            <w:r>
              <w:rPr>
                <w:b w:val="false"/>
                <w:bCs w:val="false"/>
                <w:sz w:val="18"/>
                <w:szCs w:val="18"/>
              </w:rPr>
              <w:t xml:space="preserve">Create a wxKanban project and capture its stack and style profile at creation time.</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13</w:t>
            </w:r>
          </w:p>
        </w:tc>
      </w:tr>
      <w:tr>
        <w:tc>
          <w:tcPr>
            <w:tcW w:type="pct" w:w="8%"/>
            <w:tcMar>
              <w:top w:type="dxa" w:w="60"/>
              <w:left w:type="dxa" w:w="90"/>
              <w:bottom w:type="dxa" w:w="60"/>
              <w:right w:type="dxa" w:w="90"/>
            </w:tcMar>
          </w:tcPr>
          <w:p>
            <w:pPr>
              <w:spacing w:after="0" w:before="0"/>
            </w:pPr>
            <w:r>
              <w:rPr>
                <w:b w:val="false"/>
                <w:bCs w:val="false"/>
                <w:sz w:val="18"/>
                <w:szCs w:val="18"/>
              </w:rPr>
              <w:t xml:space="preserve">M2</w:t>
            </w:r>
          </w:p>
        </w:tc>
        <w:tc>
          <w:tcPr>
            <w:tcW w:type="pct" w:w="8%"/>
            <w:tcMar>
              <w:top w:type="dxa" w:w="60"/>
              <w:left w:type="dxa" w:w="90"/>
              <w:bottom w:type="dxa" w:w="60"/>
              <w:right w:type="dxa" w:w="90"/>
            </w:tcMar>
          </w:tcPr>
          <w:p>
            <w:pPr>
              <w:spacing w:after="0" w:before="0"/>
            </w:pPr>
            <w:r>
              <w:rPr>
                <w:b w:val="false"/>
                <w:bCs w:val="false"/>
                <w:sz w:val="18"/>
                <w:szCs w:val="18"/>
              </w:rPr>
              <w:t xml:space="preserve">2.2</w:t>
            </w:r>
          </w:p>
        </w:tc>
        <w:tc>
          <w:tcPr>
            <w:tcW w:type="pct" w:w="27%"/>
            <w:tcMar>
              <w:top w:type="dxa" w:w="60"/>
              <w:left w:type="dxa" w:w="90"/>
              <w:bottom w:type="dxa" w:w="60"/>
              <w:right w:type="dxa" w:w="90"/>
            </w:tcMar>
          </w:tcPr>
          <w:p>
            <w:pPr>
              <w:spacing w:after="0" w:before="0"/>
            </w:pPr>
            <w:r>
              <w:rPr>
                <w:b w:val="false"/>
                <w:bCs w:val="false"/>
                <w:sz w:val="18"/>
                <w:szCs w:val="18"/>
              </w:rPr>
              <w:t xml:space="preserve">Download and Unpack the Project Kit</w:t>
            </w:r>
          </w:p>
        </w:tc>
        <w:tc>
          <w:tcPr>
            <w:tcW w:type="pct" w:w="39%"/>
            <w:tcMar>
              <w:top w:type="dxa" w:w="60"/>
              <w:left w:type="dxa" w:w="90"/>
              <w:bottom w:type="dxa" w:w="60"/>
              <w:right w:type="dxa" w:w="90"/>
            </w:tcMar>
          </w:tcPr>
          <w:p>
            <w:pPr>
              <w:spacing w:after="0" w:before="0"/>
            </w:pPr>
            <w:r>
              <w:rPr>
                <w:b w:val="false"/>
                <w:bCs w:val="false"/>
                <w:sz w:val="18"/>
                <w:szCs w:val="18"/>
              </w:rPr>
              <w:t xml:space="preserve">Install the downloaded kit into a local folder and describe what each generated directory is responsible for.</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M2</w:t>
            </w:r>
          </w:p>
        </w:tc>
        <w:tc>
          <w:tcPr>
            <w:tcW w:type="pct" w:w="8%"/>
            <w:tcMar>
              <w:top w:type="dxa" w:w="60"/>
              <w:left w:type="dxa" w:w="90"/>
              <w:bottom w:type="dxa" w:w="60"/>
              <w:right w:type="dxa" w:w="90"/>
            </w:tcMar>
          </w:tcPr>
          <w:p>
            <w:pPr>
              <w:spacing w:after="0" w:before="0"/>
            </w:pPr>
            <w:r>
              <w:rPr>
                <w:b w:val="false"/>
                <w:bCs w:val="false"/>
                <w:sz w:val="18"/>
                <w:szCs w:val="18"/>
              </w:rPr>
              <w:t xml:space="preserve">2.3</w:t>
            </w:r>
          </w:p>
        </w:tc>
        <w:tc>
          <w:tcPr>
            <w:tcW w:type="pct" w:w="27%"/>
            <w:tcMar>
              <w:top w:type="dxa" w:w="60"/>
              <w:left w:type="dxa" w:w="90"/>
              <w:bottom w:type="dxa" w:w="60"/>
              <w:right w:type="dxa" w:w="90"/>
            </w:tcMar>
          </w:tcPr>
          <w:p>
            <w:pPr>
              <w:spacing w:after="0" w:before="0"/>
            </w:pPr>
            <w:r>
              <w:rPr>
                <w:b w:val="false"/>
                <w:bCs w:val="false"/>
                <w:sz w:val="18"/>
                <w:szCs w:val="18"/>
              </w:rPr>
              <w:t xml:space="preserve">Connect the Tools: MCP, Gateway, and the Dev Cockpit</w:t>
            </w:r>
          </w:p>
        </w:tc>
        <w:tc>
          <w:tcPr>
            <w:tcW w:type="pct" w:w="39%"/>
            <w:tcMar>
              <w:top w:type="dxa" w:w="60"/>
              <w:left w:type="dxa" w:w="90"/>
              <w:bottom w:type="dxa" w:w="60"/>
              <w:right w:type="dxa" w:w="90"/>
            </w:tcMar>
          </w:tcPr>
          <w:p>
            <w:pPr>
              <w:spacing w:after="0" w:before="0"/>
            </w:pPr>
            <w:r>
              <w:rPr>
                <w:b w:val="false"/>
                <w:bCs w:val="false"/>
                <w:sz w:val="18"/>
                <w:szCs w:val="18"/>
              </w:rPr>
              <w:t xml:space="preserve">Configure the hosted MCP connection, start the orchestrator gateway, and confirm the Dev Cockpit is attached.</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14</w:t>
            </w:r>
          </w:p>
        </w:tc>
      </w:tr>
      <w:tr>
        <w:tc>
          <w:tcPr>
            <w:tcW w:type="pct" w:w="8%"/>
            <w:tcMar>
              <w:top w:type="dxa" w:w="60"/>
              <w:left w:type="dxa" w:w="90"/>
              <w:bottom w:type="dxa" w:w="60"/>
              <w:right w:type="dxa" w:w="90"/>
            </w:tcMar>
          </w:tcPr>
          <w:p>
            <w:pPr>
              <w:spacing w:after="0" w:before="0"/>
            </w:pPr>
            <w:r>
              <w:rPr>
                <w:b w:val="false"/>
                <w:bCs w:val="false"/>
                <w:sz w:val="18"/>
                <w:szCs w:val="18"/>
              </w:rPr>
              <w:t xml:space="preserve">M2</w:t>
            </w:r>
          </w:p>
        </w:tc>
        <w:tc>
          <w:tcPr>
            <w:tcW w:type="pct" w:w="8%"/>
            <w:tcMar>
              <w:top w:type="dxa" w:w="60"/>
              <w:left w:type="dxa" w:w="90"/>
              <w:bottom w:type="dxa" w:w="60"/>
              <w:right w:type="dxa" w:w="90"/>
            </w:tcMar>
          </w:tcPr>
          <w:p>
            <w:pPr>
              <w:spacing w:after="0" w:before="0"/>
            </w:pPr>
            <w:r>
              <w:rPr>
                <w:b w:val="false"/>
                <w:bCs w:val="false"/>
                <w:sz w:val="18"/>
                <w:szCs w:val="18"/>
              </w:rPr>
              <w:t xml:space="preserve">2.4</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Prove Your Environment Is Healthy</w:t>
            </w:r>
          </w:p>
        </w:tc>
        <w:tc>
          <w:tcPr>
            <w:tcW w:type="pct" w:w="39%"/>
            <w:tcMar>
              <w:top w:type="dxa" w:w="60"/>
              <w:left w:type="dxa" w:w="90"/>
              <w:bottom w:type="dxa" w:w="60"/>
              <w:right w:type="dxa" w:w="90"/>
            </w:tcMar>
          </w:tcPr>
          <w:p>
            <w:pPr>
              <w:spacing w:after="0" w:before="0"/>
            </w:pPr>
            <w:r>
              <w:rPr>
                <w:b w:val="false"/>
                <w:bCs w:val="false"/>
                <w:sz w:val="18"/>
                <w:szCs w:val="18"/>
              </w:rPr>
              <w:t xml:space="preserve">Run the health check and diagnose any service that reports as unhealthy.</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4</w:t>
            </w:r>
          </w:p>
        </w:tc>
      </w:tr>
      <w:tr>
        <w:tc>
          <w:tcPr>
            <w:tcW w:type="pct" w:w="8%"/>
            <w:tcMar>
              <w:top w:type="dxa" w:w="60"/>
              <w:left w:type="dxa" w:w="90"/>
              <w:bottom w:type="dxa" w:w="60"/>
              <w:right w:type="dxa" w:w="90"/>
            </w:tcMar>
          </w:tcPr>
          <w:p>
            <w:pPr>
              <w:spacing w:after="0" w:before="0"/>
            </w:pPr>
            <w:r>
              <w:rPr>
                <w:b w:val="false"/>
                <w:bCs w:val="false"/>
                <w:sz w:val="18"/>
                <w:szCs w:val="18"/>
              </w:rPr>
              <w:t xml:space="preserve">M2</w:t>
            </w:r>
          </w:p>
        </w:tc>
        <w:tc>
          <w:tcPr>
            <w:tcW w:type="pct" w:w="8%"/>
            <w:tcMar>
              <w:top w:type="dxa" w:w="60"/>
              <w:left w:type="dxa" w:w="90"/>
              <w:bottom w:type="dxa" w:w="60"/>
              <w:right w:type="dxa" w:w="90"/>
            </w:tcMar>
          </w:tcPr>
          <w:p>
            <w:pPr>
              <w:spacing w:after="0" w:before="0"/>
            </w:pPr>
            <w:r>
              <w:rPr>
                <w:b w:val="false"/>
                <w:bCs w:val="false"/>
                <w:sz w:val="18"/>
                <w:szCs w:val="18"/>
              </w:rPr>
              <w:t xml:space="preserve">2.5</w:t>
            </w:r>
          </w:p>
        </w:tc>
        <w:tc>
          <w:tcPr>
            <w:tcW w:type="pct" w:w="27%"/>
            <w:tcMar>
              <w:top w:type="dxa" w:w="60"/>
              <w:left w:type="dxa" w:w="90"/>
              <w:bottom w:type="dxa" w:w="60"/>
              <w:right w:type="dxa" w:w="90"/>
            </w:tcMar>
          </w:tcPr>
          <w:p>
            <w:pPr>
              <w:spacing w:after="0" w:before="0"/>
            </w:pPr>
            <w:r>
              <w:rPr>
                <w:b w:val="false"/>
                <w:bCs w:val="false"/>
                <w:sz w:val="18"/>
                <w:szCs w:val="18"/>
              </w:rPr>
              <w:t xml:space="preserve">Read Your Ground Rules: CLAUDE.md and the Rules Directory</w:t>
            </w:r>
          </w:p>
        </w:tc>
        <w:tc>
          <w:tcPr>
            <w:tcW w:type="pct" w:w="39%"/>
            <w:tcMar>
              <w:top w:type="dxa" w:w="60"/>
              <w:left w:type="dxa" w:w="90"/>
              <w:bottom w:type="dxa" w:w="60"/>
              <w:right w:type="dxa" w:w="90"/>
            </w:tcMar>
          </w:tcPr>
          <w:p>
            <w:pPr>
              <w:spacing w:after="0" w:before="0"/>
            </w:pPr>
            <w:r>
              <w:rPr>
                <w:b w:val="false"/>
                <w:bCs w:val="false"/>
                <w:sz w:val="18"/>
                <w:szCs w:val="18"/>
              </w:rPr>
              <w:t xml:space="preserve">Explain how </w:t>
            </w:r>
            <w:r>
              <w:rPr>
                <w:rFonts w:ascii="Consolas" w:cs="Consolas" w:eastAsia="Consolas" w:hAnsi="Consolas"/>
                <w:b w:val="false"/>
                <w:bCs w:val="false"/>
                <w:color w:val="A31515"/>
                <w:sz w:val="18"/>
                <w:szCs w:val="18"/>
              </w:rPr>
              <w:t xml:space="preserve">CLAUDE.md</w:t>
            </w:r>
            <w:r>
              <w:rPr>
                <w:b w:val="false"/>
                <w:bCs w:val="false"/>
                <w:sz w:val="18"/>
                <w:szCs w:val="18"/>
              </w:rPr>
              <w:t xml:space="preserve"> and the rules files constrain what the AI is permitted to do in your project.</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M2</w:t>
            </w:r>
          </w:p>
        </w:tc>
        <w:tc>
          <w:tcPr>
            <w:tcW w:type="pct" w:w="8%"/>
            <w:tcMar>
              <w:top w:type="dxa" w:w="60"/>
              <w:left w:type="dxa" w:w="90"/>
              <w:bottom w:type="dxa" w:w="60"/>
              <w:right w:type="dxa" w:w="90"/>
            </w:tcMar>
          </w:tcPr>
          <w:p>
            <w:pPr>
              <w:spacing w:after="0" w:before="0"/>
            </w:pPr>
            <w:r>
              <w:rPr>
                <w:b w:val="false"/>
                <w:bCs w:val="false"/>
                <w:sz w:val="18"/>
                <w:szCs w:val="18"/>
              </w:rPr>
              <w:t xml:space="preserve">2.6</w:t>
            </w:r>
          </w:p>
        </w:tc>
        <w:tc>
          <w:tcPr>
            <w:tcW w:type="pct" w:w="27%"/>
            <w:tcMar>
              <w:top w:type="dxa" w:w="60"/>
              <w:left w:type="dxa" w:w="90"/>
              <w:bottom w:type="dxa" w:w="60"/>
              <w:right w:type="dxa" w:w="90"/>
            </w:tcMar>
          </w:tcPr>
          <w:p>
            <w:pPr>
              <w:spacing w:after="0" w:before="0"/>
            </w:pPr>
            <w:r>
              <w:rPr>
                <w:b w:val="false"/>
                <w:bCs w:val="false"/>
                <w:sz w:val="18"/>
                <w:szCs w:val="18"/>
              </w:rPr>
              <w:t xml:space="preserve">When It Breaks: The Five Most Common Setup Failures</w:t>
            </w:r>
          </w:p>
        </w:tc>
        <w:tc>
          <w:tcPr>
            <w:tcW w:type="pct" w:w="39%"/>
            <w:tcMar>
              <w:top w:type="dxa" w:w="60"/>
              <w:left w:type="dxa" w:w="90"/>
              <w:bottom w:type="dxa" w:w="60"/>
              <w:right w:type="dxa" w:w="90"/>
            </w:tcMar>
          </w:tcPr>
          <w:p>
            <w:pPr>
              <w:spacing w:after="0" w:before="0"/>
            </w:pPr>
            <w:r>
              <w:rPr>
                <w:b w:val="false"/>
                <w:bCs w:val="false"/>
                <w:sz w:val="18"/>
                <w:szCs w:val="18"/>
              </w:rPr>
              <w:t xml:space="preserve">Diagnose the five classic setup failures — placeholder token in the MCP config, a proxy blocking the connection, a missing database client, the wrong project selected, and an extension version conflict — and record your environment details.</w:t>
            </w:r>
          </w:p>
        </w:tc>
        <w:tc>
          <w:tcPr>
            <w:tcW w:type="pct" w:w="12%"/>
            <w:tcMar>
              <w:top w:type="dxa" w:w="60"/>
              <w:left w:type="dxa" w:w="90"/>
              <w:bottom w:type="dxa" w:w="60"/>
              <w:right w:type="dxa" w:w="90"/>
            </w:tcMar>
          </w:tcPr>
          <w:p>
            <w:pPr>
              <w:spacing w:after="0" w:before="0"/>
            </w:pPr>
            <w:r>
              <w:rPr>
                <w:b w:val="false"/>
                <w:bCs w:val="false"/>
                <w:sz w:val="18"/>
                <w:szCs w:val="18"/>
              </w:rPr>
              <w:t xml:space="preserve">Worked example</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bl>
    <w:p>
      <w:pPr>
        <w:spacing w:after="200"/>
      </w:pPr>
    </w:p>
    <w:p>
      <w:pPr>
        <w:pStyle w:val="Heading2"/>
        <w:spacing w:after="140" w:before="300"/>
      </w:pPr>
      <w:r>
        <w:rPr>
          <w:b/>
          <w:bCs/>
          <w:color w:val="2F5496"/>
          <w:sz w:val="24"/>
          <w:szCs w:val="24"/>
        </w:rPr>
        <w:t xml:space="preserve">Part 2 — Track A: Build Something New</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EDF2F7" w:val="clear"/>
            <w:tcMar>
              <w:top w:type="dxa" w:w="60"/>
              <w:left w:type="dxa" w:w="90"/>
              <w:bottom w:type="dxa" w:w="60"/>
              <w:right w:type="dxa" w:w="90"/>
            </w:tcMar>
          </w:tcPr>
          <w:p>
            <w:pPr>
              <w:spacing w:after="0" w:before="0"/>
            </w:pPr>
            <w:r>
              <w:rPr>
                <w:b/>
                <w:bCs/>
                <w:color w:val="1F4E79"/>
                <w:sz w:val="18"/>
                <w:szCs w:val="18"/>
              </w:rPr>
              <w:t xml:space="preserve">Module</w:t>
            </w:r>
          </w:p>
        </w:tc>
        <w:tc>
          <w:tcPr>
            <w:tcW w:type="pct" w:w="8%"/>
            <w:shd w:fill="EDF2F7" w:val="clear"/>
            <w:tcMar>
              <w:top w:type="dxa" w:w="60"/>
              <w:left w:type="dxa" w:w="90"/>
              <w:bottom w:type="dxa" w:w="60"/>
              <w:right w:type="dxa" w:w="90"/>
            </w:tcMar>
          </w:tcPr>
          <w:p>
            <w:pPr>
              <w:spacing w:after="0" w:before="0"/>
            </w:pPr>
            <w:r>
              <w:rPr>
                <w:b/>
                <w:bCs/>
                <w:color w:val="1F4E79"/>
                <w:sz w:val="18"/>
                <w:szCs w:val="18"/>
              </w:rPr>
              <w:t xml:space="preserve">#</w:t>
            </w:r>
          </w:p>
        </w:tc>
        <w:tc>
          <w:tcPr>
            <w:tcW w:type="pct" w:w="27%"/>
            <w:shd w:fill="EDF2F7" w:val="clear"/>
            <w:tcMar>
              <w:top w:type="dxa" w:w="60"/>
              <w:left w:type="dxa" w:w="90"/>
              <w:bottom w:type="dxa" w:w="60"/>
              <w:right w:type="dxa" w:w="90"/>
            </w:tcMar>
          </w:tcPr>
          <w:p>
            <w:pPr>
              <w:spacing w:after="0" w:before="0"/>
            </w:pPr>
            <w:r>
              <w:rPr>
                <w:b/>
                <w:bCs/>
                <w:color w:val="1F4E79"/>
                <w:sz w:val="18"/>
                <w:szCs w:val="18"/>
              </w:rPr>
              <w:t xml:space="preserve">Lesson title</w:t>
            </w:r>
          </w:p>
        </w:tc>
        <w:tc>
          <w:tcPr>
            <w:tcW w:type="pct" w:w="39%"/>
            <w:shd w:fill="EDF2F7" w:val="clear"/>
            <w:tcMar>
              <w:top w:type="dxa" w:w="60"/>
              <w:left w:type="dxa" w:w="90"/>
              <w:bottom w:type="dxa" w:w="60"/>
              <w:right w:type="dxa" w:w="90"/>
            </w:tcMar>
          </w:tcPr>
          <w:p>
            <w:pPr>
              <w:spacing w:after="0" w:before="0"/>
            </w:pPr>
            <w:r>
              <w:rPr>
                <w:b/>
                <w:bCs/>
                <w:color w:val="1F4E79"/>
                <w:sz w:val="18"/>
                <w:szCs w:val="18"/>
              </w:rPr>
              <w:t xml:space="preserve">Learning objective</w:t>
            </w:r>
          </w:p>
        </w:tc>
        <w:tc>
          <w:tcPr>
            <w:tcW w:type="pct" w:w="12%"/>
            <w:shd w:fill="EDF2F7" w:val="clear"/>
            <w:tcMar>
              <w:top w:type="dxa" w:w="60"/>
              <w:left w:type="dxa" w:w="90"/>
              <w:bottom w:type="dxa" w:w="60"/>
              <w:right w:type="dxa" w:w="90"/>
            </w:tcMar>
          </w:tcPr>
          <w:p>
            <w:pPr>
              <w:spacing w:after="0" w:before="0"/>
            </w:pPr>
            <w:r>
              <w:rPr>
                <w:b/>
                <w:bCs/>
                <w:color w:val="1F4E79"/>
                <w:sz w:val="18"/>
                <w:szCs w:val="18"/>
              </w:rPr>
              <w:t xml:space="preserve">Type</w:t>
            </w:r>
          </w:p>
        </w:tc>
        <w:tc>
          <w:tcPr>
            <w:tcW w:type="pct" w:w="6%"/>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W w:type="pct" w:w="8%"/>
            <w:tcMar>
              <w:top w:type="dxa" w:w="60"/>
              <w:left w:type="dxa" w:w="90"/>
              <w:bottom w:type="dxa" w:w="60"/>
              <w:right w:type="dxa" w:w="90"/>
            </w:tcMar>
          </w:tcPr>
          <w:p>
            <w:pPr>
              <w:spacing w:after="0" w:before="0"/>
            </w:pPr>
            <w:r>
              <w:rPr>
                <w:b w:val="false"/>
                <w:bCs w:val="false"/>
                <w:sz w:val="18"/>
                <w:szCs w:val="18"/>
              </w:rPr>
              <w:t xml:space="preserve">M3A</w:t>
            </w:r>
          </w:p>
        </w:tc>
        <w:tc>
          <w:tcPr>
            <w:tcW w:type="pct" w:w="8%"/>
            <w:tcMar>
              <w:top w:type="dxa" w:w="60"/>
              <w:left w:type="dxa" w:w="90"/>
              <w:bottom w:type="dxa" w:w="60"/>
              <w:right w:type="dxa" w:w="90"/>
            </w:tcMar>
          </w:tcPr>
          <w:p>
            <w:pPr>
              <w:spacing w:after="0" w:before="0"/>
            </w:pPr>
            <w:r>
              <w:rPr>
                <w:b w:val="false"/>
                <w:bCs w:val="false"/>
                <w:sz w:val="18"/>
                <w:szCs w:val="18"/>
              </w:rPr>
              <w:t xml:space="preserve">3A.1</w:t>
            </w:r>
          </w:p>
        </w:tc>
        <w:tc>
          <w:tcPr>
            <w:tcW w:type="pct" w:w="27%"/>
            <w:tcMar>
              <w:top w:type="dxa" w:w="60"/>
              <w:left w:type="dxa" w:w="90"/>
              <w:bottom w:type="dxa" w:w="60"/>
              <w:right w:type="dxa" w:w="90"/>
            </w:tcMar>
          </w:tcPr>
          <w:p>
            <w:pPr>
              <w:spacing w:after="0" w:before="0"/>
            </w:pPr>
            <w:r>
              <w:rPr>
                <w:b w:val="false"/>
                <w:bCs w:val="false"/>
                <w:sz w:val="18"/>
                <w:szCs w:val="18"/>
              </w:rPr>
              <w:t xml:space="preserve">What a Scope Document Must Contain</w:t>
            </w:r>
          </w:p>
        </w:tc>
        <w:tc>
          <w:tcPr>
            <w:tcW w:type="pct" w:w="39%"/>
            <w:tcMar>
              <w:top w:type="dxa" w:w="60"/>
              <w:left w:type="dxa" w:w="90"/>
              <w:bottom w:type="dxa" w:w="60"/>
              <w:right w:type="dxa" w:w="90"/>
            </w:tcMar>
          </w:tcPr>
          <w:p>
            <w:pPr>
              <w:spacing w:after="0" w:before="0"/>
            </w:pPr>
            <w:r>
              <w:rPr>
                <w:b w:val="false"/>
                <w:bCs w:val="false"/>
                <w:sz w:val="18"/>
                <w:szCs w:val="18"/>
              </w:rPr>
              <w:t xml:space="preserve">Identify every required section of a Scope-of-Project document and state what each one prevents downstream.</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M3A</w:t>
            </w:r>
          </w:p>
        </w:tc>
        <w:tc>
          <w:tcPr>
            <w:tcW w:type="pct" w:w="8%"/>
            <w:tcMar>
              <w:top w:type="dxa" w:w="60"/>
              <w:left w:type="dxa" w:w="90"/>
              <w:bottom w:type="dxa" w:w="60"/>
              <w:right w:type="dxa" w:w="90"/>
            </w:tcMar>
          </w:tcPr>
          <w:p>
            <w:pPr>
              <w:spacing w:after="0" w:before="0"/>
            </w:pPr>
            <w:r>
              <w:rPr>
                <w:b w:val="false"/>
                <w:bCs w:val="false"/>
                <w:sz w:val="18"/>
                <w:szCs w:val="18"/>
              </w:rPr>
              <w:t xml:space="preserve">3A.2</w:t>
            </w:r>
          </w:p>
        </w:tc>
        <w:tc>
          <w:tcPr>
            <w:tcW w:type="pct" w:w="27%"/>
            <w:tcMar>
              <w:top w:type="dxa" w:w="60"/>
              <w:left w:type="dxa" w:w="90"/>
              <w:bottom w:type="dxa" w:w="60"/>
              <w:right w:type="dxa" w:w="90"/>
            </w:tcMar>
          </w:tcPr>
          <w:p>
            <w:pPr>
              <w:spacing w:after="0" w:before="0"/>
            </w:pPr>
            <w:r>
              <w:rPr>
                <w:b w:val="false"/>
                <w:bCs w:val="false"/>
                <w:sz w:val="18"/>
                <w:szCs w:val="18"/>
              </w:rPr>
              <w:t xml:space="preserve">Running buildscope: The Section-by-Section Interview</w:t>
            </w:r>
          </w:p>
        </w:tc>
        <w:tc>
          <w:tcPr>
            <w:tcW w:type="pct" w:w="39%"/>
            <w:tcMar>
              <w:top w:type="dxa" w:w="60"/>
              <w:left w:type="dxa" w:w="90"/>
              <w:bottom w:type="dxa" w:w="60"/>
              <w:right w:type="dxa" w:w="90"/>
            </w:tcMar>
          </w:tcPr>
          <w:p>
            <w:pPr>
              <w:spacing w:after="0" w:before="0"/>
            </w:pPr>
            <w:r>
              <w:rPr>
                <w:b w:val="false"/>
                <w:bCs w:val="false"/>
                <w:sz w:val="18"/>
                <w:szCs w:val="18"/>
              </w:rPr>
              <w:t xml:space="preserve">Execute a complete </w:t>
            </w:r>
            <w:r>
              <w:rPr>
                <w:rFonts w:ascii="Consolas" w:cs="Consolas" w:eastAsia="Consolas" w:hAnsi="Consolas"/>
                <w:b w:val="false"/>
                <w:bCs w:val="false"/>
                <w:color w:val="A31515"/>
                <w:sz w:val="18"/>
                <w:szCs w:val="18"/>
              </w:rPr>
              <w:t xml:space="preserve">buildscope</w:t>
            </w:r>
            <w:r>
              <w:rPr>
                <w:b w:val="false"/>
                <w:bCs w:val="false"/>
                <w:sz w:val="18"/>
                <w:szCs w:val="18"/>
              </w:rPr>
              <w:t xml:space="preserve"> interview, answering each section in turn rather than dumping the whole idea at once.</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14</w:t>
            </w:r>
          </w:p>
        </w:tc>
      </w:tr>
      <w:tr>
        <w:tc>
          <w:tcPr>
            <w:tcW w:type="pct" w:w="8%"/>
            <w:tcMar>
              <w:top w:type="dxa" w:w="60"/>
              <w:left w:type="dxa" w:w="90"/>
              <w:bottom w:type="dxa" w:w="60"/>
              <w:right w:type="dxa" w:w="90"/>
            </w:tcMar>
          </w:tcPr>
          <w:p>
            <w:pPr>
              <w:spacing w:after="0" w:before="0"/>
            </w:pPr>
            <w:r>
              <w:rPr>
                <w:b w:val="false"/>
                <w:bCs w:val="false"/>
                <w:sz w:val="18"/>
                <w:szCs w:val="18"/>
              </w:rPr>
              <w:t xml:space="preserve">M3A</w:t>
            </w:r>
          </w:p>
        </w:tc>
        <w:tc>
          <w:tcPr>
            <w:tcW w:type="pct" w:w="8%"/>
            <w:tcMar>
              <w:top w:type="dxa" w:w="60"/>
              <w:left w:type="dxa" w:w="90"/>
              <w:bottom w:type="dxa" w:w="60"/>
              <w:right w:type="dxa" w:w="90"/>
            </w:tcMar>
          </w:tcPr>
          <w:p>
            <w:pPr>
              <w:spacing w:after="0" w:before="0"/>
            </w:pPr>
            <w:r>
              <w:rPr>
                <w:b w:val="false"/>
                <w:bCs w:val="false"/>
                <w:sz w:val="18"/>
                <w:szCs w:val="18"/>
              </w:rPr>
              <w:t xml:space="preserve">3A.3</w:t>
            </w:r>
          </w:p>
        </w:tc>
        <w:tc>
          <w:tcPr>
            <w:tcW w:type="pct" w:w="27%"/>
            <w:tcMar>
              <w:top w:type="dxa" w:w="60"/>
              <w:left w:type="dxa" w:w="90"/>
              <w:bottom w:type="dxa" w:w="60"/>
              <w:right w:type="dxa" w:w="90"/>
            </w:tcMar>
          </w:tcPr>
          <w:p>
            <w:pPr>
              <w:spacing w:after="0" w:before="0"/>
            </w:pPr>
            <w:r>
              <w:rPr>
                <w:b w:val="false"/>
                <w:bCs w:val="false"/>
                <w:sz w:val="18"/>
                <w:szCs w:val="18"/>
              </w:rPr>
              <w:t xml:space="preserve">Writing Actors, Success Metrics, and Boundaries That Hold</w:t>
            </w:r>
          </w:p>
        </w:tc>
        <w:tc>
          <w:tcPr>
            <w:tcW w:type="pct" w:w="39%"/>
            <w:tcMar>
              <w:top w:type="dxa" w:w="60"/>
              <w:left w:type="dxa" w:w="90"/>
              <w:bottom w:type="dxa" w:w="60"/>
              <w:right w:type="dxa" w:w="90"/>
            </w:tcMar>
          </w:tcPr>
          <w:p>
            <w:pPr>
              <w:spacing w:after="0" w:before="0"/>
            </w:pPr>
            <w:r>
              <w:rPr>
                <w:b w:val="false"/>
                <w:bCs w:val="false"/>
                <w:sz w:val="18"/>
                <w:szCs w:val="18"/>
              </w:rPr>
              <w:t xml:space="preserve">Construct actor lists, measurable success metrics, and an explicit in-scope/out-of-scope boundary in the exact format the tooling expects.</w:t>
            </w:r>
          </w:p>
        </w:tc>
        <w:tc>
          <w:tcPr>
            <w:tcW w:type="pct" w:w="12%"/>
            <w:tcMar>
              <w:top w:type="dxa" w:w="60"/>
              <w:left w:type="dxa" w:w="90"/>
              <w:bottom w:type="dxa" w:w="60"/>
              <w:right w:type="dxa" w:w="90"/>
            </w:tcMar>
          </w:tcPr>
          <w:p>
            <w:pPr>
              <w:spacing w:after="0" w:before="0"/>
            </w:pPr>
            <w:r>
              <w:rPr>
                <w:b w:val="false"/>
                <w:bCs w:val="false"/>
                <w:sz w:val="18"/>
                <w:szCs w:val="18"/>
              </w:rPr>
              <w:t xml:space="preserve">Worked example</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M3A</w:t>
            </w:r>
          </w:p>
        </w:tc>
        <w:tc>
          <w:tcPr>
            <w:tcW w:type="pct" w:w="8%"/>
            <w:tcMar>
              <w:top w:type="dxa" w:w="60"/>
              <w:left w:type="dxa" w:w="90"/>
              <w:bottom w:type="dxa" w:w="60"/>
              <w:right w:type="dxa" w:w="90"/>
            </w:tcMar>
          </w:tcPr>
          <w:p>
            <w:pPr>
              <w:spacing w:after="0" w:before="0"/>
            </w:pPr>
            <w:r>
              <w:rPr>
                <w:b w:val="false"/>
                <w:bCs w:val="false"/>
                <w:sz w:val="18"/>
                <w:szCs w:val="18"/>
              </w:rPr>
              <w:t xml:space="preserve">3A.4</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Scope Your Own Feature</w:t>
            </w:r>
          </w:p>
        </w:tc>
        <w:tc>
          <w:tcPr>
            <w:tcW w:type="pct" w:w="39%"/>
            <w:tcMar>
              <w:top w:type="dxa" w:w="60"/>
              <w:left w:type="dxa" w:w="90"/>
              <w:bottom w:type="dxa" w:w="60"/>
              <w:right w:type="dxa" w:w="90"/>
            </w:tcMar>
          </w:tcPr>
          <w:p>
            <w:pPr>
              <w:spacing w:after="0" w:before="0"/>
            </w:pPr>
            <w:r>
              <w:rPr>
                <w:b w:val="false"/>
                <w:bCs w:val="false"/>
                <w:sz w:val="18"/>
                <w:szCs w:val="18"/>
              </w:rPr>
              <w:t xml:space="preserve">Produce a complete scope document for one feature of your own project.</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6</w:t>
            </w:r>
          </w:p>
        </w:tc>
      </w:tr>
      <w:tr>
        <w:tc>
          <w:tcPr>
            <w:tcW w:type="pct" w:w="8%"/>
            <w:tcMar>
              <w:top w:type="dxa" w:w="60"/>
              <w:left w:type="dxa" w:w="90"/>
              <w:bottom w:type="dxa" w:w="60"/>
              <w:right w:type="dxa" w:w="90"/>
            </w:tcMar>
          </w:tcPr>
          <w:p>
            <w:pPr>
              <w:spacing w:after="0" w:before="0"/>
            </w:pPr>
            <w:r>
              <w:rPr>
                <w:b w:val="false"/>
                <w:bCs w:val="false"/>
                <w:sz w:val="18"/>
                <w:szCs w:val="18"/>
              </w:rPr>
              <w:t xml:space="preserve">M3A</w:t>
            </w:r>
          </w:p>
        </w:tc>
        <w:tc>
          <w:tcPr>
            <w:tcW w:type="pct" w:w="8%"/>
            <w:tcMar>
              <w:top w:type="dxa" w:w="60"/>
              <w:left w:type="dxa" w:w="90"/>
              <w:bottom w:type="dxa" w:w="60"/>
              <w:right w:type="dxa" w:w="90"/>
            </w:tcMar>
          </w:tcPr>
          <w:p>
            <w:pPr>
              <w:spacing w:after="0" w:before="0"/>
            </w:pPr>
            <w:r>
              <w:rPr>
                <w:b w:val="false"/>
                <w:bCs w:val="false"/>
                <w:sz w:val="18"/>
                <w:szCs w:val="18"/>
              </w:rPr>
              <w:t xml:space="preserve">3A.5</w:t>
            </w:r>
          </w:p>
        </w:tc>
        <w:tc>
          <w:tcPr>
            <w:tcW w:type="pct" w:w="27%"/>
            <w:tcMar>
              <w:top w:type="dxa" w:w="60"/>
              <w:left w:type="dxa" w:w="90"/>
              <w:bottom w:type="dxa" w:w="60"/>
              <w:right w:type="dxa" w:w="90"/>
            </w:tcMar>
          </w:tcPr>
          <w:p>
            <w:pPr>
              <w:spacing w:after="0" w:before="0"/>
            </w:pPr>
            <w:r>
              <w:rPr>
                <w:b w:val="false"/>
                <w:bCs w:val="false"/>
                <w:sz w:val="18"/>
                <w:szCs w:val="18"/>
              </w:rPr>
              <w:t xml:space="preserve">Naming, Numbering, and Dependencies Between Scopes</w:t>
            </w:r>
          </w:p>
        </w:tc>
        <w:tc>
          <w:tcPr>
            <w:tcW w:type="pct" w:w="39%"/>
            <w:tcMar>
              <w:top w:type="dxa" w:w="60"/>
              <w:left w:type="dxa" w:w="90"/>
              <w:bottom w:type="dxa" w:w="60"/>
              <w:right w:type="dxa" w:w="90"/>
            </w:tcMar>
          </w:tcPr>
          <w:p>
            <w:pPr>
              <w:spacing w:after="0" w:before="0"/>
            </w:pPr>
            <w:r>
              <w:rPr>
                <w:b w:val="false"/>
                <w:bCs w:val="false"/>
                <w:sz w:val="18"/>
                <w:szCs w:val="18"/>
              </w:rPr>
              <w:t xml:space="preserve">Apply the numbering convention and declare dependencies between scopes so build order is derivable.</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M4A</w:t>
            </w:r>
          </w:p>
        </w:tc>
        <w:tc>
          <w:tcPr>
            <w:tcW w:type="pct" w:w="8%"/>
            <w:tcMar>
              <w:top w:type="dxa" w:w="60"/>
              <w:left w:type="dxa" w:w="90"/>
              <w:bottom w:type="dxa" w:w="60"/>
              <w:right w:type="dxa" w:w="90"/>
            </w:tcMar>
          </w:tcPr>
          <w:p>
            <w:pPr>
              <w:spacing w:after="0" w:before="0"/>
            </w:pPr>
            <w:r>
              <w:rPr>
                <w:b w:val="false"/>
                <w:bCs w:val="false"/>
                <w:sz w:val="18"/>
                <w:szCs w:val="18"/>
              </w:rPr>
              <w:t xml:space="preserve">4A.1</w:t>
            </w:r>
          </w:p>
        </w:tc>
        <w:tc>
          <w:tcPr>
            <w:tcW w:type="pct" w:w="27%"/>
            <w:tcMar>
              <w:top w:type="dxa" w:w="60"/>
              <w:left w:type="dxa" w:w="90"/>
              <w:bottom w:type="dxa" w:w="60"/>
              <w:right w:type="dxa" w:w="90"/>
            </w:tcMar>
          </w:tcPr>
          <w:p>
            <w:pPr>
              <w:spacing w:after="0" w:before="0"/>
            </w:pPr>
            <w:r>
              <w:rPr>
                <w:b w:val="false"/>
                <w:bCs w:val="false"/>
                <w:sz w:val="18"/>
                <w:szCs w:val="18"/>
              </w:rPr>
              <w:t xml:space="preserve">Why Bad Scopes Are Cheap to Fix and Expensive to Ship</w:t>
            </w:r>
          </w:p>
        </w:tc>
        <w:tc>
          <w:tcPr>
            <w:tcW w:type="pct" w:w="39%"/>
            <w:tcMar>
              <w:top w:type="dxa" w:w="60"/>
              <w:left w:type="dxa" w:w="90"/>
              <w:bottom w:type="dxa" w:w="60"/>
              <w:right w:type="dxa" w:w="90"/>
            </w:tcMar>
          </w:tcPr>
          <w:p>
            <w:pPr>
              <w:spacing w:after="0" w:before="0"/>
            </w:pPr>
            <w:r>
              <w:rPr>
                <w:b w:val="false"/>
                <w:bCs w:val="false"/>
                <w:sz w:val="18"/>
                <w:szCs w:val="18"/>
              </w:rPr>
              <w:t xml:space="preserve">Justify spending an extra hour on scope by tracing the cost of the same defect found at scope, at implementation, and after release.</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9</w:t>
            </w:r>
          </w:p>
        </w:tc>
      </w:tr>
      <w:tr>
        <w:tc>
          <w:tcPr>
            <w:tcW w:type="pct" w:w="8%"/>
            <w:tcMar>
              <w:top w:type="dxa" w:w="60"/>
              <w:left w:type="dxa" w:w="90"/>
              <w:bottom w:type="dxa" w:w="60"/>
              <w:right w:type="dxa" w:w="90"/>
            </w:tcMar>
          </w:tcPr>
          <w:p>
            <w:pPr>
              <w:spacing w:after="0" w:before="0"/>
            </w:pPr>
            <w:r>
              <w:rPr>
                <w:b w:val="false"/>
                <w:bCs w:val="false"/>
                <w:sz w:val="18"/>
                <w:szCs w:val="18"/>
              </w:rPr>
              <w:t xml:space="preserve">M4A</w:t>
            </w:r>
          </w:p>
        </w:tc>
        <w:tc>
          <w:tcPr>
            <w:tcW w:type="pct" w:w="8%"/>
            <w:tcMar>
              <w:top w:type="dxa" w:w="60"/>
              <w:left w:type="dxa" w:w="90"/>
              <w:bottom w:type="dxa" w:w="60"/>
              <w:right w:type="dxa" w:w="90"/>
            </w:tcMar>
          </w:tcPr>
          <w:p>
            <w:pPr>
              <w:spacing w:after="0" w:before="0"/>
            </w:pPr>
            <w:r>
              <w:rPr>
                <w:b w:val="false"/>
                <w:bCs w:val="false"/>
                <w:sz w:val="18"/>
                <w:szCs w:val="18"/>
              </w:rPr>
              <w:t xml:space="preserve">4A.2</w:t>
            </w:r>
          </w:p>
        </w:tc>
        <w:tc>
          <w:tcPr>
            <w:tcW w:type="pct" w:w="27%"/>
            <w:tcMar>
              <w:top w:type="dxa" w:w="60"/>
              <w:left w:type="dxa" w:w="90"/>
              <w:bottom w:type="dxa" w:w="60"/>
              <w:right w:type="dxa" w:w="90"/>
            </w:tcMar>
          </w:tcPr>
          <w:p>
            <w:pPr>
              <w:spacing w:after="0" w:before="0"/>
            </w:pPr>
            <w:r>
              <w:rPr>
                <w:b w:val="false"/>
                <w:bCs w:val="false"/>
                <w:sz w:val="18"/>
                <w:szCs w:val="18"/>
              </w:rPr>
              <w:t xml:space="preserve">Running validatescope and Reading the Findings</w:t>
            </w:r>
          </w:p>
        </w:tc>
        <w:tc>
          <w:tcPr>
            <w:tcW w:type="pct" w:w="39%"/>
            <w:tcMar>
              <w:top w:type="dxa" w:w="60"/>
              <w:left w:type="dxa" w:w="90"/>
              <w:bottom w:type="dxa" w:w="60"/>
              <w:right w:type="dxa" w:w="90"/>
            </w:tcMar>
          </w:tcPr>
          <w:p>
            <w:pPr>
              <w:spacing w:after="0" w:before="0"/>
            </w:pPr>
            <w:r>
              <w:rPr>
                <w:b w:val="false"/>
                <w:bCs w:val="false"/>
                <w:sz w:val="18"/>
                <w:szCs w:val="18"/>
              </w:rPr>
              <w:t xml:space="preserve">Execute </w:t>
            </w:r>
            <w:r>
              <w:rPr>
                <w:rFonts w:ascii="Consolas" w:cs="Consolas" w:eastAsia="Consolas" w:hAnsi="Consolas"/>
                <w:b w:val="false"/>
                <w:bCs w:val="false"/>
                <w:color w:val="A31515"/>
                <w:sz w:val="18"/>
                <w:szCs w:val="18"/>
              </w:rPr>
              <w:t xml:space="preserve">validatescope</w:t>
            </w:r>
            <w:r>
              <w:rPr>
                <w:b w:val="false"/>
                <w:bCs w:val="false"/>
                <w:sz w:val="18"/>
                <w:szCs w:val="18"/>
              </w:rPr>
              <w:t xml:space="preserve"> and interpret each finding as either a real gap or an accepted trade-off.</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M4A</w:t>
            </w:r>
          </w:p>
        </w:tc>
        <w:tc>
          <w:tcPr>
            <w:tcW w:type="pct" w:w="8%"/>
            <w:tcMar>
              <w:top w:type="dxa" w:w="60"/>
              <w:left w:type="dxa" w:w="90"/>
              <w:bottom w:type="dxa" w:w="60"/>
              <w:right w:type="dxa" w:w="90"/>
            </w:tcMar>
          </w:tcPr>
          <w:p>
            <w:pPr>
              <w:spacing w:after="0" w:before="0"/>
            </w:pPr>
            <w:r>
              <w:rPr>
                <w:b w:val="false"/>
                <w:bCs w:val="false"/>
                <w:sz w:val="18"/>
                <w:szCs w:val="18"/>
              </w:rPr>
              <w:t xml:space="preserve">4A.3</w:t>
            </w:r>
          </w:p>
        </w:tc>
        <w:tc>
          <w:tcPr>
            <w:tcW w:type="pct" w:w="27%"/>
            <w:tcMar>
              <w:top w:type="dxa" w:w="60"/>
              <w:left w:type="dxa" w:w="90"/>
              <w:bottom w:type="dxa" w:w="60"/>
              <w:right w:type="dxa" w:w="90"/>
            </w:tcMar>
          </w:tcPr>
          <w:p>
            <w:pPr>
              <w:spacing w:after="0" w:before="0"/>
            </w:pPr>
            <w:r>
              <w:rPr>
                <w:b w:val="false"/>
                <w:bCs w:val="false"/>
                <w:sz w:val="18"/>
                <w:szCs w:val="18"/>
              </w:rPr>
              <w:t xml:space="preserve">analyzescope: Finding Holes, Ambiguity, and Contradictions</w:t>
            </w:r>
          </w:p>
        </w:tc>
        <w:tc>
          <w:tcPr>
            <w:tcW w:type="pct" w:w="39%"/>
            <w:tcMar>
              <w:top w:type="dxa" w:w="60"/>
              <w:left w:type="dxa" w:w="90"/>
              <w:bottom w:type="dxa" w:w="60"/>
              <w:right w:type="dxa" w:w="90"/>
            </w:tcMar>
          </w:tcPr>
          <w:p>
            <w:pPr>
              <w:spacing w:after="0" w:before="0"/>
            </w:pPr>
            <w:r>
              <w:rPr>
                <w:b w:val="false"/>
                <w:bCs w:val="false"/>
                <w:sz w:val="18"/>
                <w:szCs w:val="18"/>
              </w:rPr>
              <w:t xml:space="preserve">Analyze a scope document for internal contradictions and unstated assumptions using the audit pass.</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M4A</w:t>
            </w:r>
          </w:p>
        </w:tc>
        <w:tc>
          <w:tcPr>
            <w:tcW w:type="pct" w:w="8%"/>
            <w:tcMar>
              <w:top w:type="dxa" w:w="60"/>
              <w:left w:type="dxa" w:w="90"/>
              <w:bottom w:type="dxa" w:w="60"/>
              <w:right w:type="dxa" w:w="90"/>
            </w:tcMar>
          </w:tcPr>
          <w:p>
            <w:pPr>
              <w:spacing w:after="0" w:before="0"/>
            </w:pPr>
            <w:r>
              <w:rPr>
                <w:b w:val="false"/>
                <w:bCs w:val="false"/>
                <w:sz w:val="18"/>
                <w:szCs w:val="18"/>
              </w:rPr>
              <w:t xml:space="preserve">4A.4</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Fix Every Finding in Your Own Scope</w:t>
            </w:r>
          </w:p>
        </w:tc>
        <w:tc>
          <w:tcPr>
            <w:tcW w:type="pct" w:w="39%"/>
            <w:tcMar>
              <w:top w:type="dxa" w:w="60"/>
              <w:left w:type="dxa" w:w="90"/>
              <w:bottom w:type="dxa" w:w="60"/>
              <w:right w:type="dxa" w:w="90"/>
            </w:tcMar>
          </w:tcPr>
          <w:p>
            <w:pPr>
              <w:spacing w:after="0" w:before="0"/>
            </w:pPr>
            <w:r>
              <w:rPr>
                <w:b w:val="false"/>
                <w:bCs w:val="false"/>
                <w:sz w:val="18"/>
                <w:szCs w:val="18"/>
              </w:rPr>
              <w:t xml:space="preserve">Revise your own scope until validation reports clean, documenting anything you deliberately accept.</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6</w:t>
            </w:r>
          </w:p>
        </w:tc>
      </w:tr>
      <w:tr>
        <w:tc>
          <w:tcPr>
            <w:tcW w:type="pct" w:w="8%"/>
            <w:tcMar>
              <w:top w:type="dxa" w:w="60"/>
              <w:left w:type="dxa" w:w="90"/>
              <w:bottom w:type="dxa" w:w="60"/>
              <w:right w:type="dxa" w:w="90"/>
            </w:tcMar>
          </w:tcPr>
          <w:p>
            <w:pPr>
              <w:spacing w:after="0" w:before="0"/>
            </w:pPr>
            <w:r>
              <w:rPr>
                <w:b w:val="false"/>
                <w:bCs w:val="false"/>
                <w:sz w:val="18"/>
                <w:szCs w:val="18"/>
              </w:rPr>
              <w:t xml:space="preserve">M4A</w:t>
            </w:r>
          </w:p>
        </w:tc>
        <w:tc>
          <w:tcPr>
            <w:tcW w:type="pct" w:w="8%"/>
            <w:tcMar>
              <w:top w:type="dxa" w:w="60"/>
              <w:left w:type="dxa" w:w="90"/>
              <w:bottom w:type="dxa" w:w="60"/>
              <w:right w:type="dxa" w:w="90"/>
            </w:tcMar>
          </w:tcPr>
          <w:p>
            <w:pPr>
              <w:spacing w:after="0" w:before="0"/>
            </w:pPr>
            <w:r>
              <w:rPr>
                <w:b w:val="false"/>
                <w:bCs w:val="false"/>
                <w:sz w:val="18"/>
                <w:szCs w:val="18"/>
              </w:rPr>
              <w:t xml:space="preserve">4A.5</w:t>
            </w:r>
          </w:p>
        </w:tc>
        <w:tc>
          <w:tcPr>
            <w:tcW w:type="pct" w:w="27%"/>
            <w:tcMar>
              <w:top w:type="dxa" w:w="60"/>
              <w:left w:type="dxa" w:w="90"/>
              <w:bottom w:type="dxa" w:w="60"/>
              <w:right w:type="dxa" w:w="90"/>
            </w:tcMar>
          </w:tcPr>
          <w:p>
            <w:pPr>
              <w:spacing w:after="0" w:before="0"/>
            </w:pPr>
            <w:r>
              <w:rPr>
                <w:b w:val="false"/>
                <w:bCs w:val="false"/>
                <w:sz w:val="18"/>
                <w:szCs w:val="18"/>
              </w:rPr>
              <w:t xml:space="preserve">Cross-Scope Conflicts and the Big-Picture Flow Map</w:t>
            </w:r>
          </w:p>
        </w:tc>
        <w:tc>
          <w:tcPr>
            <w:tcW w:type="pct" w:w="39%"/>
            <w:tcMar>
              <w:top w:type="dxa" w:w="60"/>
              <w:left w:type="dxa" w:w="90"/>
              <w:bottom w:type="dxa" w:w="60"/>
              <w:right w:type="dxa" w:w="90"/>
            </w:tcMar>
          </w:tcPr>
          <w:p>
            <w:pPr>
              <w:spacing w:after="0" w:before="0"/>
            </w:pPr>
            <w:r>
              <w:rPr>
                <w:b w:val="false"/>
                <w:bCs w:val="false"/>
                <w:sz w:val="18"/>
                <w:szCs w:val="18"/>
              </w:rPr>
              <w:t xml:space="preserve">Integrate multiple scopes into a single dependency map and detect conflicts no individual scope reveals.</w:t>
            </w:r>
          </w:p>
        </w:tc>
        <w:tc>
          <w:tcPr>
            <w:tcW w:type="pct" w:w="12%"/>
            <w:tcMar>
              <w:top w:type="dxa" w:w="60"/>
              <w:left w:type="dxa" w:w="90"/>
              <w:bottom w:type="dxa" w:w="60"/>
              <w:right w:type="dxa" w:w="90"/>
            </w:tcMar>
          </w:tcPr>
          <w:p>
            <w:pPr>
              <w:spacing w:after="0" w:before="0"/>
            </w:pPr>
            <w:r>
              <w:rPr>
                <w:b w:val="false"/>
                <w:bCs w:val="false"/>
                <w:sz w:val="18"/>
                <w:szCs w:val="18"/>
              </w:rPr>
              <w:t xml:space="preserve">Synthesis</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bl>
    <w:p>
      <w:pPr>
        <w:spacing w:after="200"/>
      </w:pPr>
    </w:p>
    <w:p>
      <w:pPr>
        <w:pStyle w:val="Heading2"/>
        <w:spacing w:after="140" w:before="300"/>
      </w:pPr>
      <w:r>
        <w:rPr>
          <w:b/>
          <w:bCs/>
          <w:color w:val="2F5496"/>
          <w:sz w:val="24"/>
          <w:szCs w:val="24"/>
        </w:rPr>
        <w:t xml:space="preserve">Part 2 — Track B: Convert a Legacy App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EDF2F7" w:val="clear"/>
            <w:tcMar>
              <w:top w:type="dxa" w:w="60"/>
              <w:left w:type="dxa" w:w="90"/>
              <w:bottom w:type="dxa" w:w="60"/>
              <w:right w:type="dxa" w:w="90"/>
            </w:tcMar>
          </w:tcPr>
          <w:p>
            <w:pPr>
              <w:spacing w:after="0" w:before="0"/>
            </w:pPr>
            <w:r>
              <w:rPr>
                <w:b/>
                <w:bCs/>
                <w:color w:val="1F4E79"/>
                <w:sz w:val="18"/>
                <w:szCs w:val="18"/>
              </w:rPr>
              <w:t xml:space="preserve">Module</w:t>
            </w:r>
          </w:p>
        </w:tc>
        <w:tc>
          <w:tcPr>
            <w:tcW w:type="pct" w:w="8%"/>
            <w:shd w:fill="EDF2F7" w:val="clear"/>
            <w:tcMar>
              <w:top w:type="dxa" w:w="60"/>
              <w:left w:type="dxa" w:w="90"/>
              <w:bottom w:type="dxa" w:w="60"/>
              <w:right w:type="dxa" w:w="90"/>
            </w:tcMar>
          </w:tcPr>
          <w:p>
            <w:pPr>
              <w:spacing w:after="0" w:before="0"/>
            </w:pPr>
            <w:r>
              <w:rPr>
                <w:b/>
                <w:bCs/>
                <w:color w:val="1F4E79"/>
                <w:sz w:val="18"/>
                <w:szCs w:val="18"/>
              </w:rPr>
              <w:t xml:space="preserve">#</w:t>
            </w:r>
          </w:p>
        </w:tc>
        <w:tc>
          <w:tcPr>
            <w:tcW w:type="pct" w:w="27%"/>
            <w:shd w:fill="EDF2F7" w:val="clear"/>
            <w:tcMar>
              <w:top w:type="dxa" w:w="60"/>
              <w:left w:type="dxa" w:w="90"/>
              <w:bottom w:type="dxa" w:w="60"/>
              <w:right w:type="dxa" w:w="90"/>
            </w:tcMar>
          </w:tcPr>
          <w:p>
            <w:pPr>
              <w:spacing w:after="0" w:before="0"/>
            </w:pPr>
            <w:r>
              <w:rPr>
                <w:b/>
                <w:bCs/>
                <w:color w:val="1F4E79"/>
                <w:sz w:val="18"/>
                <w:szCs w:val="18"/>
              </w:rPr>
              <w:t xml:space="preserve">Lesson title</w:t>
            </w:r>
          </w:p>
        </w:tc>
        <w:tc>
          <w:tcPr>
            <w:tcW w:type="pct" w:w="39%"/>
            <w:shd w:fill="EDF2F7" w:val="clear"/>
            <w:tcMar>
              <w:top w:type="dxa" w:w="60"/>
              <w:left w:type="dxa" w:w="90"/>
              <w:bottom w:type="dxa" w:w="60"/>
              <w:right w:type="dxa" w:w="90"/>
            </w:tcMar>
          </w:tcPr>
          <w:p>
            <w:pPr>
              <w:spacing w:after="0" w:before="0"/>
            </w:pPr>
            <w:r>
              <w:rPr>
                <w:b/>
                <w:bCs/>
                <w:color w:val="1F4E79"/>
                <w:sz w:val="18"/>
                <w:szCs w:val="18"/>
              </w:rPr>
              <w:t xml:space="preserve">Learning objective</w:t>
            </w:r>
          </w:p>
        </w:tc>
        <w:tc>
          <w:tcPr>
            <w:tcW w:type="pct" w:w="12%"/>
            <w:shd w:fill="EDF2F7" w:val="clear"/>
            <w:tcMar>
              <w:top w:type="dxa" w:w="60"/>
              <w:left w:type="dxa" w:w="90"/>
              <w:bottom w:type="dxa" w:w="60"/>
              <w:right w:type="dxa" w:w="90"/>
            </w:tcMar>
          </w:tcPr>
          <w:p>
            <w:pPr>
              <w:spacing w:after="0" w:before="0"/>
            </w:pPr>
            <w:r>
              <w:rPr>
                <w:b/>
                <w:bCs/>
                <w:color w:val="1F4E79"/>
                <w:sz w:val="18"/>
                <w:szCs w:val="18"/>
              </w:rPr>
              <w:t xml:space="preserve">Type</w:t>
            </w:r>
          </w:p>
        </w:tc>
        <w:tc>
          <w:tcPr>
            <w:tcW w:type="pct" w:w="6%"/>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W w:type="pct" w:w="8%"/>
            <w:tcMar>
              <w:top w:type="dxa" w:w="60"/>
              <w:left w:type="dxa" w:w="90"/>
              <w:bottom w:type="dxa" w:w="60"/>
              <w:right w:type="dxa" w:w="90"/>
            </w:tcMar>
          </w:tcPr>
          <w:p>
            <w:pPr>
              <w:spacing w:after="0" w:before="0"/>
            </w:pPr>
            <w:r>
              <w:rPr>
                <w:b w:val="false"/>
                <w:bCs w:val="false"/>
                <w:sz w:val="18"/>
                <w:szCs w:val="18"/>
              </w:rPr>
              <w:t xml:space="preserve">M3B</w:t>
            </w:r>
          </w:p>
        </w:tc>
        <w:tc>
          <w:tcPr>
            <w:tcW w:type="pct" w:w="8%"/>
            <w:tcMar>
              <w:top w:type="dxa" w:w="60"/>
              <w:left w:type="dxa" w:w="90"/>
              <w:bottom w:type="dxa" w:w="60"/>
              <w:right w:type="dxa" w:w="90"/>
            </w:tcMar>
          </w:tcPr>
          <w:p>
            <w:pPr>
              <w:spacing w:after="0" w:before="0"/>
            </w:pPr>
            <w:r>
              <w:rPr>
                <w:b w:val="false"/>
                <w:bCs w:val="false"/>
                <w:sz w:val="18"/>
                <w:szCs w:val="18"/>
              </w:rPr>
              <w:t xml:space="preserve">3B.1</w:t>
            </w:r>
          </w:p>
        </w:tc>
        <w:tc>
          <w:tcPr>
            <w:tcW w:type="pct" w:w="27%"/>
            <w:tcMar>
              <w:top w:type="dxa" w:w="60"/>
              <w:left w:type="dxa" w:w="90"/>
              <w:bottom w:type="dxa" w:w="60"/>
              <w:right w:type="dxa" w:w="90"/>
            </w:tcMar>
          </w:tcPr>
          <w:p>
            <w:pPr>
              <w:spacing w:after="0" w:before="0"/>
            </w:pPr>
            <w:r>
              <w:rPr>
                <w:b w:val="false"/>
                <w:bCs w:val="false"/>
                <w:sz w:val="18"/>
                <w:szCs w:val="18"/>
              </w:rPr>
              <w:t xml:space="preserve">Why You Never Feed Legacy Source Straight to an AI</w:t>
            </w:r>
          </w:p>
        </w:tc>
        <w:tc>
          <w:tcPr>
            <w:tcW w:type="pct" w:w="39%"/>
            <w:tcMar>
              <w:top w:type="dxa" w:w="60"/>
              <w:left w:type="dxa" w:w="90"/>
              <w:bottom w:type="dxa" w:w="60"/>
              <w:right w:type="dxa" w:w="90"/>
            </w:tcMar>
          </w:tcPr>
          <w:p>
            <w:pPr>
              <w:spacing w:after="0" w:before="0"/>
            </w:pPr>
            <w:r>
              <w:rPr>
                <w:b w:val="false"/>
                <w:bCs w:val="false"/>
                <w:sz w:val="18"/>
                <w:szCs w:val="18"/>
              </w:rPr>
              <w:t xml:space="preserve">Explain why raw legacy source produces unreliable conversions, and describe what extraction fixes.</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M3B</w:t>
            </w:r>
          </w:p>
        </w:tc>
        <w:tc>
          <w:tcPr>
            <w:tcW w:type="pct" w:w="8%"/>
            <w:tcMar>
              <w:top w:type="dxa" w:w="60"/>
              <w:left w:type="dxa" w:w="90"/>
              <w:bottom w:type="dxa" w:w="60"/>
              <w:right w:type="dxa" w:w="90"/>
            </w:tcMar>
          </w:tcPr>
          <w:p>
            <w:pPr>
              <w:spacing w:after="0" w:before="0"/>
            </w:pPr>
            <w:r>
              <w:rPr>
                <w:b w:val="false"/>
                <w:bCs w:val="false"/>
                <w:sz w:val="18"/>
                <w:szCs w:val="18"/>
              </w:rPr>
              <w:t xml:space="preserve">3B.2</w:t>
            </w:r>
          </w:p>
        </w:tc>
        <w:tc>
          <w:tcPr>
            <w:tcW w:type="pct" w:w="27%"/>
            <w:tcMar>
              <w:top w:type="dxa" w:w="60"/>
              <w:left w:type="dxa" w:w="90"/>
              <w:bottom w:type="dxa" w:w="60"/>
              <w:right w:type="dxa" w:w="90"/>
            </w:tcMar>
          </w:tcPr>
          <w:p>
            <w:pPr>
              <w:spacing w:after="0" w:before="0"/>
            </w:pPr>
            <w:r>
              <w:rPr>
                <w:b w:val="false"/>
                <w:bCs w:val="false"/>
                <w:sz w:val="18"/>
                <w:szCs w:val="18"/>
              </w:rPr>
              <w:t xml:space="preserve">Pick Your Path: WINDEV/WEBDEV, VB6, or Clarion</w:t>
            </w:r>
          </w:p>
        </w:tc>
        <w:tc>
          <w:tcPr>
            <w:tcW w:type="pct" w:w="39%"/>
            <w:tcMar>
              <w:top w:type="dxa" w:w="60"/>
              <w:left w:type="dxa" w:w="90"/>
              <w:bottom w:type="dxa" w:w="60"/>
              <w:right w:type="dxa" w:w="90"/>
            </w:tcMar>
          </w:tcPr>
          <w:p>
            <w:pPr>
              <w:spacing w:after="0" w:before="0"/>
            </w:pPr>
            <w:r>
              <w:rPr>
                <w:b w:val="false"/>
                <w:bCs w:val="false"/>
                <w:sz w:val="18"/>
                <w:szCs w:val="18"/>
              </w:rPr>
              <w:t xml:space="preserve">Identify which conversion track applies to your application and what input each one requires.</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M3B</w:t>
            </w:r>
          </w:p>
        </w:tc>
        <w:tc>
          <w:tcPr>
            <w:tcW w:type="pct" w:w="8%"/>
            <w:tcMar>
              <w:top w:type="dxa" w:w="60"/>
              <w:left w:type="dxa" w:w="90"/>
              <w:bottom w:type="dxa" w:w="60"/>
              <w:right w:type="dxa" w:w="90"/>
            </w:tcMar>
          </w:tcPr>
          <w:p>
            <w:pPr>
              <w:spacing w:after="0" w:before="0"/>
            </w:pPr>
            <w:r>
              <w:rPr>
                <w:b w:val="false"/>
                <w:bCs w:val="false"/>
                <w:sz w:val="18"/>
                <w:szCs w:val="18"/>
              </w:rPr>
              <w:t xml:space="preserve">3B.3</w:t>
            </w:r>
          </w:p>
        </w:tc>
        <w:tc>
          <w:tcPr>
            <w:tcW w:type="pct" w:w="27%"/>
            <w:tcMar>
              <w:top w:type="dxa" w:w="60"/>
              <w:left w:type="dxa" w:w="90"/>
              <w:bottom w:type="dxa" w:w="60"/>
              <w:right w:type="dxa" w:w="90"/>
            </w:tcMar>
          </w:tcPr>
          <w:p>
            <w:pPr>
              <w:spacing w:after="0" w:before="0"/>
            </w:pPr>
            <w:r>
              <w:rPr>
                <w:b w:val="false"/>
                <w:bCs w:val="false"/>
                <w:sz w:val="18"/>
                <w:szCs w:val="18"/>
              </w:rPr>
              <w:t xml:space="preserve">Running the Conversion: From Source to Readable Markdown</w:t>
            </w:r>
          </w:p>
        </w:tc>
        <w:tc>
          <w:tcPr>
            <w:tcW w:type="pct" w:w="39%"/>
            <w:tcMar>
              <w:top w:type="dxa" w:w="60"/>
              <w:left w:type="dxa" w:w="90"/>
              <w:bottom w:type="dxa" w:w="60"/>
              <w:right w:type="dxa" w:w="90"/>
            </w:tcMar>
          </w:tcPr>
          <w:p>
            <w:pPr>
              <w:spacing w:after="0" w:before="0"/>
            </w:pPr>
            <w:r>
              <w:rPr>
                <w:b w:val="false"/>
                <w:bCs w:val="false"/>
                <w:sz w:val="18"/>
                <w:szCs w:val="18"/>
              </w:rPr>
              <w:t xml:space="preserve">Execute the stage-one conversion for your platform and locate the artifacts it produces under </w:t>
            </w:r>
            <w:r>
              <w:rPr>
                <w:rFonts w:ascii="Consolas" w:cs="Consolas" w:eastAsia="Consolas" w:hAnsi="Consolas"/>
                <w:b w:val="false"/>
                <w:bCs w:val="false"/>
                <w:color w:val="A31515"/>
                <w:sz w:val="18"/>
                <w:szCs w:val="18"/>
              </w:rPr>
              <w:t xml:space="preserve">pre-convert/</w:t>
            </w:r>
            <w:r>
              <w:rPr>
                <w:b w:val="false"/>
                <w:bCs w:val="false"/>
                <w:sz w:val="18"/>
                <w:szCs w:val="18"/>
              </w:rPr>
              <w:t xml:space="preserve">.</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13</w:t>
            </w:r>
          </w:p>
        </w:tc>
      </w:tr>
      <w:tr>
        <w:tc>
          <w:tcPr>
            <w:tcW w:type="pct" w:w="8%"/>
            <w:tcMar>
              <w:top w:type="dxa" w:w="60"/>
              <w:left w:type="dxa" w:w="90"/>
              <w:bottom w:type="dxa" w:w="60"/>
              <w:right w:type="dxa" w:w="90"/>
            </w:tcMar>
          </w:tcPr>
          <w:p>
            <w:pPr>
              <w:spacing w:after="0" w:before="0"/>
            </w:pPr>
            <w:r>
              <w:rPr>
                <w:b w:val="false"/>
                <w:bCs w:val="false"/>
                <w:sz w:val="18"/>
                <w:szCs w:val="18"/>
              </w:rPr>
              <w:t xml:space="preserve">M3B</w:t>
            </w:r>
          </w:p>
        </w:tc>
        <w:tc>
          <w:tcPr>
            <w:tcW w:type="pct" w:w="8%"/>
            <w:tcMar>
              <w:top w:type="dxa" w:w="60"/>
              <w:left w:type="dxa" w:w="90"/>
              <w:bottom w:type="dxa" w:w="60"/>
              <w:right w:type="dxa" w:w="90"/>
            </w:tcMar>
          </w:tcPr>
          <w:p>
            <w:pPr>
              <w:spacing w:after="0" w:before="0"/>
            </w:pPr>
            <w:r>
              <w:rPr>
                <w:b w:val="false"/>
                <w:bCs w:val="false"/>
                <w:sz w:val="18"/>
                <w:szCs w:val="18"/>
              </w:rPr>
              <w:t xml:space="preserve">3B.4</w:t>
            </w:r>
          </w:p>
        </w:tc>
        <w:tc>
          <w:tcPr>
            <w:tcW w:type="pct" w:w="27%"/>
            <w:tcMar>
              <w:top w:type="dxa" w:w="60"/>
              <w:left w:type="dxa" w:w="90"/>
              <w:bottom w:type="dxa" w:w="60"/>
              <w:right w:type="dxa" w:w="90"/>
            </w:tcMar>
          </w:tcPr>
          <w:p>
            <w:pPr>
              <w:spacing w:after="0" w:before="0"/>
            </w:pPr>
            <w:r>
              <w:rPr>
                <w:b w:val="false"/>
                <w:bCs w:val="false"/>
                <w:sz w:val="18"/>
                <w:szCs w:val="18"/>
              </w:rPr>
              <w:t xml:space="preserve">What Comes Out: Regenerated Screens, Schema, Queries, Reports</w:t>
            </w:r>
          </w:p>
        </w:tc>
        <w:tc>
          <w:tcPr>
            <w:tcW w:type="pct" w:w="39%"/>
            <w:tcMar>
              <w:top w:type="dxa" w:w="60"/>
              <w:left w:type="dxa" w:w="90"/>
              <w:bottom w:type="dxa" w:w="60"/>
              <w:right w:type="dxa" w:w="90"/>
            </w:tcMar>
          </w:tcPr>
          <w:p>
            <w:pPr>
              <w:spacing w:after="0" w:before="0"/>
            </w:pPr>
            <w:r>
              <w:rPr>
                <w:b w:val="false"/>
                <w:bCs w:val="false"/>
                <w:sz w:val="18"/>
                <w:szCs w:val="18"/>
              </w:rPr>
              <w:t xml:space="preserve">Examine each category of conversion output and judge which parts are faithful and which are drafts to be normalized later.</w:t>
            </w:r>
          </w:p>
        </w:tc>
        <w:tc>
          <w:tcPr>
            <w:tcW w:type="pct" w:w="12%"/>
            <w:tcMar>
              <w:top w:type="dxa" w:w="60"/>
              <w:left w:type="dxa" w:w="90"/>
              <w:bottom w:type="dxa" w:w="60"/>
              <w:right w:type="dxa" w:w="90"/>
            </w:tcMar>
          </w:tcPr>
          <w:p>
            <w:pPr>
              <w:spacing w:after="0" w:before="0"/>
            </w:pPr>
            <w:r>
              <w:rPr>
                <w:b w:val="false"/>
                <w:bCs w:val="false"/>
                <w:sz w:val="18"/>
                <w:szCs w:val="18"/>
              </w:rPr>
              <w:t xml:space="preserve">Worked example</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M3B</w:t>
            </w:r>
          </w:p>
        </w:tc>
        <w:tc>
          <w:tcPr>
            <w:tcW w:type="pct" w:w="8%"/>
            <w:tcMar>
              <w:top w:type="dxa" w:w="60"/>
              <w:left w:type="dxa" w:w="90"/>
              <w:bottom w:type="dxa" w:w="60"/>
              <w:right w:type="dxa" w:w="90"/>
            </w:tcMar>
          </w:tcPr>
          <w:p>
            <w:pPr>
              <w:spacing w:after="0" w:before="0"/>
            </w:pPr>
            <w:r>
              <w:rPr>
                <w:b w:val="false"/>
                <w:bCs w:val="false"/>
                <w:sz w:val="18"/>
                <w:szCs w:val="18"/>
              </w:rPr>
              <w:t xml:space="preserve">3B.5</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Convert One Screen of Your Own App</w:t>
            </w:r>
          </w:p>
        </w:tc>
        <w:tc>
          <w:tcPr>
            <w:tcW w:type="pct" w:w="39%"/>
            <w:tcMar>
              <w:top w:type="dxa" w:w="60"/>
              <w:left w:type="dxa" w:w="90"/>
              <w:bottom w:type="dxa" w:w="60"/>
              <w:right w:type="dxa" w:w="90"/>
            </w:tcMar>
          </w:tcPr>
          <w:p>
            <w:pPr>
              <w:spacing w:after="0" w:before="0"/>
            </w:pPr>
            <w:r>
              <w:rPr>
                <w:b w:val="false"/>
                <w:bCs w:val="false"/>
                <w:sz w:val="18"/>
                <w:szCs w:val="18"/>
              </w:rPr>
              <w:t xml:space="preserve">Produce converted artifacts for a single window, page, or form from your own legacy application.</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5</w:t>
            </w:r>
          </w:p>
        </w:tc>
      </w:tr>
      <w:tr>
        <w:tc>
          <w:tcPr>
            <w:tcW w:type="pct" w:w="8%"/>
            <w:tcMar>
              <w:top w:type="dxa" w:w="60"/>
              <w:left w:type="dxa" w:w="90"/>
              <w:bottom w:type="dxa" w:w="60"/>
              <w:right w:type="dxa" w:w="90"/>
            </w:tcMar>
          </w:tcPr>
          <w:p>
            <w:pPr>
              <w:spacing w:after="0" w:before="0"/>
            </w:pPr>
            <w:r>
              <w:rPr>
                <w:b w:val="false"/>
                <w:bCs w:val="false"/>
                <w:sz w:val="18"/>
                <w:szCs w:val="18"/>
              </w:rPr>
              <w:t xml:space="preserve">M3B</w:t>
            </w:r>
          </w:p>
        </w:tc>
        <w:tc>
          <w:tcPr>
            <w:tcW w:type="pct" w:w="8%"/>
            <w:tcMar>
              <w:top w:type="dxa" w:w="60"/>
              <w:left w:type="dxa" w:w="90"/>
              <w:bottom w:type="dxa" w:w="60"/>
              <w:right w:type="dxa" w:w="90"/>
            </w:tcMar>
          </w:tcPr>
          <w:p>
            <w:pPr>
              <w:spacing w:after="0" w:before="0"/>
            </w:pPr>
            <w:r>
              <w:rPr>
                <w:b w:val="false"/>
                <w:bCs w:val="false"/>
                <w:sz w:val="18"/>
                <w:szCs w:val="18"/>
              </w:rPr>
              <w:t xml:space="preserve">3B.6</w:t>
            </w:r>
          </w:p>
        </w:tc>
        <w:tc>
          <w:tcPr>
            <w:tcW w:type="pct" w:w="27%"/>
            <w:tcMar>
              <w:top w:type="dxa" w:w="60"/>
              <w:left w:type="dxa" w:w="90"/>
              <w:bottom w:type="dxa" w:w="60"/>
              <w:right w:type="dxa" w:w="90"/>
            </w:tcMar>
          </w:tcPr>
          <w:p>
            <w:pPr>
              <w:spacing w:after="0" w:before="0"/>
            </w:pPr>
            <w:r>
              <w:rPr>
                <w:b w:val="false"/>
                <w:bCs w:val="false"/>
                <w:sz w:val="18"/>
                <w:szCs w:val="18"/>
              </w:rPr>
              <w:t xml:space="preserve">Where Conversion Gets It Wrong, and How to Tell</w:t>
            </w:r>
          </w:p>
        </w:tc>
        <w:tc>
          <w:tcPr>
            <w:tcW w:type="pct" w:w="39%"/>
            <w:tcMar>
              <w:top w:type="dxa" w:w="60"/>
              <w:left w:type="dxa" w:w="90"/>
              <w:bottom w:type="dxa" w:w="60"/>
              <w:right w:type="dxa" w:w="90"/>
            </w:tcMar>
          </w:tcPr>
          <w:p>
            <w:pPr>
              <w:spacing w:after="0" w:before="0"/>
            </w:pPr>
            <w:r>
              <w:rPr>
                <w:b w:val="false"/>
                <w:bCs w:val="false"/>
                <w:sz w:val="18"/>
                <w:szCs w:val="18"/>
              </w:rPr>
              <w:t xml:space="preserve">Detect the common conversion failures — lost business logic, guessed data types, and silently dropped validation.</w:t>
            </w:r>
          </w:p>
        </w:tc>
        <w:tc>
          <w:tcPr>
            <w:tcW w:type="pct" w:w="12%"/>
            <w:tcMar>
              <w:top w:type="dxa" w:w="60"/>
              <w:left w:type="dxa" w:w="90"/>
              <w:bottom w:type="dxa" w:w="60"/>
              <w:right w:type="dxa" w:w="90"/>
            </w:tcMar>
          </w:tcPr>
          <w:p>
            <w:pPr>
              <w:spacing w:after="0" w:before="0"/>
            </w:pPr>
            <w:r>
              <w:rPr>
                <w:b w:val="false"/>
                <w:bCs w:val="false"/>
                <w:sz w:val="18"/>
                <w:szCs w:val="18"/>
              </w:rPr>
              <w:t xml:space="preserve">Worked example</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M4B</w:t>
            </w:r>
          </w:p>
        </w:tc>
        <w:tc>
          <w:tcPr>
            <w:tcW w:type="pct" w:w="8%"/>
            <w:tcMar>
              <w:top w:type="dxa" w:w="60"/>
              <w:left w:type="dxa" w:w="90"/>
              <w:bottom w:type="dxa" w:w="60"/>
              <w:right w:type="dxa" w:w="90"/>
            </w:tcMar>
          </w:tcPr>
          <w:p>
            <w:pPr>
              <w:spacing w:after="0" w:before="0"/>
            </w:pPr>
            <w:r>
              <w:rPr>
                <w:b w:val="false"/>
                <w:bCs w:val="false"/>
                <w:sz w:val="18"/>
                <w:szCs w:val="18"/>
              </w:rPr>
              <w:t xml:space="preserve">4B.1</w:t>
            </w:r>
          </w:p>
        </w:tc>
        <w:tc>
          <w:tcPr>
            <w:tcW w:type="pct" w:w="27%"/>
            <w:tcMar>
              <w:top w:type="dxa" w:w="60"/>
              <w:left w:type="dxa" w:w="90"/>
              <w:bottom w:type="dxa" w:w="60"/>
              <w:right w:type="dxa" w:w="90"/>
            </w:tcMar>
          </w:tcPr>
          <w:p>
            <w:pPr>
              <w:spacing w:after="0" w:before="0"/>
            </w:pPr>
            <w:r>
              <w:rPr>
                <w:b w:val="false"/>
                <w:bCs w:val="false"/>
                <w:sz w:val="18"/>
                <w:szCs w:val="18"/>
              </w:rPr>
              <w:t xml:space="preserve">One Scope per Screen, Plus the Three You Always Need</w:t>
            </w:r>
          </w:p>
        </w:tc>
        <w:tc>
          <w:tcPr>
            <w:tcW w:type="pct" w:w="39%"/>
            <w:tcMar>
              <w:top w:type="dxa" w:w="60"/>
              <w:left w:type="dxa" w:w="90"/>
              <w:bottom w:type="dxa" w:w="60"/>
              <w:right w:type="dxa" w:w="90"/>
            </w:tcMar>
          </w:tcPr>
          <w:p>
            <w:pPr>
              <w:spacing w:after="0" w:before="0"/>
            </w:pPr>
            <w:r>
              <w:rPr>
                <w:b w:val="false"/>
                <w:bCs w:val="false"/>
                <w:sz w:val="18"/>
                <w:szCs w:val="18"/>
              </w:rPr>
              <w:t xml:space="preserve">Identify the per-screen scopes plus the Program, Database, and Backend/API scopes that every conversion requires.</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M4B</w:t>
            </w:r>
          </w:p>
        </w:tc>
        <w:tc>
          <w:tcPr>
            <w:tcW w:type="pct" w:w="8%"/>
            <w:tcMar>
              <w:top w:type="dxa" w:w="60"/>
              <w:left w:type="dxa" w:w="90"/>
              <w:bottom w:type="dxa" w:w="60"/>
              <w:right w:type="dxa" w:w="90"/>
            </w:tcMar>
          </w:tcPr>
          <w:p>
            <w:pPr>
              <w:spacing w:after="0" w:before="0"/>
            </w:pPr>
            <w:r>
              <w:rPr>
                <w:b w:val="false"/>
                <w:bCs w:val="false"/>
                <w:sz w:val="18"/>
                <w:szCs w:val="18"/>
              </w:rPr>
              <w:t xml:space="preserve">4B.2</w:t>
            </w:r>
          </w:p>
        </w:tc>
        <w:tc>
          <w:tcPr>
            <w:tcW w:type="pct" w:w="27%"/>
            <w:tcMar>
              <w:top w:type="dxa" w:w="60"/>
              <w:left w:type="dxa" w:w="90"/>
              <w:bottom w:type="dxa" w:w="60"/>
              <w:right w:type="dxa" w:w="90"/>
            </w:tcMar>
          </w:tcPr>
          <w:p>
            <w:pPr>
              <w:spacing w:after="0" w:before="0"/>
            </w:pPr>
            <w:r>
              <w:rPr>
                <w:b w:val="false"/>
                <w:bCs w:val="false"/>
                <w:sz w:val="18"/>
                <w:szCs w:val="18"/>
              </w:rPr>
              <w:t xml:space="preserve">Running the Scope Pass: Resumable, Screen by Screen</w:t>
            </w:r>
          </w:p>
        </w:tc>
        <w:tc>
          <w:tcPr>
            <w:tcW w:type="pct" w:w="39%"/>
            <w:tcMar>
              <w:top w:type="dxa" w:w="60"/>
              <w:left w:type="dxa" w:w="90"/>
              <w:bottom w:type="dxa" w:w="60"/>
              <w:right w:type="dxa" w:w="90"/>
            </w:tcMar>
          </w:tcPr>
          <w:p>
            <w:pPr>
              <w:spacing w:after="0" w:before="0"/>
            </w:pPr>
            <w:r>
              <w:rPr>
                <w:b w:val="false"/>
                <w:bCs w:val="false"/>
                <w:sz w:val="18"/>
                <w:szCs w:val="18"/>
              </w:rPr>
              <w:t xml:space="preserve">Execute the conversion scope pass across multiple screens, stopping and resuming without losing work.</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M4B</w:t>
            </w:r>
          </w:p>
        </w:tc>
        <w:tc>
          <w:tcPr>
            <w:tcW w:type="pct" w:w="8%"/>
            <w:tcMar>
              <w:top w:type="dxa" w:w="60"/>
              <w:left w:type="dxa" w:w="90"/>
              <w:bottom w:type="dxa" w:w="60"/>
              <w:right w:type="dxa" w:w="90"/>
            </w:tcMar>
          </w:tcPr>
          <w:p>
            <w:pPr>
              <w:spacing w:after="0" w:before="0"/>
            </w:pPr>
            <w:r>
              <w:rPr>
                <w:b w:val="false"/>
                <w:bCs w:val="false"/>
                <w:sz w:val="18"/>
                <w:szCs w:val="18"/>
              </w:rPr>
              <w:t xml:space="preserve">4B.3</w:t>
            </w:r>
          </w:p>
        </w:tc>
        <w:tc>
          <w:tcPr>
            <w:tcW w:type="pct" w:w="27%"/>
            <w:tcMar>
              <w:top w:type="dxa" w:w="60"/>
              <w:left w:type="dxa" w:w="90"/>
              <w:bottom w:type="dxa" w:w="60"/>
              <w:right w:type="dxa" w:w="90"/>
            </w:tcMar>
          </w:tcPr>
          <w:p>
            <w:pPr>
              <w:spacing w:after="0" w:before="0"/>
            </w:pPr>
            <w:r>
              <w:rPr>
                <w:b w:val="false"/>
                <w:bCs w:val="false"/>
                <w:sz w:val="18"/>
                <w:szCs w:val="18"/>
              </w:rPr>
              <w:t xml:space="preserve">The Gap-Analysis Pass: What the Legacy App Never Told You</w:t>
            </w:r>
          </w:p>
        </w:tc>
        <w:tc>
          <w:tcPr>
            <w:tcW w:type="pct" w:w="39%"/>
            <w:tcMar>
              <w:top w:type="dxa" w:w="60"/>
              <w:left w:type="dxa" w:w="90"/>
              <w:bottom w:type="dxa" w:w="60"/>
              <w:right w:type="dxa" w:w="90"/>
            </w:tcMar>
          </w:tcPr>
          <w:p>
            <w:pPr>
              <w:spacing w:after="0" w:before="0"/>
            </w:pPr>
            <w:r>
              <w:rPr>
                <w:b w:val="false"/>
                <w:bCs w:val="false"/>
                <w:sz w:val="18"/>
                <w:szCs w:val="18"/>
              </w:rPr>
              <w:t xml:space="preserve">Analyze converted artifacts for undocumented behaviour, implicit business rules, and missing validation.</w:t>
            </w:r>
          </w:p>
        </w:tc>
        <w:tc>
          <w:tcPr>
            <w:tcW w:type="pct" w:w="12%"/>
            <w:tcMar>
              <w:top w:type="dxa" w:w="60"/>
              <w:left w:type="dxa" w:w="90"/>
              <w:bottom w:type="dxa" w:w="60"/>
              <w:right w:type="dxa" w:w="90"/>
            </w:tcMar>
          </w:tcPr>
          <w:p>
            <w:pPr>
              <w:spacing w:after="0" w:before="0"/>
            </w:pPr>
            <w:r>
              <w:rPr>
                <w:b w:val="false"/>
                <w:bCs w:val="false"/>
                <w:sz w:val="18"/>
                <w:szCs w:val="18"/>
              </w:rPr>
              <w:t xml:space="preserve">Worked example</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M4B</w:t>
            </w:r>
          </w:p>
        </w:tc>
        <w:tc>
          <w:tcPr>
            <w:tcW w:type="pct" w:w="8%"/>
            <w:tcMar>
              <w:top w:type="dxa" w:w="60"/>
              <w:left w:type="dxa" w:w="90"/>
              <w:bottom w:type="dxa" w:w="60"/>
              <w:right w:type="dxa" w:w="90"/>
            </w:tcMar>
          </w:tcPr>
          <w:p>
            <w:pPr>
              <w:spacing w:after="0" w:before="0"/>
            </w:pPr>
            <w:r>
              <w:rPr>
                <w:b w:val="false"/>
                <w:bCs w:val="false"/>
                <w:sz w:val="18"/>
                <w:szCs w:val="18"/>
              </w:rPr>
              <w:t xml:space="preserve">4B.4</w:t>
            </w:r>
          </w:p>
        </w:tc>
        <w:tc>
          <w:tcPr>
            <w:tcW w:type="pct" w:w="27%"/>
            <w:tcMar>
              <w:top w:type="dxa" w:w="60"/>
              <w:left w:type="dxa" w:w="90"/>
              <w:bottom w:type="dxa" w:w="60"/>
              <w:right w:type="dxa" w:w="90"/>
            </w:tcMar>
          </w:tcPr>
          <w:p>
            <w:pPr>
              <w:spacing w:after="0" w:before="0"/>
            </w:pPr>
            <w:r>
              <w:rPr>
                <w:b w:val="false"/>
                <w:bCs w:val="false"/>
                <w:sz w:val="18"/>
                <w:szCs w:val="18"/>
              </w:rPr>
              <w:t xml:space="preserve">Deciding What Not to Rebuild</w:t>
            </w:r>
          </w:p>
        </w:tc>
        <w:tc>
          <w:tcPr>
            <w:tcW w:type="pct" w:w="39%"/>
            <w:tcMar>
              <w:top w:type="dxa" w:w="60"/>
              <w:left w:type="dxa" w:w="90"/>
              <w:bottom w:type="dxa" w:w="60"/>
              <w:right w:type="dxa" w:w="90"/>
            </w:tcMar>
          </w:tcPr>
          <w:p>
            <w:pPr>
              <w:spacing w:after="0" w:before="0"/>
            </w:pPr>
            <w:r>
              <w:rPr>
                <w:b w:val="false"/>
                <w:bCs w:val="false"/>
                <w:sz w:val="18"/>
                <w:szCs w:val="18"/>
              </w:rPr>
              <w:t xml:space="preserve">Evaluate each legacy feature against current need and record an explicit keep, drop, or redesign decision.</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M4B</w:t>
            </w:r>
          </w:p>
        </w:tc>
        <w:tc>
          <w:tcPr>
            <w:tcW w:type="pct" w:w="8%"/>
            <w:tcMar>
              <w:top w:type="dxa" w:w="60"/>
              <w:left w:type="dxa" w:w="90"/>
              <w:bottom w:type="dxa" w:w="60"/>
              <w:right w:type="dxa" w:w="90"/>
            </w:tcMar>
          </w:tcPr>
          <w:p>
            <w:pPr>
              <w:spacing w:after="0" w:before="0"/>
            </w:pPr>
            <w:r>
              <w:rPr>
                <w:b w:val="false"/>
                <w:bCs w:val="false"/>
                <w:sz w:val="18"/>
                <w:szCs w:val="18"/>
              </w:rPr>
              <w:t xml:space="preserve">4B.5</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Scope Two Screens and Validate Them</w:t>
            </w:r>
          </w:p>
        </w:tc>
        <w:tc>
          <w:tcPr>
            <w:tcW w:type="pct" w:w="39%"/>
            <w:tcMar>
              <w:top w:type="dxa" w:w="60"/>
              <w:left w:type="dxa" w:w="90"/>
              <w:bottom w:type="dxa" w:w="60"/>
              <w:right w:type="dxa" w:w="90"/>
            </w:tcMar>
          </w:tcPr>
          <w:p>
            <w:pPr>
              <w:spacing w:after="0" w:before="0"/>
            </w:pPr>
            <w:r>
              <w:rPr>
                <w:b w:val="false"/>
                <w:bCs w:val="false"/>
                <w:sz w:val="18"/>
                <w:szCs w:val="18"/>
              </w:rPr>
              <w:t xml:space="preserve">Produce validated scope documents for two screens of your own legacy application.</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5</w:t>
            </w:r>
          </w:p>
        </w:tc>
      </w:tr>
    </w:tbl>
    <w:p>
      <w:pPr>
        <w:spacing w:after="200"/>
      </w:pPr>
    </w:p>
    <w:p>
      <w:pPr>
        <w:pStyle w:val="Heading2"/>
        <w:spacing w:after="140" w:before="300"/>
      </w:pPr>
      <w:r>
        <w:rPr>
          <w:b/>
          <w:bCs/>
          <w:color w:val="2F5496"/>
          <w:sz w:val="24"/>
          <w:szCs w:val="24"/>
        </w:rPr>
        <w:t xml:space="preserve">Part 3 — The Shared Build (both tracks)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tcW w:type="pct" w:w="8%"/>
            <w:shd w:fill="EDF2F7" w:val="clear"/>
            <w:tcMar>
              <w:top w:type="dxa" w:w="60"/>
              <w:left w:type="dxa" w:w="90"/>
              <w:bottom w:type="dxa" w:w="60"/>
              <w:right w:type="dxa" w:w="90"/>
            </w:tcMar>
          </w:tcPr>
          <w:p>
            <w:pPr>
              <w:spacing w:after="0" w:before="0"/>
            </w:pPr>
            <w:r>
              <w:rPr>
                <w:b/>
                <w:bCs/>
                <w:color w:val="1F4E79"/>
                <w:sz w:val="18"/>
                <w:szCs w:val="18"/>
              </w:rPr>
              <w:t xml:space="preserve">Module</w:t>
            </w:r>
          </w:p>
        </w:tc>
        <w:tc>
          <w:tcPr>
            <w:tcW w:type="pct" w:w="8%"/>
            <w:shd w:fill="EDF2F7" w:val="clear"/>
            <w:tcMar>
              <w:top w:type="dxa" w:w="60"/>
              <w:left w:type="dxa" w:w="90"/>
              <w:bottom w:type="dxa" w:w="60"/>
              <w:right w:type="dxa" w:w="90"/>
            </w:tcMar>
          </w:tcPr>
          <w:p>
            <w:pPr>
              <w:spacing w:after="0" w:before="0"/>
            </w:pPr>
            <w:r>
              <w:rPr>
                <w:b/>
                <w:bCs/>
                <w:color w:val="1F4E79"/>
                <w:sz w:val="18"/>
                <w:szCs w:val="18"/>
              </w:rPr>
              <w:t xml:space="preserve">#</w:t>
            </w:r>
          </w:p>
        </w:tc>
        <w:tc>
          <w:tcPr>
            <w:tcW w:type="pct" w:w="27%"/>
            <w:shd w:fill="EDF2F7" w:val="clear"/>
            <w:tcMar>
              <w:top w:type="dxa" w:w="60"/>
              <w:left w:type="dxa" w:w="90"/>
              <w:bottom w:type="dxa" w:w="60"/>
              <w:right w:type="dxa" w:w="90"/>
            </w:tcMar>
          </w:tcPr>
          <w:p>
            <w:pPr>
              <w:spacing w:after="0" w:before="0"/>
            </w:pPr>
            <w:r>
              <w:rPr>
                <w:b/>
                <w:bCs/>
                <w:color w:val="1F4E79"/>
                <w:sz w:val="18"/>
                <w:szCs w:val="18"/>
              </w:rPr>
              <w:t xml:space="preserve">Lesson title</w:t>
            </w:r>
          </w:p>
        </w:tc>
        <w:tc>
          <w:tcPr>
            <w:tcW w:type="pct" w:w="39%"/>
            <w:shd w:fill="EDF2F7" w:val="clear"/>
            <w:tcMar>
              <w:top w:type="dxa" w:w="60"/>
              <w:left w:type="dxa" w:w="90"/>
              <w:bottom w:type="dxa" w:w="60"/>
              <w:right w:type="dxa" w:w="90"/>
            </w:tcMar>
          </w:tcPr>
          <w:p>
            <w:pPr>
              <w:spacing w:after="0" w:before="0"/>
            </w:pPr>
            <w:r>
              <w:rPr>
                <w:b/>
                <w:bCs/>
                <w:color w:val="1F4E79"/>
                <w:sz w:val="18"/>
                <w:szCs w:val="18"/>
              </w:rPr>
              <w:t xml:space="preserve">Learning objective</w:t>
            </w:r>
          </w:p>
        </w:tc>
        <w:tc>
          <w:tcPr>
            <w:tcW w:type="pct" w:w="12%"/>
            <w:shd w:fill="EDF2F7" w:val="clear"/>
            <w:tcMar>
              <w:top w:type="dxa" w:w="60"/>
              <w:left w:type="dxa" w:w="90"/>
              <w:bottom w:type="dxa" w:w="60"/>
              <w:right w:type="dxa" w:w="90"/>
            </w:tcMar>
          </w:tcPr>
          <w:p>
            <w:pPr>
              <w:spacing w:after="0" w:before="0"/>
            </w:pPr>
            <w:r>
              <w:rPr>
                <w:b/>
                <w:bCs/>
                <w:color w:val="1F4E79"/>
                <w:sz w:val="18"/>
                <w:szCs w:val="18"/>
              </w:rPr>
              <w:t xml:space="preserve">Type</w:t>
            </w:r>
          </w:p>
        </w:tc>
        <w:tc>
          <w:tcPr>
            <w:tcW w:type="pct" w:w="6%"/>
            <w:shd w:fill="EDF2F7" w:val="clear"/>
            <w:tcMar>
              <w:top w:type="dxa" w:w="60"/>
              <w:left w:type="dxa" w:w="90"/>
              <w:bottom w:type="dxa" w:w="60"/>
              <w:right w:type="dxa" w:w="90"/>
            </w:tcMar>
          </w:tcPr>
          <w:p>
            <w:pPr>
              <w:spacing w:after="0" w:before="0"/>
            </w:pPr>
            <w:r>
              <w:rPr>
                <w:b/>
                <w:bCs/>
                <w:color w:val="1F4E79"/>
                <w:sz w:val="18"/>
                <w:szCs w:val="18"/>
              </w:rPr>
              <w:t xml:space="preserve">Min</w:t>
            </w:r>
          </w:p>
        </w:tc>
      </w:tr>
      <w:tr>
        <w:tc>
          <w:tcPr>
            <w:tcW w:type="pct" w:w="8%"/>
            <w:tcMar>
              <w:top w:type="dxa" w:w="60"/>
              <w:left w:type="dxa" w:w="90"/>
              <w:bottom w:type="dxa" w:w="60"/>
              <w:right w:type="dxa" w:w="90"/>
            </w:tcMar>
          </w:tcPr>
          <w:p>
            <w:pPr>
              <w:spacing w:after="0" w:before="0"/>
            </w:pPr>
            <w:r>
              <w:rPr>
                <w:b w:val="false"/>
                <w:bCs w:val="false"/>
                <w:sz w:val="18"/>
                <w:szCs w:val="18"/>
              </w:rPr>
              <w:t xml:space="preserve">M5</w:t>
            </w:r>
          </w:p>
        </w:tc>
        <w:tc>
          <w:tcPr>
            <w:tcW w:type="pct" w:w="8%"/>
            <w:tcMar>
              <w:top w:type="dxa" w:w="60"/>
              <w:left w:type="dxa" w:w="90"/>
              <w:bottom w:type="dxa" w:w="60"/>
              <w:right w:type="dxa" w:w="90"/>
            </w:tcMar>
          </w:tcPr>
          <w:p>
            <w:pPr>
              <w:spacing w:after="0" w:before="0"/>
            </w:pPr>
            <w:r>
              <w:rPr>
                <w:b w:val="false"/>
                <w:bCs w:val="false"/>
                <w:sz w:val="18"/>
                <w:szCs w:val="18"/>
              </w:rPr>
              <w:t xml:space="preserve">5.1</w:t>
            </w:r>
          </w:p>
        </w:tc>
        <w:tc>
          <w:tcPr>
            <w:tcW w:type="pct" w:w="27%"/>
            <w:tcMar>
              <w:top w:type="dxa" w:w="60"/>
              <w:left w:type="dxa" w:w="90"/>
              <w:bottom w:type="dxa" w:w="60"/>
              <w:right w:type="dxa" w:w="90"/>
            </w:tcMar>
          </w:tcPr>
          <w:p>
            <w:pPr>
              <w:spacing w:after="0" w:before="0"/>
            </w:pPr>
            <w:r>
              <w:rPr>
                <w:b w:val="false"/>
                <w:bCs w:val="false"/>
                <w:sz w:val="18"/>
                <w:szCs w:val="18"/>
              </w:rPr>
              <w:t xml:space="preserve">What createspecs Actually Produces</w:t>
            </w:r>
          </w:p>
        </w:tc>
        <w:tc>
          <w:tcPr>
            <w:tcW w:type="pct" w:w="39%"/>
            <w:tcMar>
              <w:top w:type="dxa" w:w="60"/>
              <w:left w:type="dxa" w:w="90"/>
              <w:bottom w:type="dxa" w:w="60"/>
              <w:right w:type="dxa" w:w="90"/>
            </w:tcMar>
          </w:tcPr>
          <w:p>
            <w:pPr>
              <w:spacing w:after="0" w:before="0"/>
            </w:pPr>
            <w:r>
              <w:rPr>
                <w:b w:val="false"/>
                <w:bCs w:val="false"/>
                <w:sz w:val="18"/>
                <w:szCs w:val="18"/>
              </w:rPr>
              <w:t xml:space="preserve">Identify each artifact the spec pipeline generates and the question each one answers.</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M5</w:t>
            </w:r>
          </w:p>
        </w:tc>
        <w:tc>
          <w:tcPr>
            <w:tcW w:type="pct" w:w="8%"/>
            <w:tcMar>
              <w:top w:type="dxa" w:w="60"/>
              <w:left w:type="dxa" w:w="90"/>
              <w:bottom w:type="dxa" w:w="60"/>
              <w:right w:type="dxa" w:w="90"/>
            </w:tcMar>
          </w:tcPr>
          <w:p>
            <w:pPr>
              <w:spacing w:after="0" w:before="0"/>
            </w:pPr>
            <w:r>
              <w:rPr>
                <w:b w:val="false"/>
                <w:bCs w:val="false"/>
                <w:sz w:val="18"/>
                <w:szCs w:val="18"/>
              </w:rPr>
              <w:t xml:space="preserve">5.2</w:t>
            </w:r>
          </w:p>
        </w:tc>
        <w:tc>
          <w:tcPr>
            <w:tcW w:type="pct" w:w="27%"/>
            <w:tcMar>
              <w:top w:type="dxa" w:w="60"/>
              <w:left w:type="dxa" w:w="90"/>
              <w:bottom w:type="dxa" w:w="60"/>
              <w:right w:type="dxa" w:w="90"/>
            </w:tcMar>
          </w:tcPr>
          <w:p>
            <w:pPr>
              <w:spacing w:after="0" w:before="0"/>
            </w:pPr>
            <w:r>
              <w:rPr>
                <w:b w:val="false"/>
                <w:bCs w:val="false"/>
                <w:sz w:val="18"/>
                <w:szCs w:val="18"/>
              </w:rPr>
              <w:t xml:space="preserve">Specify and Clarify: Killing Ambiguity Before Planning</w:t>
            </w:r>
          </w:p>
        </w:tc>
        <w:tc>
          <w:tcPr>
            <w:tcW w:type="pct" w:w="39%"/>
            <w:tcMar>
              <w:top w:type="dxa" w:w="60"/>
              <w:left w:type="dxa" w:w="90"/>
              <w:bottom w:type="dxa" w:w="60"/>
              <w:right w:type="dxa" w:w="90"/>
            </w:tcMar>
          </w:tcPr>
          <w:p>
            <w:pPr>
              <w:spacing w:after="0" w:before="0"/>
            </w:pPr>
            <w:r>
              <w:rPr>
                <w:b w:val="false"/>
                <w:bCs w:val="false"/>
                <w:sz w:val="18"/>
                <w:szCs w:val="18"/>
              </w:rPr>
              <w:t xml:space="preserve">Execute the specify and clarify stages and resolve every open question the clarify pass raises.</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13</w:t>
            </w:r>
          </w:p>
        </w:tc>
      </w:tr>
      <w:tr>
        <w:tc>
          <w:tcPr>
            <w:tcW w:type="pct" w:w="8%"/>
            <w:tcMar>
              <w:top w:type="dxa" w:w="60"/>
              <w:left w:type="dxa" w:w="90"/>
              <w:bottom w:type="dxa" w:w="60"/>
              <w:right w:type="dxa" w:w="90"/>
            </w:tcMar>
          </w:tcPr>
          <w:p>
            <w:pPr>
              <w:spacing w:after="0" w:before="0"/>
            </w:pPr>
            <w:r>
              <w:rPr>
                <w:b w:val="false"/>
                <w:bCs w:val="false"/>
                <w:sz w:val="18"/>
                <w:szCs w:val="18"/>
              </w:rPr>
              <w:t xml:space="preserve">M5</w:t>
            </w:r>
          </w:p>
        </w:tc>
        <w:tc>
          <w:tcPr>
            <w:tcW w:type="pct" w:w="8%"/>
            <w:tcMar>
              <w:top w:type="dxa" w:w="60"/>
              <w:left w:type="dxa" w:w="90"/>
              <w:bottom w:type="dxa" w:w="60"/>
              <w:right w:type="dxa" w:w="90"/>
            </w:tcMar>
          </w:tcPr>
          <w:p>
            <w:pPr>
              <w:spacing w:after="0" w:before="0"/>
            </w:pPr>
            <w:r>
              <w:rPr>
                <w:b w:val="false"/>
                <w:bCs w:val="false"/>
                <w:sz w:val="18"/>
                <w:szCs w:val="18"/>
              </w:rPr>
              <w:t xml:space="preserve">5.3</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Run Specify and Clarify on Your Scope</w:t>
            </w:r>
          </w:p>
        </w:tc>
        <w:tc>
          <w:tcPr>
            <w:tcW w:type="pct" w:w="39%"/>
            <w:tcMar>
              <w:top w:type="dxa" w:w="60"/>
              <w:left w:type="dxa" w:w="90"/>
              <w:bottom w:type="dxa" w:w="60"/>
              <w:right w:type="dxa" w:w="90"/>
            </w:tcMar>
          </w:tcPr>
          <w:p>
            <w:pPr>
              <w:spacing w:after="0" w:before="0"/>
            </w:pPr>
            <w:r>
              <w:rPr>
                <w:b w:val="false"/>
                <w:bCs w:val="false"/>
                <w:sz w:val="18"/>
                <w:szCs w:val="18"/>
              </w:rPr>
              <w:t xml:space="preserve">Produce a </w:t>
            </w:r>
            <w:r>
              <w:rPr>
                <w:rFonts w:ascii="Consolas" w:cs="Consolas" w:eastAsia="Consolas" w:hAnsi="Consolas"/>
                <w:b w:val="false"/>
                <w:bCs w:val="false"/>
                <w:color w:val="A31515"/>
                <w:sz w:val="18"/>
                <w:szCs w:val="18"/>
              </w:rPr>
              <w:t xml:space="preserve">spec.md</w:t>
            </w:r>
            <w:r>
              <w:rPr>
                <w:b w:val="false"/>
                <w:bCs w:val="false"/>
                <w:sz w:val="18"/>
                <w:szCs w:val="18"/>
              </w:rPr>
              <w:t xml:space="preserve"> and a completed requirements checklist for your own approved scope.</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4</w:t>
            </w:r>
          </w:p>
        </w:tc>
      </w:tr>
      <w:tr>
        <w:tc>
          <w:tcPr>
            <w:tcW w:type="pct" w:w="8%"/>
            <w:tcMar>
              <w:top w:type="dxa" w:w="60"/>
              <w:left w:type="dxa" w:w="90"/>
              <w:bottom w:type="dxa" w:w="60"/>
              <w:right w:type="dxa" w:w="90"/>
            </w:tcMar>
          </w:tcPr>
          <w:p>
            <w:pPr>
              <w:spacing w:after="0" w:before="0"/>
            </w:pPr>
            <w:r>
              <w:rPr>
                <w:b w:val="false"/>
                <w:bCs w:val="false"/>
                <w:sz w:val="18"/>
                <w:szCs w:val="18"/>
              </w:rPr>
              <w:t xml:space="preserve">M5</w:t>
            </w:r>
          </w:p>
        </w:tc>
        <w:tc>
          <w:tcPr>
            <w:tcW w:type="pct" w:w="8%"/>
            <w:tcMar>
              <w:top w:type="dxa" w:w="60"/>
              <w:left w:type="dxa" w:w="90"/>
              <w:bottom w:type="dxa" w:w="60"/>
              <w:right w:type="dxa" w:w="90"/>
            </w:tcMar>
          </w:tcPr>
          <w:p>
            <w:pPr>
              <w:spacing w:after="0" w:before="0"/>
            </w:pPr>
            <w:r>
              <w:rPr>
                <w:b w:val="false"/>
                <w:bCs w:val="false"/>
                <w:sz w:val="18"/>
                <w:szCs w:val="18"/>
              </w:rPr>
              <w:t xml:space="preserve">5.4</w:t>
            </w:r>
          </w:p>
        </w:tc>
        <w:tc>
          <w:tcPr>
            <w:tcW w:type="pct" w:w="27%"/>
            <w:tcMar>
              <w:top w:type="dxa" w:w="60"/>
              <w:left w:type="dxa" w:w="90"/>
              <w:bottom w:type="dxa" w:w="60"/>
              <w:right w:type="dxa" w:w="90"/>
            </w:tcMar>
          </w:tcPr>
          <w:p>
            <w:pPr>
              <w:spacing w:after="0" w:before="0"/>
            </w:pPr>
            <w:r>
              <w:rPr>
                <w:b w:val="false"/>
                <w:bCs w:val="false"/>
                <w:sz w:val="18"/>
                <w:szCs w:val="18"/>
              </w:rPr>
              <w:t xml:space="preserve">Plan: Research, Data Model, Contracts, and Quickstart</w:t>
            </w:r>
          </w:p>
        </w:tc>
        <w:tc>
          <w:tcPr>
            <w:tcW w:type="pct" w:w="39%"/>
            <w:tcMar>
              <w:top w:type="dxa" w:w="60"/>
              <w:left w:type="dxa" w:w="90"/>
              <w:bottom w:type="dxa" w:w="60"/>
              <w:right w:type="dxa" w:w="90"/>
            </w:tcMar>
          </w:tcPr>
          <w:p>
            <w:pPr>
              <w:spacing w:after="0" w:before="0"/>
            </w:pPr>
            <w:r>
              <w:rPr>
                <w:b w:val="false"/>
                <w:bCs w:val="false"/>
                <w:sz w:val="18"/>
                <w:szCs w:val="18"/>
              </w:rPr>
              <w:t xml:space="preserve">Construct an implementation plan with its research notes, data model, contracts, and quickstart sub-artifacts.</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M5</w:t>
            </w:r>
          </w:p>
        </w:tc>
        <w:tc>
          <w:tcPr>
            <w:tcW w:type="pct" w:w="8%"/>
            <w:tcMar>
              <w:top w:type="dxa" w:w="60"/>
              <w:left w:type="dxa" w:w="90"/>
              <w:bottom w:type="dxa" w:w="60"/>
              <w:right w:type="dxa" w:w="90"/>
            </w:tcMar>
          </w:tcPr>
          <w:p>
            <w:pPr>
              <w:spacing w:after="0" w:before="0"/>
            </w:pPr>
            <w:r>
              <w:rPr>
                <w:b w:val="false"/>
                <w:bCs w:val="false"/>
                <w:sz w:val="18"/>
                <w:szCs w:val="18"/>
              </w:rPr>
              <w:t xml:space="preserve">5.5</w:t>
            </w:r>
          </w:p>
        </w:tc>
        <w:tc>
          <w:tcPr>
            <w:tcW w:type="pct" w:w="27%"/>
            <w:tcMar>
              <w:top w:type="dxa" w:w="60"/>
              <w:left w:type="dxa" w:w="90"/>
              <w:bottom w:type="dxa" w:w="60"/>
              <w:right w:type="dxa" w:w="90"/>
            </w:tcMar>
          </w:tcPr>
          <w:p>
            <w:pPr>
              <w:spacing w:after="0" w:before="0"/>
            </w:pPr>
            <w:r>
              <w:rPr>
                <w:b w:val="false"/>
                <w:bCs w:val="false"/>
                <w:sz w:val="18"/>
                <w:szCs w:val="18"/>
              </w:rPr>
              <w:t xml:space="preserve">Tasks: Turning a Plan Into Checkable Work</w:t>
            </w:r>
          </w:p>
        </w:tc>
        <w:tc>
          <w:tcPr>
            <w:tcW w:type="pct" w:w="39%"/>
            <w:tcMar>
              <w:top w:type="dxa" w:w="60"/>
              <w:left w:type="dxa" w:w="90"/>
              <w:bottom w:type="dxa" w:w="60"/>
              <w:right w:type="dxa" w:w="90"/>
            </w:tcMar>
          </w:tcPr>
          <w:p>
            <w:pPr>
              <w:spacing w:after="0" w:before="0"/>
            </w:pPr>
            <w:r>
              <w:rPr>
                <w:b w:val="false"/>
                <w:bCs w:val="false"/>
                <w:sz w:val="18"/>
                <w:szCs w:val="18"/>
              </w:rPr>
              <w:t xml:space="preserve">Decompose a plan into discrete, individually checkable tasks that map back to specific requirements.</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9</w:t>
            </w:r>
          </w:p>
        </w:tc>
      </w:tr>
      <w:tr>
        <w:tc>
          <w:tcPr>
            <w:tcW w:type="pct" w:w="8%"/>
            <w:tcMar>
              <w:top w:type="dxa" w:w="60"/>
              <w:left w:type="dxa" w:w="90"/>
              <w:bottom w:type="dxa" w:w="60"/>
              <w:right w:type="dxa" w:w="90"/>
            </w:tcMar>
          </w:tcPr>
          <w:p>
            <w:pPr>
              <w:spacing w:after="0" w:before="0"/>
            </w:pPr>
            <w:r>
              <w:rPr>
                <w:b w:val="false"/>
                <w:bCs w:val="false"/>
                <w:sz w:val="18"/>
                <w:szCs w:val="18"/>
              </w:rPr>
              <w:t xml:space="preserve">M5</w:t>
            </w:r>
          </w:p>
        </w:tc>
        <w:tc>
          <w:tcPr>
            <w:tcW w:type="pct" w:w="8%"/>
            <w:tcMar>
              <w:top w:type="dxa" w:w="60"/>
              <w:left w:type="dxa" w:w="90"/>
              <w:bottom w:type="dxa" w:w="60"/>
              <w:right w:type="dxa" w:w="90"/>
            </w:tcMar>
          </w:tcPr>
          <w:p>
            <w:pPr>
              <w:spacing w:after="0" w:before="0"/>
            </w:pPr>
            <w:r>
              <w:rPr>
                <w:b w:val="false"/>
                <w:bCs w:val="false"/>
                <w:sz w:val="18"/>
                <w:szCs w:val="18"/>
              </w:rPr>
              <w:t xml:space="preserve">5.6</w:t>
            </w:r>
          </w:p>
        </w:tc>
        <w:tc>
          <w:tcPr>
            <w:tcW w:type="pct" w:w="27%"/>
            <w:tcMar>
              <w:top w:type="dxa" w:w="60"/>
              <w:left w:type="dxa" w:w="90"/>
              <w:bottom w:type="dxa" w:w="60"/>
              <w:right w:type="dxa" w:w="90"/>
            </w:tcMar>
          </w:tcPr>
          <w:p>
            <w:pPr>
              <w:spacing w:after="0" w:before="0"/>
            </w:pPr>
            <w:r>
              <w:rPr>
                <w:b w:val="false"/>
                <w:bCs w:val="false"/>
                <w:sz w:val="18"/>
                <w:szCs w:val="18"/>
              </w:rPr>
              <w:t xml:space="preserve">Registering a Hand-Written Scope Without Losing It</w:t>
            </w:r>
          </w:p>
        </w:tc>
        <w:tc>
          <w:tcPr>
            <w:tcW w:type="pct" w:w="39%"/>
            <w:tcMar>
              <w:top w:type="dxa" w:w="60"/>
              <w:left w:type="dxa" w:w="90"/>
              <w:bottom w:type="dxa" w:w="60"/>
              <w:right w:type="dxa" w:w="90"/>
            </w:tcMar>
          </w:tcPr>
          <w:p>
            <w:pPr>
              <w:spacing w:after="0" w:before="0"/>
            </w:pPr>
            <w:r>
              <w:rPr>
                <w:b w:val="false"/>
                <w:bCs w:val="false"/>
                <w:sz w:val="18"/>
                <w:szCs w:val="18"/>
              </w:rPr>
              <w:t xml:space="preserve">Apply the correct path for ingesting a scope you wrote yourself, so the pipeline preserves it rather than regenerating a weaker version.</w:t>
            </w:r>
          </w:p>
        </w:tc>
        <w:tc>
          <w:tcPr>
            <w:tcW w:type="pct" w:w="12%"/>
            <w:tcMar>
              <w:top w:type="dxa" w:w="60"/>
              <w:left w:type="dxa" w:w="90"/>
              <w:bottom w:type="dxa" w:w="60"/>
              <w:right w:type="dxa" w:w="90"/>
            </w:tcMar>
          </w:tcPr>
          <w:p>
            <w:pPr>
              <w:spacing w:after="0" w:before="0"/>
            </w:pPr>
            <w:r>
              <w:rPr>
                <w:b w:val="false"/>
                <w:bCs w:val="false"/>
                <w:sz w:val="18"/>
                <w:szCs w:val="18"/>
              </w:rPr>
              <w:t xml:space="preserve">Worked example</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M6</w:t>
            </w:r>
          </w:p>
        </w:tc>
        <w:tc>
          <w:tcPr>
            <w:tcW w:type="pct" w:w="8%"/>
            <w:tcMar>
              <w:top w:type="dxa" w:w="60"/>
              <w:left w:type="dxa" w:w="90"/>
              <w:bottom w:type="dxa" w:w="60"/>
              <w:right w:type="dxa" w:w="90"/>
            </w:tcMar>
          </w:tcPr>
          <w:p>
            <w:pPr>
              <w:spacing w:after="0" w:before="0"/>
            </w:pPr>
            <w:r>
              <w:rPr>
                <w:b w:val="false"/>
                <w:bCs w:val="false"/>
                <w:sz w:val="18"/>
                <w:szCs w:val="18"/>
              </w:rPr>
              <w:t xml:space="preserve">6.1</w:t>
            </w:r>
          </w:p>
        </w:tc>
        <w:tc>
          <w:tcPr>
            <w:tcW w:type="pct" w:w="27%"/>
            <w:tcMar>
              <w:top w:type="dxa" w:w="60"/>
              <w:left w:type="dxa" w:w="90"/>
              <w:bottom w:type="dxa" w:w="60"/>
              <w:right w:type="dxa" w:w="90"/>
            </w:tcMar>
          </w:tcPr>
          <w:p>
            <w:pPr>
              <w:spacing w:after="0" w:before="0"/>
            </w:pPr>
            <w:r>
              <w:rPr>
                <w:b w:val="false"/>
                <w:bCs w:val="false"/>
                <w:sz w:val="18"/>
                <w:szCs w:val="18"/>
              </w:rPr>
              <w:t xml:space="preserve">The Naming Rules That Keep a Schema Legible</w:t>
            </w:r>
          </w:p>
        </w:tc>
        <w:tc>
          <w:tcPr>
            <w:tcW w:type="pct" w:w="39%"/>
            <w:tcMar>
              <w:top w:type="dxa" w:w="60"/>
              <w:left w:type="dxa" w:w="90"/>
              <w:bottom w:type="dxa" w:w="60"/>
              <w:right w:type="dxa" w:w="90"/>
            </w:tcMar>
          </w:tcPr>
          <w:p>
            <w:pPr>
              <w:spacing w:after="0" w:before="0"/>
            </w:pPr>
            <w:r>
              <w:rPr>
                <w:b w:val="false"/>
                <w:bCs w:val="false"/>
                <w:sz w:val="18"/>
                <w:szCs w:val="18"/>
              </w:rPr>
              <w:t xml:space="preserve">Apply the project's table, key, and field naming conventions to a schema of your own.</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6</w:t>
            </w:r>
          </w:p>
        </w:tc>
      </w:tr>
      <w:tr>
        <w:tc>
          <w:tcPr>
            <w:tcW w:type="pct" w:w="8%"/>
            <w:tcMar>
              <w:top w:type="dxa" w:w="60"/>
              <w:left w:type="dxa" w:w="90"/>
              <w:bottom w:type="dxa" w:w="60"/>
              <w:right w:type="dxa" w:w="90"/>
            </w:tcMar>
          </w:tcPr>
          <w:p>
            <w:pPr>
              <w:spacing w:after="0" w:before="0"/>
            </w:pPr>
            <w:r>
              <w:rPr>
                <w:b w:val="false"/>
                <w:bCs w:val="false"/>
                <w:sz w:val="18"/>
                <w:szCs w:val="18"/>
              </w:rPr>
              <w:t xml:space="preserve">M6</w:t>
            </w:r>
          </w:p>
        </w:tc>
        <w:tc>
          <w:tcPr>
            <w:tcW w:type="pct" w:w="8%"/>
            <w:tcMar>
              <w:top w:type="dxa" w:w="60"/>
              <w:left w:type="dxa" w:w="90"/>
              <w:bottom w:type="dxa" w:w="60"/>
              <w:right w:type="dxa" w:w="90"/>
            </w:tcMar>
          </w:tcPr>
          <w:p>
            <w:pPr>
              <w:spacing w:after="0" w:before="0"/>
            </w:pPr>
            <w:r>
              <w:rPr>
                <w:b w:val="false"/>
                <w:bCs w:val="false"/>
                <w:sz w:val="18"/>
                <w:szCs w:val="18"/>
              </w:rPr>
              <w:t xml:space="preserve">6.2</w:t>
            </w:r>
          </w:p>
        </w:tc>
        <w:tc>
          <w:tcPr>
            <w:tcW w:type="pct" w:w="27%"/>
            <w:tcMar>
              <w:top w:type="dxa" w:w="60"/>
              <w:left w:type="dxa" w:w="90"/>
              <w:bottom w:type="dxa" w:w="60"/>
              <w:right w:type="dxa" w:w="90"/>
            </w:tcMar>
          </w:tcPr>
          <w:p>
            <w:pPr>
              <w:spacing w:after="0" w:before="0"/>
            </w:pPr>
            <w:r>
              <w:rPr>
                <w:b w:val="false"/>
                <w:bCs w:val="false"/>
                <w:sz w:val="18"/>
                <w:szCs w:val="18"/>
              </w:rPr>
              <w:t xml:space="preserve">From Data Model to Schema Definition</w:t>
            </w:r>
          </w:p>
        </w:tc>
        <w:tc>
          <w:tcPr>
            <w:tcW w:type="pct" w:w="39%"/>
            <w:tcMar>
              <w:top w:type="dxa" w:w="60"/>
              <w:left w:type="dxa" w:w="90"/>
              <w:bottom w:type="dxa" w:w="60"/>
              <w:right w:type="dxa" w:w="90"/>
            </w:tcMar>
          </w:tcPr>
          <w:p>
            <w:pPr>
              <w:spacing w:after="0" w:before="0"/>
            </w:pPr>
            <w:r>
              <w:rPr>
                <w:b w:val="false"/>
                <w:bCs w:val="false"/>
                <w:sz w:val="18"/>
                <w:szCs w:val="18"/>
              </w:rPr>
              <w:t xml:space="preserve">Translate the data model produced during planning into a working schema definition.</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9</w:t>
            </w:r>
          </w:p>
        </w:tc>
      </w:tr>
      <w:tr>
        <w:tc>
          <w:tcPr>
            <w:tcW w:type="pct" w:w="8%"/>
            <w:tcMar>
              <w:top w:type="dxa" w:w="60"/>
              <w:left w:type="dxa" w:w="90"/>
              <w:bottom w:type="dxa" w:w="60"/>
              <w:right w:type="dxa" w:w="90"/>
            </w:tcMar>
          </w:tcPr>
          <w:p>
            <w:pPr>
              <w:spacing w:after="0" w:before="0"/>
            </w:pPr>
            <w:r>
              <w:rPr>
                <w:b w:val="false"/>
                <w:bCs w:val="false"/>
                <w:sz w:val="18"/>
                <w:szCs w:val="18"/>
              </w:rPr>
              <w:t xml:space="preserve">M6</w:t>
            </w:r>
          </w:p>
        </w:tc>
        <w:tc>
          <w:tcPr>
            <w:tcW w:type="pct" w:w="8%"/>
            <w:tcMar>
              <w:top w:type="dxa" w:w="60"/>
              <w:left w:type="dxa" w:w="90"/>
              <w:bottom w:type="dxa" w:w="60"/>
              <w:right w:type="dxa" w:w="90"/>
            </w:tcMar>
          </w:tcPr>
          <w:p>
            <w:pPr>
              <w:spacing w:after="0" w:before="0"/>
            </w:pPr>
            <w:r>
              <w:rPr>
                <w:b w:val="false"/>
                <w:bCs w:val="false"/>
                <w:sz w:val="18"/>
                <w:szCs w:val="18"/>
              </w:rPr>
              <w:t xml:space="preserve">6.3</w:t>
            </w:r>
          </w:p>
        </w:tc>
        <w:tc>
          <w:tcPr>
            <w:tcW w:type="pct" w:w="27%"/>
            <w:tcMar>
              <w:top w:type="dxa" w:w="60"/>
              <w:left w:type="dxa" w:w="90"/>
              <w:bottom w:type="dxa" w:w="60"/>
              <w:right w:type="dxa" w:w="90"/>
            </w:tcMar>
          </w:tcPr>
          <w:p>
            <w:pPr>
              <w:spacing w:after="0" w:before="0"/>
            </w:pPr>
            <w:r>
              <w:rPr>
                <w:b w:val="false"/>
                <w:bCs w:val="false"/>
                <w:sz w:val="18"/>
                <w:szCs w:val="18"/>
              </w:rPr>
              <w:t xml:space="preserve">Generating Migrations Without Blowing Up Your Data</w:t>
            </w:r>
          </w:p>
        </w:tc>
        <w:tc>
          <w:tcPr>
            <w:tcW w:type="pct" w:w="39%"/>
            <w:tcMar>
              <w:top w:type="dxa" w:w="60"/>
              <w:left w:type="dxa" w:w="90"/>
              <w:bottom w:type="dxa" w:w="60"/>
              <w:right w:type="dxa" w:w="90"/>
            </w:tcMar>
          </w:tcPr>
          <w:p>
            <w:pPr>
              <w:spacing w:after="0" w:before="0"/>
            </w:pPr>
            <w:r>
              <w:rPr>
                <w:b w:val="false"/>
                <w:bCs w:val="false"/>
                <w:sz w:val="18"/>
                <w:szCs w:val="18"/>
              </w:rPr>
              <w:t xml:space="preserve">Generate a migration, review the SQL before it runs, and apply it deliberately rather than automatically.</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9</w:t>
            </w:r>
          </w:p>
        </w:tc>
      </w:tr>
      <w:tr>
        <w:tc>
          <w:tcPr>
            <w:tcW w:type="pct" w:w="8%"/>
            <w:tcMar>
              <w:top w:type="dxa" w:w="60"/>
              <w:left w:type="dxa" w:w="90"/>
              <w:bottom w:type="dxa" w:w="60"/>
              <w:right w:type="dxa" w:w="90"/>
            </w:tcMar>
          </w:tcPr>
          <w:p>
            <w:pPr>
              <w:spacing w:after="0" w:before="0"/>
            </w:pPr>
            <w:r>
              <w:rPr>
                <w:b w:val="false"/>
                <w:bCs w:val="false"/>
                <w:sz w:val="18"/>
                <w:szCs w:val="18"/>
              </w:rPr>
              <w:t xml:space="preserve">M6</w:t>
            </w:r>
          </w:p>
        </w:tc>
        <w:tc>
          <w:tcPr>
            <w:tcW w:type="pct" w:w="8%"/>
            <w:tcMar>
              <w:top w:type="dxa" w:w="60"/>
              <w:left w:type="dxa" w:w="90"/>
              <w:bottom w:type="dxa" w:w="60"/>
              <w:right w:type="dxa" w:w="90"/>
            </w:tcMar>
          </w:tcPr>
          <w:p>
            <w:pPr>
              <w:spacing w:after="0" w:before="0"/>
            </w:pPr>
            <w:r>
              <w:rPr>
                <w:b w:val="false"/>
                <w:bCs w:val="false"/>
                <w:sz w:val="18"/>
                <w:szCs w:val="18"/>
              </w:rPr>
              <w:t xml:space="preserve">6.4</w:t>
            </w:r>
          </w:p>
        </w:tc>
        <w:tc>
          <w:tcPr>
            <w:tcW w:type="pct" w:w="27%"/>
            <w:tcMar>
              <w:top w:type="dxa" w:w="60"/>
              <w:left w:type="dxa" w:w="90"/>
              <w:bottom w:type="dxa" w:w="60"/>
              <w:right w:type="dxa" w:w="90"/>
            </w:tcMar>
          </w:tcPr>
          <w:p>
            <w:pPr>
              <w:spacing w:after="0" w:before="0"/>
            </w:pPr>
            <w:r>
              <w:rPr>
                <w:b w:val="false"/>
                <w:bCs w:val="false"/>
                <w:sz w:val="18"/>
                <w:szCs w:val="18"/>
              </w:rPr>
              <w:t xml:space="preserve">dbpush: Syncing Specs, Docs, and Tasks to wxKanban</w:t>
            </w:r>
          </w:p>
        </w:tc>
        <w:tc>
          <w:tcPr>
            <w:tcW w:type="pct" w:w="39%"/>
            <w:tcMar>
              <w:top w:type="dxa" w:w="60"/>
              <w:left w:type="dxa" w:w="90"/>
              <w:bottom w:type="dxa" w:w="60"/>
              <w:right w:type="dxa" w:w="90"/>
            </w:tcMar>
          </w:tcPr>
          <w:p>
            <w:pPr>
              <w:spacing w:after="0" w:before="0"/>
            </w:pPr>
            <w:r>
              <w:rPr>
                <w:b w:val="false"/>
                <w:bCs w:val="false"/>
                <w:sz w:val="18"/>
                <w:szCs w:val="18"/>
              </w:rPr>
              <w:t xml:space="preserve">Execute a dry-run push, interpret its error and warning counts, and correct the source documents.</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M6</w:t>
            </w:r>
          </w:p>
        </w:tc>
        <w:tc>
          <w:tcPr>
            <w:tcW w:type="pct" w:w="8%"/>
            <w:tcMar>
              <w:top w:type="dxa" w:w="60"/>
              <w:left w:type="dxa" w:w="90"/>
              <w:bottom w:type="dxa" w:w="60"/>
              <w:right w:type="dxa" w:w="90"/>
            </w:tcMar>
          </w:tcPr>
          <w:p>
            <w:pPr>
              <w:spacing w:after="0" w:before="0"/>
            </w:pPr>
            <w:r>
              <w:rPr>
                <w:b w:val="false"/>
                <w:bCs w:val="false"/>
                <w:sz w:val="18"/>
                <w:szCs w:val="18"/>
              </w:rPr>
              <w:t xml:space="preserve">6.5</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Model, Generate, Dry-Run</w:t>
            </w:r>
          </w:p>
        </w:tc>
        <w:tc>
          <w:tcPr>
            <w:tcW w:type="pct" w:w="39%"/>
            <w:tcMar>
              <w:top w:type="dxa" w:w="60"/>
              <w:left w:type="dxa" w:w="90"/>
              <w:bottom w:type="dxa" w:w="60"/>
              <w:right w:type="dxa" w:w="90"/>
            </w:tcMar>
          </w:tcPr>
          <w:p>
            <w:pPr>
              <w:spacing w:after="0" w:before="0"/>
            </w:pPr>
            <w:r>
              <w:rPr>
                <w:b w:val="false"/>
                <w:bCs w:val="false"/>
                <w:sz w:val="18"/>
                <w:szCs w:val="18"/>
              </w:rPr>
              <w:t xml:space="preserve">Produce a schema change, its migration, and a clean dry-run push for your own project.</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5</w:t>
            </w:r>
          </w:p>
        </w:tc>
      </w:tr>
      <w:tr>
        <w:tc>
          <w:tcPr>
            <w:tcW w:type="pct" w:w="8%"/>
            <w:tcMar>
              <w:top w:type="dxa" w:w="60"/>
              <w:left w:type="dxa" w:w="90"/>
              <w:bottom w:type="dxa" w:w="60"/>
              <w:right w:type="dxa" w:w="90"/>
            </w:tcMar>
          </w:tcPr>
          <w:p>
            <w:pPr>
              <w:spacing w:after="0" w:before="0"/>
            </w:pPr>
            <w:r>
              <w:rPr>
                <w:b w:val="false"/>
                <w:bCs w:val="false"/>
                <w:sz w:val="18"/>
                <w:szCs w:val="18"/>
              </w:rPr>
              <w:t xml:space="preserve">M7</w:t>
            </w:r>
          </w:p>
        </w:tc>
        <w:tc>
          <w:tcPr>
            <w:tcW w:type="pct" w:w="8%"/>
            <w:tcMar>
              <w:top w:type="dxa" w:w="60"/>
              <w:left w:type="dxa" w:w="90"/>
              <w:bottom w:type="dxa" w:w="60"/>
              <w:right w:type="dxa" w:w="90"/>
            </w:tcMar>
          </w:tcPr>
          <w:p>
            <w:pPr>
              <w:spacing w:after="0" w:before="0"/>
            </w:pPr>
            <w:r>
              <w:rPr>
                <w:b w:val="false"/>
                <w:bCs w:val="false"/>
                <w:sz w:val="18"/>
                <w:szCs w:val="18"/>
              </w:rPr>
              <w:t xml:space="preserve">7.1</w:t>
            </w:r>
          </w:p>
        </w:tc>
        <w:tc>
          <w:tcPr>
            <w:tcW w:type="pct" w:w="27%"/>
            <w:tcMar>
              <w:top w:type="dxa" w:w="60"/>
              <w:left w:type="dxa" w:w="90"/>
              <w:bottom w:type="dxa" w:w="60"/>
              <w:right w:type="dxa" w:w="90"/>
            </w:tcMar>
          </w:tcPr>
          <w:p>
            <w:pPr>
              <w:spacing w:after="0" w:before="0"/>
            </w:pPr>
            <w:r>
              <w:rPr>
                <w:b w:val="false"/>
                <w:bCs w:val="false"/>
                <w:sz w:val="18"/>
                <w:szCs w:val="18"/>
              </w:rPr>
              <w:t xml:space="preserve">What the implement Command Does and Doesn't Do</w:t>
            </w:r>
          </w:p>
        </w:tc>
        <w:tc>
          <w:tcPr>
            <w:tcW w:type="pct" w:w="39%"/>
            <w:tcMar>
              <w:top w:type="dxa" w:w="60"/>
              <w:left w:type="dxa" w:w="90"/>
              <w:bottom w:type="dxa" w:w="60"/>
              <w:right w:type="dxa" w:w="90"/>
            </w:tcMar>
          </w:tcPr>
          <w:p>
            <w:pPr>
              <w:spacing w:after="0" w:before="0"/>
            </w:pPr>
            <w:r>
              <w:rPr>
                <w:b w:val="false"/>
                <w:bCs w:val="false"/>
                <w:sz w:val="18"/>
                <w:szCs w:val="18"/>
              </w:rPr>
              <w:t xml:space="preserve">Explain the boundary between what the orchestrator automates and what remains your judgement call.</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M7</w:t>
            </w:r>
          </w:p>
        </w:tc>
        <w:tc>
          <w:tcPr>
            <w:tcW w:type="pct" w:w="8%"/>
            <w:tcMar>
              <w:top w:type="dxa" w:w="60"/>
              <w:left w:type="dxa" w:w="90"/>
              <w:bottom w:type="dxa" w:w="60"/>
              <w:right w:type="dxa" w:w="90"/>
            </w:tcMar>
          </w:tcPr>
          <w:p>
            <w:pPr>
              <w:spacing w:after="0" w:before="0"/>
            </w:pPr>
            <w:r>
              <w:rPr>
                <w:b w:val="false"/>
                <w:bCs w:val="false"/>
                <w:sz w:val="18"/>
                <w:szCs w:val="18"/>
              </w:rPr>
              <w:t xml:space="preserve">7.2</w:t>
            </w:r>
          </w:p>
        </w:tc>
        <w:tc>
          <w:tcPr>
            <w:tcW w:type="pct" w:w="27%"/>
            <w:tcMar>
              <w:top w:type="dxa" w:w="60"/>
              <w:left w:type="dxa" w:w="90"/>
              <w:bottom w:type="dxa" w:w="60"/>
              <w:right w:type="dxa" w:w="90"/>
            </w:tcMar>
          </w:tcPr>
          <w:p>
            <w:pPr>
              <w:spacing w:after="0" w:before="0"/>
            </w:pPr>
            <w:r>
              <w:rPr>
                <w:b w:val="false"/>
                <w:bCs w:val="false"/>
                <w:sz w:val="18"/>
                <w:szCs w:val="18"/>
              </w:rPr>
              <w:t xml:space="preserve">Working Task by Task, Not Feature by Feature</w:t>
            </w:r>
          </w:p>
        </w:tc>
        <w:tc>
          <w:tcPr>
            <w:tcW w:type="pct" w:w="39%"/>
            <w:tcMar>
              <w:top w:type="dxa" w:w="60"/>
              <w:left w:type="dxa" w:w="90"/>
              <w:bottom w:type="dxa" w:w="60"/>
              <w:right w:type="dxa" w:w="90"/>
            </w:tcMar>
          </w:tcPr>
          <w:p>
            <w:pPr>
              <w:spacing w:after="0" w:before="0"/>
            </w:pPr>
            <w:r>
              <w:rPr>
                <w:b w:val="false"/>
                <w:bCs w:val="false"/>
                <w:sz w:val="18"/>
                <w:szCs w:val="18"/>
              </w:rPr>
              <w:t xml:space="preserve">Execute implementation one task at a time, verifying each against its spec requirement before moving on.</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M7</w:t>
            </w:r>
          </w:p>
        </w:tc>
        <w:tc>
          <w:tcPr>
            <w:tcW w:type="pct" w:w="8%"/>
            <w:tcMar>
              <w:top w:type="dxa" w:w="60"/>
              <w:left w:type="dxa" w:w="90"/>
              <w:bottom w:type="dxa" w:w="60"/>
              <w:right w:type="dxa" w:w="90"/>
            </w:tcMar>
          </w:tcPr>
          <w:p>
            <w:pPr>
              <w:spacing w:after="0" w:before="0"/>
            </w:pPr>
            <w:r>
              <w:rPr>
                <w:b w:val="false"/>
                <w:bCs w:val="false"/>
                <w:sz w:val="18"/>
                <w:szCs w:val="18"/>
              </w:rPr>
              <w:t xml:space="preserve">7.3</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Implement Your First Three Tasks</w:t>
            </w:r>
          </w:p>
        </w:tc>
        <w:tc>
          <w:tcPr>
            <w:tcW w:type="pct" w:w="39%"/>
            <w:tcMar>
              <w:top w:type="dxa" w:w="60"/>
              <w:left w:type="dxa" w:w="90"/>
              <w:bottom w:type="dxa" w:w="60"/>
              <w:right w:type="dxa" w:w="90"/>
            </w:tcMar>
          </w:tcPr>
          <w:p>
            <w:pPr>
              <w:spacing w:after="0" w:before="0"/>
            </w:pPr>
            <w:r>
              <w:rPr>
                <w:b w:val="false"/>
                <w:bCs w:val="false"/>
                <w:sz w:val="18"/>
                <w:szCs w:val="18"/>
              </w:rPr>
              <w:t xml:space="preserve">Produce working, committed code for three tasks from your own spec.</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5</w:t>
            </w:r>
          </w:p>
        </w:tc>
      </w:tr>
      <w:tr>
        <w:tc>
          <w:tcPr>
            <w:tcW w:type="pct" w:w="8%"/>
            <w:tcMar>
              <w:top w:type="dxa" w:w="60"/>
              <w:left w:type="dxa" w:w="90"/>
              <w:bottom w:type="dxa" w:w="60"/>
              <w:right w:type="dxa" w:w="90"/>
            </w:tcMar>
          </w:tcPr>
          <w:p>
            <w:pPr>
              <w:spacing w:after="0" w:before="0"/>
            </w:pPr>
            <w:r>
              <w:rPr>
                <w:b w:val="false"/>
                <w:bCs w:val="false"/>
                <w:sz w:val="18"/>
                <w:szCs w:val="18"/>
              </w:rPr>
              <w:t xml:space="preserve">M7</w:t>
            </w:r>
          </w:p>
        </w:tc>
        <w:tc>
          <w:tcPr>
            <w:tcW w:type="pct" w:w="8%"/>
            <w:tcMar>
              <w:top w:type="dxa" w:w="60"/>
              <w:left w:type="dxa" w:w="90"/>
              <w:bottom w:type="dxa" w:w="60"/>
              <w:right w:type="dxa" w:w="90"/>
            </w:tcMar>
          </w:tcPr>
          <w:p>
            <w:pPr>
              <w:spacing w:after="0" w:before="0"/>
            </w:pPr>
            <w:r>
              <w:rPr>
                <w:b w:val="false"/>
                <w:bCs w:val="false"/>
                <w:sz w:val="18"/>
                <w:szCs w:val="18"/>
              </w:rPr>
              <w:t xml:space="preserve">7.4</w:t>
            </w:r>
          </w:p>
        </w:tc>
        <w:tc>
          <w:tcPr>
            <w:tcW w:type="pct" w:w="27%"/>
            <w:tcMar>
              <w:top w:type="dxa" w:w="60"/>
              <w:left w:type="dxa" w:w="90"/>
              <w:bottom w:type="dxa" w:w="60"/>
              <w:right w:type="dxa" w:w="90"/>
            </w:tcMar>
          </w:tcPr>
          <w:p>
            <w:pPr>
              <w:spacing w:after="0" w:before="0"/>
            </w:pPr>
            <w:r>
              <w:rPr>
                <w:b w:val="false"/>
                <w:bCs w:val="false"/>
                <w:sz w:val="18"/>
                <w:szCs w:val="18"/>
              </w:rPr>
              <w:t xml:space="preserve">The Gate: What Stops You Mid-Implementation and Why</w:t>
            </w:r>
          </w:p>
        </w:tc>
        <w:tc>
          <w:tcPr>
            <w:tcW w:type="pct" w:w="39%"/>
            <w:tcMar>
              <w:top w:type="dxa" w:w="60"/>
              <w:left w:type="dxa" w:w="90"/>
              <w:bottom w:type="dxa" w:w="60"/>
              <w:right w:type="dxa" w:w="90"/>
            </w:tcMar>
          </w:tcPr>
          <w:p>
            <w:pPr>
              <w:spacing w:after="0" w:before="0"/>
            </w:pPr>
            <w:r>
              <w:rPr>
                <w:b w:val="false"/>
                <w:bCs w:val="false"/>
                <w:sz w:val="18"/>
                <w:szCs w:val="18"/>
              </w:rPr>
              <w:t xml:space="preserve">Diagnose why an implementation gate has blocked you and choose the correct response rather than bypassing it.</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M7</w:t>
            </w:r>
          </w:p>
        </w:tc>
        <w:tc>
          <w:tcPr>
            <w:tcW w:type="pct" w:w="8%"/>
            <w:tcMar>
              <w:top w:type="dxa" w:w="60"/>
              <w:left w:type="dxa" w:w="90"/>
              <w:bottom w:type="dxa" w:w="60"/>
              <w:right w:type="dxa" w:w="90"/>
            </w:tcMar>
          </w:tcPr>
          <w:p>
            <w:pPr>
              <w:spacing w:after="0" w:before="0"/>
            </w:pPr>
            <w:r>
              <w:rPr>
                <w:b w:val="false"/>
                <w:bCs w:val="false"/>
                <w:sz w:val="18"/>
                <w:szCs w:val="18"/>
              </w:rPr>
              <w:t xml:space="preserve">7.5</w:t>
            </w:r>
          </w:p>
        </w:tc>
        <w:tc>
          <w:tcPr>
            <w:tcW w:type="pct" w:w="27%"/>
            <w:tcMar>
              <w:top w:type="dxa" w:w="60"/>
              <w:left w:type="dxa" w:w="90"/>
              <w:bottom w:type="dxa" w:w="60"/>
              <w:right w:type="dxa" w:w="90"/>
            </w:tcMar>
          </w:tcPr>
          <w:p>
            <w:pPr>
              <w:spacing w:after="0" w:before="0"/>
            </w:pPr>
            <w:r>
              <w:rPr>
                <w:b w:val="false"/>
                <w:bCs w:val="false"/>
                <w:sz w:val="18"/>
                <w:szCs w:val="18"/>
              </w:rPr>
              <w:t xml:space="preserve">Git Discipline the Kit Expects</w:t>
            </w:r>
          </w:p>
        </w:tc>
        <w:tc>
          <w:tcPr>
            <w:tcW w:type="pct" w:w="39%"/>
            <w:tcMar>
              <w:top w:type="dxa" w:w="60"/>
              <w:left w:type="dxa" w:w="90"/>
              <w:bottom w:type="dxa" w:w="60"/>
              <w:right w:type="dxa" w:w="90"/>
            </w:tcMar>
          </w:tcPr>
          <w:p>
            <w:pPr>
              <w:spacing w:after="0" w:before="0"/>
            </w:pPr>
            <w:r>
              <w:rPr>
                <w:b w:val="false"/>
                <w:bCs w:val="false"/>
                <w:sz w:val="18"/>
                <w:szCs w:val="18"/>
              </w:rPr>
              <w:t xml:space="preserve">Apply the project's branching and commit conventions so work stays traceable to its spec.</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9</w:t>
            </w:r>
          </w:p>
        </w:tc>
      </w:tr>
      <w:tr>
        <w:tc>
          <w:tcPr>
            <w:tcW w:type="pct" w:w="8%"/>
            <w:tcMar>
              <w:top w:type="dxa" w:w="60"/>
              <w:left w:type="dxa" w:w="90"/>
              <w:bottom w:type="dxa" w:w="60"/>
              <w:right w:type="dxa" w:w="90"/>
            </w:tcMar>
          </w:tcPr>
          <w:p>
            <w:pPr>
              <w:spacing w:after="0" w:before="0"/>
            </w:pPr>
            <w:r>
              <w:rPr>
                <w:b w:val="false"/>
                <w:bCs w:val="false"/>
                <w:sz w:val="18"/>
                <w:szCs w:val="18"/>
              </w:rPr>
              <w:t xml:space="preserve">M7</w:t>
            </w:r>
          </w:p>
        </w:tc>
        <w:tc>
          <w:tcPr>
            <w:tcW w:type="pct" w:w="8%"/>
            <w:tcMar>
              <w:top w:type="dxa" w:w="60"/>
              <w:left w:type="dxa" w:w="90"/>
              <w:bottom w:type="dxa" w:w="60"/>
              <w:right w:type="dxa" w:w="90"/>
            </w:tcMar>
          </w:tcPr>
          <w:p>
            <w:pPr>
              <w:spacing w:after="0" w:before="0"/>
            </w:pPr>
            <w:r>
              <w:rPr>
                <w:b w:val="false"/>
                <w:bCs w:val="false"/>
                <w:sz w:val="18"/>
                <w:szCs w:val="18"/>
              </w:rPr>
              <w:t xml:space="preserve">7.6</w:t>
            </w:r>
          </w:p>
        </w:tc>
        <w:tc>
          <w:tcPr>
            <w:tcW w:type="pct" w:w="27%"/>
            <w:tcMar>
              <w:top w:type="dxa" w:w="60"/>
              <w:left w:type="dxa" w:w="90"/>
              <w:bottom w:type="dxa" w:w="60"/>
              <w:right w:type="dxa" w:w="90"/>
            </w:tcMar>
          </w:tcPr>
          <w:p>
            <w:pPr>
              <w:spacing w:after="0" w:before="0"/>
            </w:pPr>
            <w:r>
              <w:rPr>
                <w:b w:val="false"/>
                <w:bCs w:val="false"/>
                <w:sz w:val="18"/>
                <w:szCs w:val="18"/>
              </w:rPr>
              <w:t xml:space="preserve">When the AI Wants to Go Off-Spec: Say No, Update the Spec</w:t>
            </w:r>
          </w:p>
        </w:tc>
        <w:tc>
          <w:tcPr>
            <w:tcW w:type="pct" w:w="39%"/>
            <w:tcMar>
              <w:top w:type="dxa" w:w="60"/>
              <w:left w:type="dxa" w:w="90"/>
              <w:bottom w:type="dxa" w:w="60"/>
              <w:right w:type="dxa" w:w="90"/>
            </w:tcMar>
          </w:tcPr>
          <w:p>
            <w:pPr>
              <w:spacing w:after="0" w:before="0"/>
            </w:pPr>
            <w:r>
              <w:rPr>
                <w:b w:val="false"/>
                <w:bCs w:val="false"/>
                <w:sz w:val="18"/>
                <w:szCs w:val="18"/>
              </w:rPr>
              <w:t xml:space="preserve">Evaluate an AI suggestion that exceeds the spec and route it correctly — reject it, or stop and amend the spec first.</w:t>
            </w:r>
          </w:p>
        </w:tc>
        <w:tc>
          <w:tcPr>
            <w:tcW w:type="pct" w:w="12%"/>
            <w:tcMar>
              <w:top w:type="dxa" w:w="60"/>
              <w:left w:type="dxa" w:w="90"/>
              <w:bottom w:type="dxa" w:w="60"/>
              <w:right w:type="dxa" w:w="90"/>
            </w:tcMar>
          </w:tcPr>
          <w:p>
            <w:pPr>
              <w:spacing w:after="0" w:before="0"/>
            </w:pPr>
            <w:r>
              <w:rPr>
                <w:b w:val="false"/>
                <w:bCs w:val="false"/>
                <w:sz w:val="18"/>
                <w:szCs w:val="18"/>
              </w:rPr>
              <w:t xml:space="preserve">Worked example</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M8</w:t>
            </w:r>
          </w:p>
        </w:tc>
        <w:tc>
          <w:tcPr>
            <w:tcW w:type="pct" w:w="8%"/>
            <w:tcMar>
              <w:top w:type="dxa" w:w="60"/>
              <w:left w:type="dxa" w:w="90"/>
              <w:bottom w:type="dxa" w:w="60"/>
              <w:right w:type="dxa" w:w="90"/>
            </w:tcMar>
          </w:tcPr>
          <w:p>
            <w:pPr>
              <w:spacing w:after="0" w:before="0"/>
            </w:pPr>
            <w:r>
              <w:rPr>
                <w:b w:val="false"/>
                <w:bCs w:val="false"/>
                <w:sz w:val="18"/>
                <w:szCs w:val="18"/>
              </w:rPr>
              <w:t xml:space="preserve">8.1</w:t>
            </w:r>
          </w:p>
        </w:tc>
        <w:tc>
          <w:tcPr>
            <w:tcW w:type="pct" w:w="27%"/>
            <w:tcMar>
              <w:top w:type="dxa" w:w="60"/>
              <w:left w:type="dxa" w:w="90"/>
              <w:bottom w:type="dxa" w:w="60"/>
              <w:right w:type="dxa" w:w="90"/>
            </w:tcMar>
          </w:tcPr>
          <w:p>
            <w:pPr>
              <w:spacing w:after="0" w:before="0"/>
            </w:pPr>
            <w:r>
              <w:rPr>
                <w:b w:val="false"/>
                <w:bCs w:val="false"/>
                <w:sz w:val="18"/>
                <w:szCs w:val="18"/>
              </w:rPr>
              <w:t xml:space="preserve">Requirement-Traceable Testing, Not Vibes</w:t>
            </w:r>
          </w:p>
        </w:tc>
        <w:tc>
          <w:tcPr>
            <w:tcW w:type="pct" w:w="39%"/>
            <w:tcMar>
              <w:top w:type="dxa" w:w="60"/>
              <w:left w:type="dxa" w:w="90"/>
              <w:bottom w:type="dxa" w:w="60"/>
              <w:right w:type="dxa" w:w="90"/>
            </w:tcMar>
          </w:tcPr>
          <w:p>
            <w:pPr>
              <w:spacing w:after="0" w:before="0"/>
            </w:pPr>
            <w:r>
              <w:rPr>
                <w:b w:val="false"/>
                <w:bCs w:val="false"/>
                <w:sz w:val="18"/>
                <w:szCs w:val="18"/>
              </w:rPr>
              <w:t xml:space="preserve">Explain what makes a test plan traceable and why untraceable testing cannot close a phase gate.</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M8</w:t>
            </w:r>
          </w:p>
        </w:tc>
        <w:tc>
          <w:tcPr>
            <w:tcW w:type="pct" w:w="8%"/>
            <w:tcMar>
              <w:top w:type="dxa" w:w="60"/>
              <w:left w:type="dxa" w:w="90"/>
              <w:bottom w:type="dxa" w:w="60"/>
              <w:right w:type="dxa" w:w="90"/>
            </w:tcMar>
          </w:tcPr>
          <w:p>
            <w:pPr>
              <w:spacing w:after="0" w:before="0"/>
            </w:pPr>
            <w:r>
              <w:rPr>
                <w:b w:val="false"/>
                <w:bCs w:val="false"/>
                <w:sz w:val="18"/>
                <w:szCs w:val="18"/>
              </w:rPr>
              <w:t xml:space="preserve">8.2</w:t>
            </w:r>
          </w:p>
        </w:tc>
        <w:tc>
          <w:tcPr>
            <w:tcW w:type="pct" w:w="27%"/>
            <w:tcMar>
              <w:top w:type="dxa" w:w="60"/>
              <w:left w:type="dxa" w:w="90"/>
              <w:bottom w:type="dxa" w:w="60"/>
              <w:right w:type="dxa" w:w="90"/>
            </w:tcMar>
          </w:tcPr>
          <w:p>
            <w:pPr>
              <w:spacing w:after="0" w:before="0"/>
            </w:pPr>
            <w:r>
              <w:rPr>
                <w:b w:val="false"/>
                <w:bCs w:val="false"/>
                <w:sz w:val="18"/>
                <w:szCs w:val="18"/>
              </w:rPr>
              <w:t xml:space="preserve">Building the Test Plan From the Spec</w:t>
            </w:r>
          </w:p>
        </w:tc>
        <w:tc>
          <w:tcPr>
            <w:tcW w:type="pct" w:w="39%"/>
            <w:tcMar>
              <w:top w:type="dxa" w:w="60"/>
              <w:left w:type="dxa" w:w="90"/>
              <w:bottom w:type="dxa" w:w="60"/>
              <w:right w:type="dxa" w:w="90"/>
            </w:tcMar>
          </w:tcPr>
          <w:p>
            <w:pPr>
              <w:spacing w:after="0" w:before="0"/>
            </w:pPr>
            <w:r>
              <w:rPr>
                <w:b w:val="false"/>
                <w:bCs w:val="false"/>
                <w:sz w:val="18"/>
                <w:szCs w:val="18"/>
              </w:rPr>
              <w:t xml:space="preserve">Construct a test plan in which every case maps to a numbered requirement in the spec.</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M8</w:t>
            </w:r>
          </w:p>
        </w:tc>
        <w:tc>
          <w:tcPr>
            <w:tcW w:type="pct" w:w="8%"/>
            <w:tcMar>
              <w:top w:type="dxa" w:w="60"/>
              <w:left w:type="dxa" w:w="90"/>
              <w:bottom w:type="dxa" w:w="60"/>
              <w:right w:type="dxa" w:w="90"/>
            </w:tcMar>
          </w:tcPr>
          <w:p>
            <w:pPr>
              <w:spacing w:after="0" w:before="0"/>
            </w:pPr>
            <w:r>
              <w:rPr>
                <w:b w:val="false"/>
                <w:bCs w:val="false"/>
                <w:sz w:val="18"/>
                <w:szCs w:val="18"/>
              </w:rPr>
              <w:t xml:space="preserve">8.3</w:t>
            </w:r>
          </w:p>
        </w:tc>
        <w:tc>
          <w:tcPr>
            <w:tcW w:type="pct" w:w="27%"/>
            <w:tcMar>
              <w:top w:type="dxa" w:w="60"/>
              <w:left w:type="dxa" w:w="90"/>
              <w:bottom w:type="dxa" w:w="60"/>
              <w:right w:type="dxa" w:w="90"/>
            </w:tcMar>
          </w:tcPr>
          <w:p>
            <w:pPr>
              <w:spacing w:after="0" w:before="0"/>
            </w:pPr>
            <w:r>
              <w:rPr>
                <w:b w:val="false"/>
                <w:bCs w:val="false"/>
                <w:sz w:val="18"/>
                <w:szCs w:val="18"/>
              </w:rPr>
              <w:t xml:space="preserve">Running QA and Recording Results</w:t>
            </w:r>
          </w:p>
        </w:tc>
        <w:tc>
          <w:tcPr>
            <w:tcW w:type="pct" w:w="39%"/>
            <w:tcMar>
              <w:top w:type="dxa" w:w="60"/>
              <w:left w:type="dxa" w:w="90"/>
              <w:bottom w:type="dxa" w:w="60"/>
              <w:right w:type="dxa" w:w="90"/>
            </w:tcMar>
          </w:tcPr>
          <w:p>
            <w:pPr>
              <w:spacing w:after="0" w:before="0"/>
            </w:pPr>
            <w:r>
              <w:rPr>
                <w:b w:val="false"/>
                <w:bCs w:val="false"/>
                <w:sz w:val="18"/>
                <w:szCs w:val="18"/>
              </w:rPr>
              <w:t xml:space="preserve">Execute a test run and record pass, fail, and blocked outcomes against the plan.</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9</w:t>
            </w:r>
          </w:p>
        </w:tc>
      </w:tr>
      <w:tr>
        <w:tc>
          <w:tcPr>
            <w:tcW w:type="pct" w:w="8%"/>
            <w:tcMar>
              <w:top w:type="dxa" w:w="60"/>
              <w:left w:type="dxa" w:w="90"/>
              <w:bottom w:type="dxa" w:w="60"/>
              <w:right w:type="dxa" w:w="90"/>
            </w:tcMar>
          </w:tcPr>
          <w:p>
            <w:pPr>
              <w:spacing w:after="0" w:before="0"/>
            </w:pPr>
            <w:r>
              <w:rPr>
                <w:b w:val="false"/>
                <w:bCs w:val="false"/>
                <w:sz w:val="18"/>
                <w:szCs w:val="18"/>
              </w:rPr>
              <w:t xml:space="preserve">M8</w:t>
            </w:r>
          </w:p>
        </w:tc>
        <w:tc>
          <w:tcPr>
            <w:tcW w:type="pct" w:w="8%"/>
            <w:tcMar>
              <w:top w:type="dxa" w:w="60"/>
              <w:left w:type="dxa" w:w="90"/>
              <w:bottom w:type="dxa" w:w="60"/>
              <w:right w:type="dxa" w:w="90"/>
            </w:tcMar>
          </w:tcPr>
          <w:p>
            <w:pPr>
              <w:spacing w:after="0" w:before="0"/>
            </w:pPr>
            <w:r>
              <w:rPr>
                <w:b w:val="false"/>
                <w:bCs w:val="false"/>
                <w:sz w:val="18"/>
                <w:szCs w:val="18"/>
              </w:rPr>
              <w:t xml:space="preserve">8.4</w:t>
            </w:r>
          </w:p>
        </w:tc>
        <w:tc>
          <w:tcPr>
            <w:tcW w:type="pct" w:w="27%"/>
            <w:tcMar>
              <w:top w:type="dxa" w:w="60"/>
              <w:left w:type="dxa" w:w="90"/>
              <w:bottom w:type="dxa" w:w="60"/>
              <w:right w:type="dxa" w:w="90"/>
            </w:tcMar>
          </w:tcPr>
          <w:p>
            <w:pPr>
              <w:spacing w:after="0" w:before="0"/>
            </w:pPr>
            <w:r>
              <w:rPr>
                <w:b w:val="false"/>
                <w:bCs w:val="false"/>
                <w:sz w:val="18"/>
                <w:szCs w:val="18"/>
              </w:rPr>
              <w:t xml:space="preserve">Compliance and Audit Passes</w:t>
            </w:r>
          </w:p>
        </w:tc>
        <w:tc>
          <w:tcPr>
            <w:tcW w:type="pct" w:w="39%"/>
            <w:tcMar>
              <w:top w:type="dxa" w:w="60"/>
              <w:left w:type="dxa" w:w="90"/>
              <w:bottom w:type="dxa" w:w="60"/>
              <w:right w:type="dxa" w:w="90"/>
            </w:tcMar>
          </w:tcPr>
          <w:p>
            <w:pPr>
              <w:spacing w:after="0" w:before="0"/>
            </w:pPr>
            <w:r>
              <w:rPr>
                <w:b w:val="false"/>
                <w:bCs w:val="false"/>
                <w:sz w:val="18"/>
                <w:szCs w:val="18"/>
              </w:rPr>
              <w:t xml:space="preserve">Identify which compliance checks apply to your project and interpret the audit report they produce.</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M8</w:t>
            </w:r>
          </w:p>
        </w:tc>
        <w:tc>
          <w:tcPr>
            <w:tcW w:type="pct" w:w="8%"/>
            <w:tcMar>
              <w:top w:type="dxa" w:w="60"/>
              <w:left w:type="dxa" w:w="90"/>
              <w:bottom w:type="dxa" w:w="60"/>
              <w:right w:type="dxa" w:w="90"/>
            </w:tcMar>
          </w:tcPr>
          <w:p>
            <w:pPr>
              <w:spacing w:after="0" w:before="0"/>
            </w:pPr>
            <w:r>
              <w:rPr>
                <w:b w:val="false"/>
                <w:bCs w:val="false"/>
                <w:sz w:val="18"/>
                <w:szCs w:val="18"/>
              </w:rPr>
              <w:t xml:space="preserve">8.5</w:t>
            </w:r>
          </w:p>
        </w:tc>
        <w:tc>
          <w:tcPr>
            <w:tcW w:type="pct" w:w="27%"/>
            <w:tcMar>
              <w:top w:type="dxa" w:w="60"/>
              <w:left w:type="dxa" w:w="90"/>
              <w:bottom w:type="dxa" w:w="60"/>
              <w:right w:type="dxa" w:w="90"/>
            </w:tcMar>
          </w:tcPr>
          <w:p>
            <w:pPr>
              <w:spacing w:after="0" w:before="0"/>
            </w:pPr>
            <w:r>
              <w:rPr>
                <w:b w:val="false"/>
                <w:bCs w:val="false"/>
                <w:sz w:val="18"/>
                <w:szCs w:val="18"/>
              </w:rPr>
              <w:t xml:space="preserve">Fixing Failures Fast: Autofix and the Debug Protocol</w:t>
            </w:r>
          </w:p>
        </w:tc>
        <w:tc>
          <w:tcPr>
            <w:tcW w:type="pct" w:w="39%"/>
            <w:tcMar>
              <w:top w:type="dxa" w:w="60"/>
              <w:left w:type="dxa" w:w="90"/>
              <w:bottom w:type="dxa" w:w="60"/>
              <w:right w:type="dxa" w:w="90"/>
            </w:tcMar>
          </w:tcPr>
          <w:p>
            <w:pPr>
              <w:spacing w:after="0" w:before="0"/>
            </w:pPr>
            <w:r>
              <w:rPr>
                <w:b w:val="false"/>
                <w:bCs w:val="false"/>
                <w:sz w:val="18"/>
                <w:szCs w:val="18"/>
              </w:rPr>
              <w:t xml:space="preserve">Diagnose a failing test using the four-step debug protocol before attempting any fix.</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M8</w:t>
            </w:r>
          </w:p>
        </w:tc>
        <w:tc>
          <w:tcPr>
            <w:tcW w:type="pct" w:w="8%"/>
            <w:tcMar>
              <w:top w:type="dxa" w:w="60"/>
              <w:left w:type="dxa" w:w="90"/>
              <w:bottom w:type="dxa" w:w="60"/>
              <w:right w:type="dxa" w:w="90"/>
            </w:tcMar>
          </w:tcPr>
          <w:p>
            <w:pPr>
              <w:spacing w:after="0" w:before="0"/>
            </w:pPr>
            <w:r>
              <w:rPr>
                <w:b w:val="false"/>
                <w:bCs w:val="false"/>
                <w:sz w:val="18"/>
                <w:szCs w:val="18"/>
              </w:rPr>
              <w:t xml:space="preserve">8.6</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Take One Spec Through the QA Gate</w:t>
            </w:r>
          </w:p>
        </w:tc>
        <w:tc>
          <w:tcPr>
            <w:tcW w:type="pct" w:w="39%"/>
            <w:tcMar>
              <w:top w:type="dxa" w:w="60"/>
              <w:left w:type="dxa" w:w="90"/>
              <w:bottom w:type="dxa" w:w="60"/>
              <w:right w:type="dxa" w:w="90"/>
            </w:tcMar>
          </w:tcPr>
          <w:p>
            <w:pPr>
              <w:spacing w:after="0" w:before="0"/>
            </w:pPr>
            <w:r>
              <w:rPr>
                <w:b w:val="false"/>
                <w:bCs w:val="false"/>
                <w:sz w:val="18"/>
                <w:szCs w:val="18"/>
              </w:rPr>
              <w:t xml:space="preserve">Produce a completed test run and a filed audit report for one spec of your own.</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3</w:t>
            </w:r>
          </w:p>
        </w:tc>
      </w:tr>
      <w:tr>
        <w:tc>
          <w:tcPr>
            <w:tcW w:type="pct" w:w="8%"/>
            <w:tcMar>
              <w:top w:type="dxa" w:w="60"/>
              <w:left w:type="dxa" w:w="90"/>
              <w:bottom w:type="dxa" w:w="60"/>
              <w:right w:type="dxa" w:w="90"/>
            </w:tcMar>
          </w:tcPr>
          <w:p>
            <w:pPr>
              <w:spacing w:after="0" w:before="0"/>
            </w:pPr>
            <w:r>
              <w:rPr>
                <w:b w:val="false"/>
                <w:bCs w:val="false"/>
                <w:sz w:val="18"/>
                <w:szCs w:val="18"/>
              </w:rPr>
              <w:t xml:space="preserve">M9</w:t>
            </w:r>
          </w:p>
        </w:tc>
        <w:tc>
          <w:tcPr>
            <w:tcW w:type="pct" w:w="8%"/>
            <w:tcMar>
              <w:top w:type="dxa" w:w="60"/>
              <w:left w:type="dxa" w:w="90"/>
              <w:bottom w:type="dxa" w:w="60"/>
              <w:right w:type="dxa" w:w="90"/>
            </w:tcMar>
          </w:tcPr>
          <w:p>
            <w:pPr>
              <w:spacing w:after="0" w:before="0"/>
            </w:pPr>
            <w:r>
              <w:rPr>
                <w:b w:val="false"/>
                <w:bCs w:val="false"/>
                <w:sz w:val="18"/>
                <w:szCs w:val="18"/>
              </w:rPr>
              <w:t xml:space="preserve">9.1</w:t>
            </w:r>
          </w:p>
        </w:tc>
        <w:tc>
          <w:tcPr>
            <w:tcW w:type="pct" w:w="27%"/>
            <w:tcMar>
              <w:top w:type="dxa" w:w="60"/>
              <w:left w:type="dxa" w:w="90"/>
              <w:bottom w:type="dxa" w:w="60"/>
              <w:right w:type="dxa" w:w="90"/>
            </w:tcMar>
          </w:tcPr>
          <w:p>
            <w:pPr>
              <w:spacing w:after="0" w:before="0"/>
            </w:pPr>
            <w:r>
              <w:rPr>
                <w:b w:val="false"/>
                <w:bCs w:val="false"/>
                <w:sz w:val="18"/>
                <w:szCs w:val="18"/>
              </w:rPr>
              <w:t xml:space="preserve">What Humans Catch That Tests Never Will</w:t>
            </w:r>
          </w:p>
        </w:tc>
        <w:tc>
          <w:tcPr>
            <w:tcW w:type="pct" w:w="39%"/>
            <w:tcMar>
              <w:top w:type="dxa" w:w="60"/>
              <w:left w:type="dxa" w:w="90"/>
              <w:bottom w:type="dxa" w:w="60"/>
              <w:right w:type="dxa" w:w="90"/>
            </w:tcMar>
          </w:tcPr>
          <w:p>
            <w:pPr>
              <w:spacing w:after="0" w:before="0"/>
            </w:pPr>
            <w:r>
              <w:rPr>
                <w:b w:val="false"/>
                <w:bCs w:val="false"/>
                <w:sz w:val="18"/>
                <w:szCs w:val="18"/>
              </w:rPr>
              <w:t xml:space="preserve">Describe the classes of defect that only human testing surfaces, and why they cluster at the edges of a spec.</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M9</w:t>
            </w:r>
          </w:p>
        </w:tc>
        <w:tc>
          <w:tcPr>
            <w:tcW w:type="pct" w:w="8%"/>
            <w:tcMar>
              <w:top w:type="dxa" w:w="60"/>
              <w:left w:type="dxa" w:w="90"/>
              <w:bottom w:type="dxa" w:w="60"/>
              <w:right w:type="dxa" w:w="90"/>
            </w:tcMar>
          </w:tcPr>
          <w:p>
            <w:pPr>
              <w:spacing w:after="0" w:before="0"/>
            </w:pPr>
            <w:r>
              <w:rPr>
                <w:b w:val="false"/>
                <w:bCs w:val="false"/>
                <w:sz w:val="18"/>
                <w:szCs w:val="18"/>
              </w:rPr>
              <w:t xml:space="preserve">9.2</w:t>
            </w:r>
          </w:p>
        </w:tc>
        <w:tc>
          <w:tcPr>
            <w:tcW w:type="pct" w:w="27%"/>
            <w:tcMar>
              <w:top w:type="dxa" w:w="60"/>
              <w:left w:type="dxa" w:w="90"/>
              <w:bottom w:type="dxa" w:w="60"/>
              <w:right w:type="dxa" w:w="90"/>
            </w:tcMar>
          </w:tcPr>
          <w:p>
            <w:pPr>
              <w:spacing w:after="0" w:before="0"/>
            </w:pPr>
            <w:r>
              <w:rPr>
                <w:b w:val="false"/>
                <w:bCs w:val="false"/>
                <w:sz w:val="18"/>
                <w:szCs w:val="18"/>
              </w:rPr>
              <w:t xml:space="preserve">Running a Human Test Round</w:t>
            </w:r>
          </w:p>
        </w:tc>
        <w:tc>
          <w:tcPr>
            <w:tcW w:type="pct" w:w="39%"/>
            <w:tcMar>
              <w:top w:type="dxa" w:w="60"/>
              <w:left w:type="dxa" w:w="90"/>
              <w:bottom w:type="dxa" w:w="60"/>
              <w:right w:type="dxa" w:w="90"/>
            </w:tcMar>
          </w:tcPr>
          <w:p>
            <w:pPr>
              <w:spacing w:after="0" w:before="0"/>
            </w:pPr>
            <w:r>
              <w:rPr>
                <w:b w:val="false"/>
                <w:bCs w:val="false"/>
                <w:sz w:val="18"/>
                <w:szCs w:val="18"/>
              </w:rPr>
              <w:t xml:space="preserve">Execute a human test round with a defined scope, defined testers, and a defined way to report.</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M9</w:t>
            </w:r>
          </w:p>
        </w:tc>
        <w:tc>
          <w:tcPr>
            <w:tcW w:type="pct" w:w="8%"/>
            <w:tcMar>
              <w:top w:type="dxa" w:w="60"/>
              <w:left w:type="dxa" w:w="90"/>
              <w:bottom w:type="dxa" w:w="60"/>
              <w:right w:type="dxa" w:w="90"/>
            </w:tcMar>
          </w:tcPr>
          <w:p>
            <w:pPr>
              <w:spacing w:after="0" w:before="0"/>
            </w:pPr>
            <w:r>
              <w:rPr>
                <w:b w:val="false"/>
                <w:bCs w:val="false"/>
                <w:sz w:val="18"/>
                <w:szCs w:val="18"/>
              </w:rPr>
              <w:t xml:space="preserve">9.3</w:t>
            </w:r>
          </w:p>
        </w:tc>
        <w:tc>
          <w:tcPr>
            <w:tcW w:type="pct" w:w="27%"/>
            <w:tcMar>
              <w:top w:type="dxa" w:w="60"/>
              <w:left w:type="dxa" w:w="90"/>
              <w:bottom w:type="dxa" w:w="60"/>
              <w:right w:type="dxa" w:w="90"/>
            </w:tcMar>
          </w:tcPr>
          <w:p>
            <w:pPr>
              <w:spacing w:after="0" w:before="0"/>
            </w:pPr>
            <w:r>
              <w:rPr>
                <w:b w:val="false"/>
                <w:bCs w:val="false"/>
                <w:sz w:val="18"/>
                <w:szCs w:val="18"/>
              </w:rPr>
              <w:t xml:space="preserve">Triage: Bug, Change Request, or New Spec?</w:t>
            </w:r>
          </w:p>
        </w:tc>
        <w:tc>
          <w:tcPr>
            <w:tcW w:type="pct" w:w="39%"/>
            <w:tcMar>
              <w:top w:type="dxa" w:w="60"/>
              <w:left w:type="dxa" w:w="90"/>
              <w:bottom w:type="dxa" w:w="60"/>
              <w:right w:type="dxa" w:w="90"/>
            </w:tcMar>
          </w:tcPr>
          <w:p>
            <w:pPr>
              <w:spacing w:after="0" w:before="0"/>
            </w:pPr>
            <w:r>
              <w:rPr>
                <w:b w:val="false"/>
                <w:bCs w:val="false"/>
                <w:sz w:val="18"/>
                <w:szCs w:val="18"/>
              </w:rPr>
              <w:t xml:space="preserve">Classify each piece of feedback into the correct artifact and justify the classification.</w:t>
            </w:r>
          </w:p>
        </w:tc>
        <w:tc>
          <w:tcPr>
            <w:tcW w:type="pct" w:w="12%"/>
            <w:tcMar>
              <w:top w:type="dxa" w:w="60"/>
              <w:left w:type="dxa" w:w="90"/>
              <w:bottom w:type="dxa" w:w="60"/>
              <w:right w:type="dxa" w:w="90"/>
            </w:tcMar>
          </w:tcPr>
          <w:p>
            <w:pPr>
              <w:spacing w:after="0" w:before="0"/>
            </w:pPr>
            <w:r>
              <w:rPr>
                <w:b w:val="false"/>
                <w:bCs w:val="false"/>
                <w:sz w:val="18"/>
                <w:szCs w:val="18"/>
              </w:rPr>
              <w:t xml:space="preserve">Worked example</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M9</w:t>
            </w:r>
          </w:p>
        </w:tc>
        <w:tc>
          <w:tcPr>
            <w:tcW w:type="pct" w:w="8%"/>
            <w:tcMar>
              <w:top w:type="dxa" w:w="60"/>
              <w:left w:type="dxa" w:w="90"/>
              <w:bottom w:type="dxa" w:w="60"/>
              <w:right w:type="dxa" w:w="90"/>
            </w:tcMar>
          </w:tcPr>
          <w:p>
            <w:pPr>
              <w:spacing w:after="0" w:before="0"/>
            </w:pPr>
            <w:r>
              <w:rPr>
                <w:b w:val="false"/>
                <w:bCs w:val="false"/>
                <w:sz w:val="18"/>
                <w:szCs w:val="18"/>
              </w:rPr>
              <w:t xml:space="preserve">9.4</w:t>
            </w:r>
          </w:p>
        </w:tc>
        <w:tc>
          <w:tcPr>
            <w:tcW w:type="pct" w:w="27%"/>
            <w:tcMar>
              <w:top w:type="dxa" w:w="60"/>
              <w:left w:type="dxa" w:w="90"/>
              <w:bottom w:type="dxa" w:w="60"/>
              <w:right w:type="dxa" w:w="90"/>
            </w:tcMar>
          </w:tcPr>
          <w:p>
            <w:pPr>
              <w:spacing w:after="0" w:before="0"/>
            </w:pPr>
            <w:r>
              <w:rPr>
                <w:b w:val="false"/>
                <w:bCs w:val="false"/>
                <w:sz w:val="18"/>
                <w:szCs w:val="18"/>
              </w:rPr>
              <w:t xml:space="preserve">Closing the Loop Without Restarting the Project</w:t>
            </w:r>
          </w:p>
        </w:tc>
        <w:tc>
          <w:tcPr>
            <w:tcW w:type="pct" w:w="39%"/>
            <w:tcMar>
              <w:top w:type="dxa" w:w="60"/>
              <w:left w:type="dxa" w:w="90"/>
              <w:bottom w:type="dxa" w:w="60"/>
              <w:right w:type="dxa" w:w="90"/>
            </w:tcMar>
          </w:tcPr>
          <w:p>
            <w:pPr>
              <w:spacing w:after="0" w:before="0"/>
            </w:pPr>
            <w:r>
              <w:rPr>
                <w:b w:val="false"/>
                <w:bCs w:val="false"/>
                <w:sz w:val="18"/>
                <w:szCs w:val="18"/>
              </w:rPr>
              <w:t xml:space="preserve">Evaluate which feedback belongs in this release and which belongs in the next, and record the decision.</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M9</w:t>
            </w:r>
          </w:p>
        </w:tc>
        <w:tc>
          <w:tcPr>
            <w:tcW w:type="pct" w:w="8%"/>
            <w:tcMar>
              <w:top w:type="dxa" w:w="60"/>
              <w:left w:type="dxa" w:w="90"/>
              <w:bottom w:type="dxa" w:w="60"/>
              <w:right w:type="dxa" w:w="90"/>
            </w:tcMar>
          </w:tcPr>
          <w:p>
            <w:pPr>
              <w:spacing w:after="0" w:before="0"/>
            </w:pPr>
            <w:r>
              <w:rPr>
                <w:b w:val="false"/>
                <w:bCs w:val="false"/>
                <w:sz w:val="18"/>
                <w:szCs w:val="18"/>
              </w:rPr>
              <w:t xml:space="preserve">9.5</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Run a Round on Your Own App</w:t>
            </w:r>
          </w:p>
        </w:tc>
        <w:tc>
          <w:tcPr>
            <w:tcW w:type="pct" w:w="39%"/>
            <w:tcMar>
              <w:top w:type="dxa" w:w="60"/>
              <w:left w:type="dxa" w:w="90"/>
              <w:bottom w:type="dxa" w:w="60"/>
              <w:right w:type="dxa" w:w="90"/>
            </w:tcMar>
          </w:tcPr>
          <w:p>
            <w:pPr>
              <w:spacing w:after="0" w:before="0"/>
            </w:pPr>
            <w:r>
              <w:rPr>
                <w:b w:val="false"/>
                <w:bCs w:val="false"/>
                <w:sz w:val="18"/>
                <w:szCs w:val="18"/>
              </w:rPr>
              <w:t xml:space="preserve">Produce a triaged feedback list with at least one item converted into a tracked artifact.</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6</w:t>
            </w:r>
          </w:p>
        </w:tc>
      </w:tr>
      <w:tr>
        <w:tc>
          <w:tcPr>
            <w:tcW w:type="pct" w:w="8%"/>
            <w:tcMar>
              <w:top w:type="dxa" w:w="60"/>
              <w:left w:type="dxa" w:w="90"/>
              <w:bottom w:type="dxa" w:w="60"/>
              <w:right w:type="dxa" w:w="90"/>
            </w:tcMar>
          </w:tcPr>
          <w:p>
            <w:pPr>
              <w:spacing w:after="0" w:before="0"/>
            </w:pPr>
            <w:r>
              <w:rPr>
                <w:b w:val="false"/>
                <w:bCs w:val="false"/>
                <w:sz w:val="18"/>
                <w:szCs w:val="18"/>
              </w:rPr>
              <w:t xml:space="preserve">M10</w:t>
            </w:r>
          </w:p>
        </w:tc>
        <w:tc>
          <w:tcPr>
            <w:tcW w:type="pct" w:w="8%"/>
            <w:tcMar>
              <w:top w:type="dxa" w:w="60"/>
              <w:left w:type="dxa" w:w="90"/>
              <w:bottom w:type="dxa" w:w="60"/>
              <w:right w:type="dxa" w:w="90"/>
            </w:tcMar>
          </w:tcPr>
          <w:p>
            <w:pPr>
              <w:spacing w:after="0" w:before="0"/>
            </w:pPr>
            <w:r>
              <w:rPr>
                <w:b w:val="false"/>
                <w:bCs w:val="false"/>
                <w:sz w:val="18"/>
                <w:szCs w:val="18"/>
              </w:rPr>
              <w:t xml:space="preserve">10.1</w:t>
            </w:r>
          </w:p>
        </w:tc>
        <w:tc>
          <w:tcPr>
            <w:tcW w:type="pct" w:w="27%"/>
            <w:tcMar>
              <w:top w:type="dxa" w:w="60"/>
              <w:left w:type="dxa" w:w="90"/>
              <w:bottom w:type="dxa" w:w="60"/>
              <w:right w:type="dxa" w:w="90"/>
            </w:tcMar>
          </w:tcPr>
          <w:p>
            <w:pPr>
              <w:spacing w:after="0" w:before="0"/>
            </w:pPr>
            <w:r>
              <w:rPr>
                <w:b w:val="false"/>
                <w:bCs w:val="false"/>
                <w:sz w:val="18"/>
                <w:szCs w:val="18"/>
              </w:rPr>
              <w:t xml:space="preserve">What "Ready for a Paying Customer" Actually Means</w:t>
            </w:r>
          </w:p>
        </w:tc>
        <w:tc>
          <w:tcPr>
            <w:tcW w:type="pct" w:w="39%"/>
            <w:tcMar>
              <w:top w:type="dxa" w:w="60"/>
              <w:left w:type="dxa" w:w="90"/>
              <w:bottom w:type="dxa" w:w="60"/>
              <w:right w:type="dxa" w:w="90"/>
            </w:tcMar>
          </w:tcPr>
          <w:p>
            <w:pPr>
              <w:spacing w:after="0" w:before="0"/>
            </w:pPr>
            <w:r>
              <w:rPr>
                <w:b w:val="false"/>
                <w:bCs w:val="false"/>
                <w:sz w:val="18"/>
                <w:szCs w:val="18"/>
              </w:rPr>
              <w:t xml:space="preserve">Evaluate an application against a concrete readiness checklist rather than a feeling of doneness.</w:t>
            </w:r>
          </w:p>
        </w:tc>
        <w:tc>
          <w:tcPr>
            <w:tcW w:type="pct" w:w="12%"/>
            <w:tcMar>
              <w:top w:type="dxa" w:w="60"/>
              <w:left w:type="dxa" w:w="90"/>
              <w:bottom w:type="dxa" w:w="60"/>
              <w:right w:type="dxa" w:w="90"/>
            </w:tcMar>
          </w:tcPr>
          <w:p>
            <w:pPr>
              <w:spacing w:after="0" w:before="0"/>
            </w:pPr>
            <w:r>
              <w:rPr>
                <w:b w:val="false"/>
                <w:bCs w:val="false"/>
                <w:sz w:val="18"/>
                <w:szCs w:val="18"/>
              </w:rPr>
              <w:t xml:space="preserve">Concept</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M10</w:t>
            </w:r>
          </w:p>
        </w:tc>
        <w:tc>
          <w:tcPr>
            <w:tcW w:type="pct" w:w="8%"/>
            <w:tcMar>
              <w:top w:type="dxa" w:w="60"/>
              <w:left w:type="dxa" w:w="90"/>
              <w:bottom w:type="dxa" w:w="60"/>
              <w:right w:type="dxa" w:w="90"/>
            </w:tcMar>
          </w:tcPr>
          <w:p>
            <w:pPr>
              <w:spacing w:after="0" w:before="0"/>
            </w:pPr>
            <w:r>
              <w:rPr>
                <w:b w:val="false"/>
                <w:bCs w:val="false"/>
                <w:sz w:val="18"/>
                <w:szCs w:val="18"/>
              </w:rPr>
              <w:t xml:space="preserve">10.2</w:t>
            </w:r>
          </w:p>
        </w:tc>
        <w:tc>
          <w:tcPr>
            <w:tcW w:type="pct" w:w="27%"/>
            <w:tcMar>
              <w:top w:type="dxa" w:w="60"/>
              <w:left w:type="dxa" w:w="90"/>
              <w:bottom w:type="dxa" w:w="60"/>
              <w:right w:type="dxa" w:w="90"/>
            </w:tcMar>
          </w:tcPr>
          <w:p>
            <w:pPr>
              <w:spacing w:after="0" w:before="0"/>
            </w:pPr>
            <w:r>
              <w:rPr>
                <w:b w:val="false"/>
                <w:bCs w:val="false"/>
                <w:sz w:val="18"/>
                <w:szCs w:val="18"/>
              </w:rPr>
              <w:t xml:space="preserve">Preparing the Beta</w:t>
            </w:r>
          </w:p>
        </w:tc>
        <w:tc>
          <w:tcPr>
            <w:tcW w:type="pct" w:w="39%"/>
            <w:tcMar>
              <w:top w:type="dxa" w:w="60"/>
              <w:left w:type="dxa" w:w="90"/>
              <w:bottom w:type="dxa" w:w="60"/>
              <w:right w:type="dxa" w:w="90"/>
            </w:tcMar>
          </w:tcPr>
          <w:p>
            <w:pPr>
              <w:spacing w:after="0" w:before="0"/>
            </w:pPr>
            <w:r>
              <w:rPr>
                <w:b w:val="false"/>
                <w:bCs w:val="false"/>
                <w:sz w:val="18"/>
                <w:szCs w:val="18"/>
              </w:rPr>
              <w:t xml:space="preserve">Execute the beta preparation step and identify what it locks down.</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M10</w:t>
            </w:r>
          </w:p>
        </w:tc>
        <w:tc>
          <w:tcPr>
            <w:tcW w:type="pct" w:w="8%"/>
            <w:tcMar>
              <w:top w:type="dxa" w:w="60"/>
              <w:left w:type="dxa" w:w="90"/>
              <w:bottom w:type="dxa" w:w="60"/>
              <w:right w:type="dxa" w:w="90"/>
            </w:tcMar>
          </w:tcPr>
          <w:p>
            <w:pPr>
              <w:spacing w:after="0" w:before="0"/>
            </w:pPr>
            <w:r>
              <w:rPr>
                <w:b w:val="false"/>
                <w:bCs w:val="false"/>
                <w:sz w:val="18"/>
                <w:szCs w:val="18"/>
              </w:rPr>
              <w:t xml:space="preserve">10.3</w:t>
            </w:r>
          </w:p>
        </w:tc>
        <w:tc>
          <w:tcPr>
            <w:tcW w:type="pct" w:w="27%"/>
            <w:tcMar>
              <w:top w:type="dxa" w:w="60"/>
              <w:left w:type="dxa" w:w="90"/>
              <w:bottom w:type="dxa" w:w="60"/>
              <w:right w:type="dxa" w:w="90"/>
            </w:tcMar>
          </w:tcPr>
          <w:p>
            <w:pPr>
              <w:spacing w:after="0" w:before="0"/>
            </w:pPr>
            <w:r>
              <w:rPr>
                <w:b w:val="false"/>
                <w:bCs w:val="false"/>
                <w:sz w:val="18"/>
                <w:szCs w:val="18"/>
              </w:rPr>
              <w:t xml:space="preserve">Deploying the Build</w:t>
            </w:r>
          </w:p>
        </w:tc>
        <w:tc>
          <w:tcPr>
            <w:tcW w:type="pct" w:w="39%"/>
            <w:tcMar>
              <w:top w:type="dxa" w:w="60"/>
              <w:left w:type="dxa" w:w="90"/>
              <w:bottom w:type="dxa" w:w="60"/>
              <w:right w:type="dxa" w:w="90"/>
            </w:tcMar>
          </w:tcPr>
          <w:p>
            <w:pPr>
              <w:spacing w:after="0" w:before="0"/>
            </w:pPr>
            <w:r>
              <w:rPr>
                <w:b w:val="false"/>
                <w:bCs w:val="false"/>
                <w:sz w:val="18"/>
                <w:szCs w:val="18"/>
              </w:rPr>
              <w:t xml:space="preserve">Deploy a built application and verify the deployment from outside your own machine.</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9</w:t>
            </w:r>
          </w:p>
        </w:tc>
      </w:tr>
      <w:tr>
        <w:tc>
          <w:tcPr>
            <w:tcW w:type="pct" w:w="8%"/>
            <w:tcMar>
              <w:top w:type="dxa" w:w="60"/>
              <w:left w:type="dxa" w:w="90"/>
              <w:bottom w:type="dxa" w:w="60"/>
              <w:right w:type="dxa" w:w="90"/>
            </w:tcMar>
          </w:tcPr>
          <w:p>
            <w:pPr>
              <w:spacing w:after="0" w:before="0"/>
            </w:pPr>
            <w:r>
              <w:rPr>
                <w:b w:val="false"/>
                <w:bCs w:val="false"/>
                <w:sz w:val="18"/>
                <w:szCs w:val="18"/>
              </w:rPr>
              <w:t xml:space="preserve">M10</w:t>
            </w:r>
          </w:p>
        </w:tc>
        <w:tc>
          <w:tcPr>
            <w:tcW w:type="pct" w:w="8%"/>
            <w:tcMar>
              <w:top w:type="dxa" w:w="60"/>
              <w:left w:type="dxa" w:w="90"/>
              <w:bottom w:type="dxa" w:w="60"/>
              <w:right w:type="dxa" w:w="90"/>
            </w:tcMar>
          </w:tcPr>
          <w:p>
            <w:pPr>
              <w:spacing w:after="0" w:before="0"/>
            </w:pPr>
            <w:r>
              <w:rPr>
                <w:b w:val="false"/>
                <w:bCs w:val="false"/>
                <w:sz w:val="18"/>
                <w:szCs w:val="18"/>
              </w:rPr>
              <w:t xml:space="preserve">10.4</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Deploy a Beta of Your App</w:t>
            </w:r>
          </w:p>
        </w:tc>
        <w:tc>
          <w:tcPr>
            <w:tcW w:type="pct" w:w="39%"/>
            <w:tcMar>
              <w:top w:type="dxa" w:w="60"/>
              <w:left w:type="dxa" w:w="90"/>
              <w:bottom w:type="dxa" w:w="60"/>
              <w:right w:type="dxa" w:w="90"/>
            </w:tcMar>
          </w:tcPr>
          <w:p>
            <w:pPr>
              <w:spacing w:after="0" w:before="0"/>
            </w:pPr>
            <w:r>
              <w:rPr>
                <w:b w:val="false"/>
                <w:bCs w:val="false"/>
                <w:sz w:val="18"/>
                <w:szCs w:val="18"/>
              </w:rPr>
              <w:t xml:space="preserve">Produce a running, externally reachable beta deployment of your own application.</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6</w:t>
            </w:r>
          </w:p>
        </w:tc>
      </w:tr>
      <w:tr>
        <w:tc>
          <w:tcPr>
            <w:tcW w:type="pct" w:w="8%"/>
            <w:tcMar>
              <w:top w:type="dxa" w:w="60"/>
              <w:left w:type="dxa" w:w="90"/>
              <w:bottom w:type="dxa" w:w="60"/>
              <w:right w:type="dxa" w:w="90"/>
            </w:tcMar>
          </w:tcPr>
          <w:p>
            <w:pPr>
              <w:spacing w:after="0" w:before="0"/>
            </w:pPr>
            <w:r>
              <w:rPr>
                <w:b w:val="false"/>
                <w:bCs w:val="false"/>
                <w:sz w:val="18"/>
                <w:szCs w:val="18"/>
              </w:rPr>
              <w:t xml:space="preserve">M10</w:t>
            </w:r>
          </w:p>
        </w:tc>
        <w:tc>
          <w:tcPr>
            <w:tcW w:type="pct" w:w="8%"/>
            <w:tcMar>
              <w:top w:type="dxa" w:w="60"/>
              <w:left w:type="dxa" w:w="90"/>
              <w:bottom w:type="dxa" w:w="60"/>
              <w:right w:type="dxa" w:w="90"/>
            </w:tcMar>
          </w:tcPr>
          <w:p>
            <w:pPr>
              <w:spacing w:after="0" w:before="0"/>
            </w:pPr>
            <w:r>
              <w:rPr>
                <w:b w:val="false"/>
                <w:bCs w:val="false"/>
                <w:sz w:val="18"/>
                <w:szCs w:val="18"/>
              </w:rPr>
              <w:t xml:space="preserve">10.5</w:t>
            </w:r>
          </w:p>
        </w:tc>
        <w:tc>
          <w:tcPr>
            <w:tcW w:type="pct" w:w="27%"/>
            <w:tcMar>
              <w:top w:type="dxa" w:w="60"/>
              <w:left w:type="dxa" w:w="90"/>
              <w:bottom w:type="dxa" w:w="60"/>
              <w:right w:type="dxa" w:w="90"/>
            </w:tcMar>
          </w:tcPr>
          <w:p>
            <w:pPr>
              <w:spacing w:after="0" w:before="0"/>
            </w:pPr>
            <w:r>
              <w:rPr>
                <w:b w:val="false"/>
                <w:bCs w:val="false"/>
                <w:sz w:val="18"/>
                <w:szCs w:val="18"/>
              </w:rPr>
              <w:t xml:space="preserve">Finalizing the Release and the Release Record</w:t>
            </w:r>
          </w:p>
        </w:tc>
        <w:tc>
          <w:tcPr>
            <w:tcW w:type="pct" w:w="39%"/>
            <w:tcMar>
              <w:top w:type="dxa" w:w="60"/>
              <w:left w:type="dxa" w:w="90"/>
              <w:bottom w:type="dxa" w:w="60"/>
              <w:right w:type="dxa" w:w="90"/>
            </w:tcMar>
          </w:tcPr>
          <w:p>
            <w:pPr>
              <w:spacing w:after="0" w:before="0"/>
            </w:pPr>
            <w:r>
              <w:rPr>
                <w:b w:val="false"/>
                <w:bCs w:val="false"/>
                <w:sz w:val="18"/>
                <w:szCs w:val="18"/>
              </w:rPr>
              <w:t xml:space="preserve">Execute the release finalization and complete the release record with version, method, date, and notes.</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8</w:t>
            </w:r>
          </w:p>
        </w:tc>
      </w:tr>
      <w:tr>
        <w:tc>
          <w:tcPr>
            <w:tcW w:type="pct" w:w="8%"/>
            <w:tcMar>
              <w:top w:type="dxa" w:w="60"/>
              <w:left w:type="dxa" w:w="90"/>
              <w:bottom w:type="dxa" w:w="60"/>
              <w:right w:type="dxa" w:w="90"/>
            </w:tcMar>
          </w:tcPr>
          <w:p>
            <w:pPr>
              <w:spacing w:after="0" w:before="0"/>
            </w:pPr>
            <w:r>
              <w:rPr>
                <w:b w:val="false"/>
                <w:bCs w:val="false"/>
                <w:sz w:val="18"/>
                <w:szCs w:val="18"/>
              </w:rPr>
              <w:t xml:space="preserve">M10</w:t>
            </w:r>
          </w:p>
        </w:tc>
        <w:tc>
          <w:tcPr>
            <w:tcW w:type="pct" w:w="8%"/>
            <w:tcMar>
              <w:top w:type="dxa" w:w="60"/>
              <w:left w:type="dxa" w:w="90"/>
              <w:bottom w:type="dxa" w:w="60"/>
              <w:right w:type="dxa" w:w="90"/>
            </w:tcMar>
          </w:tcPr>
          <w:p>
            <w:pPr>
              <w:spacing w:after="0" w:before="0"/>
            </w:pPr>
            <w:r>
              <w:rPr>
                <w:b w:val="false"/>
                <w:bCs w:val="false"/>
                <w:sz w:val="18"/>
                <w:szCs w:val="18"/>
              </w:rPr>
              <w:t xml:space="preserve">10.6</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Cut Your First Release</w:t>
            </w:r>
          </w:p>
        </w:tc>
        <w:tc>
          <w:tcPr>
            <w:tcW w:type="pct" w:w="39%"/>
            <w:tcMar>
              <w:top w:type="dxa" w:w="60"/>
              <w:left w:type="dxa" w:w="90"/>
              <w:bottom w:type="dxa" w:w="60"/>
              <w:right w:type="dxa" w:w="90"/>
            </w:tcMar>
          </w:tcPr>
          <w:p>
            <w:pPr>
              <w:spacing w:after="0" w:before="0"/>
            </w:pPr>
            <w:r>
              <w:rPr>
                <w:b w:val="false"/>
                <w:bCs w:val="false"/>
                <w:sz w:val="18"/>
                <w:szCs w:val="18"/>
              </w:rPr>
              <w:t xml:space="preserve">Produce a finalized release of your own application with a complete release record.</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7</w:t>
            </w:r>
          </w:p>
        </w:tc>
      </w:tr>
      <w:tr>
        <w:tc>
          <w:tcPr>
            <w:tcW w:type="pct" w:w="8%"/>
            <w:tcMar>
              <w:top w:type="dxa" w:w="60"/>
              <w:left w:type="dxa" w:w="90"/>
              <w:bottom w:type="dxa" w:w="60"/>
              <w:right w:type="dxa" w:w="90"/>
            </w:tcMar>
          </w:tcPr>
          <w:p>
            <w:pPr>
              <w:spacing w:after="0" w:before="0"/>
            </w:pPr>
            <w:r>
              <w:rPr>
                <w:b w:val="false"/>
                <w:bCs w:val="false"/>
                <w:sz w:val="18"/>
                <w:szCs w:val="18"/>
              </w:rPr>
              <w:t xml:space="preserve">M11</w:t>
            </w:r>
          </w:p>
        </w:tc>
        <w:tc>
          <w:tcPr>
            <w:tcW w:type="pct" w:w="8%"/>
            <w:tcMar>
              <w:top w:type="dxa" w:w="60"/>
              <w:left w:type="dxa" w:w="90"/>
              <w:bottom w:type="dxa" w:w="60"/>
              <w:right w:type="dxa" w:w="90"/>
            </w:tcMar>
          </w:tcPr>
          <w:p>
            <w:pPr>
              <w:spacing w:after="0" w:before="0"/>
            </w:pPr>
            <w:r>
              <w:rPr>
                <w:b w:val="false"/>
                <w:bCs w:val="false"/>
                <w:sz w:val="18"/>
                <w:szCs w:val="18"/>
              </w:rPr>
              <w:t xml:space="preserve">11.1</w:t>
            </w:r>
          </w:p>
        </w:tc>
        <w:tc>
          <w:tcPr>
            <w:tcW w:type="pct" w:w="27%"/>
            <w:tcMar>
              <w:top w:type="dxa" w:w="60"/>
              <w:left w:type="dxa" w:w="90"/>
              <w:bottom w:type="dxa" w:w="60"/>
              <w:right w:type="dxa" w:w="90"/>
            </w:tcMar>
          </w:tcPr>
          <w:p>
            <w:pPr>
              <w:spacing w:after="0" w:before="0"/>
            </w:pPr>
            <w:r>
              <w:rPr>
                <w:b w:val="false"/>
                <w:bCs w:val="false"/>
                <w:sz w:val="18"/>
                <w:szCs w:val="18"/>
              </w:rPr>
              <w:t xml:space="preserve">Your Capstone Brief: Pick Something Small and Real</w:t>
            </w:r>
          </w:p>
        </w:tc>
        <w:tc>
          <w:tcPr>
            <w:tcW w:type="pct" w:w="39%"/>
            <w:tcMar>
              <w:top w:type="dxa" w:w="60"/>
              <w:left w:type="dxa" w:w="90"/>
              <w:bottom w:type="dxa" w:w="60"/>
              <w:right w:type="dxa" w:w="90"/>
            </w:tcMar>
          </w:tcPr>
          <w:p>
            <w:pPr>
              <w:spacing w:after="0" w:before="0"/>
            </w:pPr>
            <w:r>
              <w:rPr>
                <w:b w:val="false"/>
                <w:bCs w:val="false"/>
                <w:sz w:val="18"/>
                <w:szCs w:val="18"/>
              </w:rPr>
              <w:t xml:space="preserve">Design a capstone project scoped small enough to finish and real enough to matter.</w:t>
            </w:r>
          </w:p>
        </w:tc>
        <w:tc>
          <w:tcPr>
            <w:tcW w:type="pct" w:w="12%"/>
            <w:tcMar>
              <w:top w:type="dxa" w:w="60"/>
              <w:left w:type="dxa" w:w="90"/>
              <w:bottom w:type="dxa" w:w="60"/>
              <w:right w:type="dxa" w:w="90"/>
            </w:tcMar>
          </w:tcPr>
          <w:p>
            <w:pPr>
              <w:spacing w:after="0" w:before="0"/>
            </w:pPr>
            <w:r>
              <w:rPr>
                <w:b w:val="false"/>
                <w:bCs w:val="false"/>
                <w:sz w:val="18"/>
                <w:szCs w:val="18"/>
              </w:rPr>
              <w:t xml:space="preserve">Synthesis</w:t>
            </w:r>
          </w:p>
        </w:tc>
        <w:tc>
          <w:tcPr>
            <w:tcW w:type="pct" w:w="6%"/>
            <w:tcMar>
              <w:top w:type="dxa" w:w="60"/>
              <w:left w:type="dxa" w:w="90"/>
              <w:bottom w:type="dxa" w:w="60"/>
              <w:right w:type="dxa" w:w="90"/>
            </w:tcMar>
          </w:tcPr>
          <w:p>
            <w:pPr>
              <w:spacing w:after="0" w:before="0"/>
            </w:pPr>
            <w:r>
              <w:rPr>
                <w:b w:val="false"/>
                <w:bCs w:val="false"/>
                <w:sz w:val="18"/>
                <w:szCs w:val="18"/>
              </w:rPr>
              <w:t xml:space="preserve">11</w:t>
            </w:r>
          </w:p>
        </w:tc>
      </w:tr>
      <w:tr>
        <w:tc>
          <w:tcPr>
            <w:tcW w:type="pct" w:w="8%"/>
            <w:tcMar>
              <w:top w:type="dxa" w:w="60"/>
              <w:left w:type="dxa" w:w="90"/>
              <w:bottom w:type="dxa" w:w="60"/>
              <w:right w:type="dxa" w:w="90"/>
            </w:tcMar>
          </w:tcPr>
          <w:p>
            <w:pPr>
              <w:spacing w:after="0" w:before="0"/>
            </w:pPr>
            <w:r>
              <w:rPr>
                <w:b w:val="false"/>
                <w:bCs w:val="false"/>
                <w:sz w:val="18"/>
                <w:szCs w:val="18"/>
              </w:rPr>
              <w:t xml:space="preserve">M11</w:t>
            </w:r>
          </w:p>
        </w:tc>
        <w:tc>
          <w:tcPr>
            <w:tcW w:type="pct" w:w="8%"/>
            <w:tcMar>
              <w:top w:type="dxa" w:w="60"/>
              <w:left w:type="dxa" w:w="90"/>
              <w:bottom w:type="dxa" w:w="60"/>
              <w:right w:type="dxa" w:w="90"/>
            </w:tcMar>
          </w:tcPr>
          <w:p>
            <w:pPr>
              <w:spacing w:after="0" w:before="0"/>
            </w:pPr>
            <w:r>
              <w:rPr>
                <w:b w:val="false"/>
                <w:bCs w:val="false"/>
                <w:sz w:val="18"/>
                <w:szCs w:val="18"/>
              </w:rPr>
              <w:t xml:space="preserve">11.2</w:t>
            </w:r>
          </w:p>
        </w:tc>
        <w:tc>
          <w:tcPr>
            <w:tcW w:type="pct" w:w="27%"/>
            <w:tcMar>
              <w:top w:type="dxa" w:w="60"/>
              <w:left w:type="dxa" w:w="90"/>
              <w:bottom w:type="dxa" w:w="60"/>
              <w:right w:type="dxa" w:w="90"/>
            </w:tcMar>
          </w:tcPr>
          <w:p>
            <w:pPr>
              <w:spacing w:after="0" w:before="0"/>
            </w:pPr>
            <w:r>
              <w:rPr>
                <w:b w:val="false"/>
                <w:bCs w:val="false"/>
                <w:sz w:val="18"/>
                <w:szCs w:val="18"/>
              </w:rPr>
              <w:t xml:space="preserve">The Session Habit: Starting, Tracking, and Not Losing Your Place</w:t>
            </w:r>
          </w:p>
        </w:tc>
        <w:tc>
          <w:tcPr>
            <w:tcW w:type="pct" w:w="39%"/>
            <w:tcMar>
              <w:top w:type="dxa" w:w="60"/>
              <w:left w:type="dxa" w:w="90"/>
              <w:bottom w:type="dxa" w:w="60"/>
              <w:right w:type="dxa" w:w="90"/>
            </w:tcMar>
          </w:tcPr>
          <w:p>
            <w:pPr>
              <w:spacing w:after="0" w:before="0"/>
            </w:pPr>
            <w:r>
              <w:rPr>
                <w:b w:val="false"/>
                <w:bCs w:val="false"/>
                <w:sz w:val="18"/>
                <w:szCs w:val="18"/>
              </w:rPr>
              <w:t xml:space="preserve">Apply a repeatable session routine so a multi-week project survives interruptions.</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M11</w:t>
            </w:r>
          </w:p>
        </w:tc>
        <w:tc>
          <w:tcPr>
            <w:tcW w:type="pct" w:w="8%"/>
            <w:tcMar>
              <w:top w:type="dxa" w:w="60"/>
              <w:left w:type="dxa" w:w="90"/>
              <w:bottom w:type="dxa" w:w="60"/>
              <w:right w:type="dxa" w:w="90"/>
            </w:tcMar>
          </w:tcPr>
          <w:p>
            <w:pPr>
              <w:spacing w:after="0" w:before="0"/>
            </w:pPr>
            <w:r>
              <w:rPr>
                <w:b w:val="false"/>
                <w:bCs w:val="false"/>
                <w:sz w:val="18"/>
                <w:szCs w:val="18"/>
              </w:rPr>
              <w:t xml:space="preserve">11.3</w:t>
            </w:r>
          </w:p>
        </w:tc>
        <w:tc>
          <w:tcPr>
            <w:tcW w:type="pct" w:w="27%"/>
            <w:tcMar>
              <w:top w:type="dxa" w:w="60"/>
              <w:left w:type="dxa" w:w="90"/>
              <w:bottom w:type="dxa" w:w="60"/>
              <w:right w:type="dxa" w:w="90"/>
            </w:tcMar>
          </w:tcPr>
          <w:p>
            <w:pPr>
              <w:spacing w:after="0" w:before="0"/>
            </w:pPr>
            <w:r>
              <w:rPr>
                <w:b w:val="false"/>
                <w:bCs w:val="false"/>
                <w:sz w:val="18"/>
                <w:szCs w:val="18"/>
              </w:rPr>
              <w:t xml:space="preserve">Reading Your Project's Health: Drift Audits and the Dev Plan</w:t>
            </w:r>
          </w:p>
        </w:tc>
        <w:tc>
          <w:tcPr>
            <w:tcW w:type="pct" w:w="39%"/>
            <w:tcMar>
              <w:top w:type="dxa" w:w="60"/>
              <w:left w:type="dxa" w:w="90"/>
              <w:bottom w:type="dxa" w:w="60"/>
              <w:right w:type="dxa" w:w="90"/>
            </w:tcMar>
          </w:tcPr>
          <w:p>
            <w:pPr>
              <w:spacing w:after="0" w:before="0"/>
            </w:pPr>
            <w:r>
              <w:rPr>
                <w:b w:val="false"/>
                <w:bCs w:val="false"/>
                <w:sz w:val="18"/>
                <w:szCs w:val="18"/>
              </w:rPr>
              <w:t xml:space="preserve">Analyze a project for drift between what the specs say and what the code does.</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12</w:t>
            </w:r>
          </w:p>
        </w:tc>
      </w:tr>
      <w:tr>
        <w:tc>
          <w:tcPr>
            <w:tcW w:type="pct" w:w="8%"/>
            <w:tcMar>
              <w:top w:type="dxa" w:w="60"/>
              <w:left w:type="dxa" w:w="90"/>
              <w:bottom w:type="dxa" w:w="60"/>
              <w:right w:type="dxa" w:w="90"/>
            </w:tcMar>
          </w:tcPr>
          <w:p>
            <w:pPr>
              <w:spacing w:after="0" w:before="0"/>
            </w:pPr>
            <w:r>
              <w:rPr>
                <w:b w:val="false"/>
                <w:bCs w:val="false"/>
                <w:sz w:val="18"/>
                <w:szCs w:val="18"/>
              </w:rPr>
              <w:t xml:space="preserve">M11</w:t>
            </w:r>
          </w:p>
        </w:tc>
        <w:tc>
          <w:tcPr>
            <w:tcW w:type="pct" w:w="8%"/>
            <w:tcMar>
              <w:top w:type="dxa" w:w="60"/>
              <w:left w:type="dxa" w:w="90"/>
              <w:bottom w:type="dxa" w:w="60"/>
              <w:right w:type="dxa" w:w="90"/>
            </w:tcMar>
          </w:tcPr>
          <w:p>
            <w:pPr>
              <w:spacing w:after="0" w:before="0"/>
            </w:pPr>
            <w:r>
              <w:rPr>
                <w:b w:val="false"/>
                <w:bCs w:val="false"/>
                <w:sz w:val="18"/>
                <w:szCs w:val="18"/>
              </w:rPr>
              <w:t xml:space="preserve">11.4</w:t>
            </w:r>
          </w:p>
        </w:tc>
        <w:tc>
          <w:tcPr>
            <w:tcW w:type="pct" w:w="27%"/>
            <w:tcMar>
              <w:top w:type="dxa" w:w="60"/>
              <w:left w:type="dxa" w:w="90"/>
              <w:bottom w:type="dxa" w:w="60"/>
              <w:right w:type="dxa" w:w="90"/>
            </w:tcMar>
          </w:tcPr>
          <w:p>
            <w:pPr>
              <w:spacing w:after="0" w:before="0"/>
            </w:pPr>
            <w:r>
              <w:rPr>
                <w:b w:val="false"/>
                <w:bCs w:val="false"/>
                <w:sz w:val="18"/>
                <w:szCs w:val="18"/>
              </w:rPr>
              <w:t xml:space="preserve">Keeping the Kit Current Without Breaking Your Project</w:t>
            </w:r>
          </w:p>
        </w:tc>
        <w:tc>
          <w:tcPr>
            <w:tcW w:type="pct" w:w="39%"/>
            <w:tcMar>
              <w:top w:type="dxa" w:w="60"/>
              <w:left w:type="dxa" w:w="90"/>
              <w:bottom w:type="dxa" w:w="60"/>
              <w:right w:type="dxa" w:w="90"/>
            </w:tcMar>
          </w:tcPr>
          <w:p>
            <w:pPr>
              <w:spacing w:after="0" w:before="0"/>
            </w:pPr>
            <w:r>
              <w:rPr>
                <w:b w:val="false"/>
                <w:bCs w:val="false"/>
                <w:sz w:val="18"/>
                <w:szCs w:val="18"/>
              </w:rPr>
              <w:t xml:space="preserve">Execute a kit upgrade and verify afterwards that your project's tooling still behaves correctly.</w:t>
            </w:r>
          </w:p>
        </w:tc>
        <w:tc>
          <w:tcPr>
            <w:tcW w:type="pct" w:w="12%"/>
            <w:tcMar>
              <w:top w:type="dxa" w:w="60"/>
              <w:left w:type="dxa" w:w="90"/>
              <w:bottom w:type="dxa" w:w="60"/>
              <w:right w:type="dxa" w:w="90"/>
            </w:tcMar>
          </w:tcPr>
          <w:p>
            <w:pPr>
              <w:spacing w:after="0" w:before="0"/>
            </w:pPr>
            <w:r>
              <w:rPr>
                <w:b w:val="false"/>
                <w:bCs w:val="false"/>
                <w:sz w:val="18"/>
                <w:szCs w:val="18"/>
              </w:rPr>
              <w:t xml:space="preserve">Demonstration</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M11</w:t>
            </w:r>
          </w:p>
        </w:tc>
        <w:tc>
          <w:tcPr>
            <w:tcW w:type="pct" w:w="8%"/>
            <w:tcMar>
              <w:top w:type="dxa" w:w="60"/>
              <w:left w:type="dxa" w:w="90"/>
              <w:bottom w:type="dxa" w:w="60"/>
              <w:right w:type="dxa" w:w="90"/>
            </w:tcMar>
          </w:tcPr>
          <w:p>
            <w:pPr>
              <w:spacing w:after="0" w:before="0"/>
            </w:pPr>
            <w:r>
              <w:rPr>
                <w:b w:val="false"/>
                <w:bCs w:val="false"/>
                <w:sz w:val="18"/>
                <w:szCs w:val="18"/>
              </w:rPr>
              <w:t xml:space="preserve">11.5</w:t>
            </w:r>
          </w:p>
        </w:tc>
        <w:tc>
          <w:tcPr>
            <w:tcW w:type="pct" w:w="27%"/>
            <w:tcMar>
              <w:top w:type="dxa" w:w="60"/>
              <w:left w:type="dxa" w:w="90"/>
              <w:bottom w:type="dxa" w:w="60"/>
              <w:right w:type="dxa" w:w="90"/>
            </w:tcMar>
          </w:tcPr>
          <w:p>
            <w:pPr>
              <w:spacing w:after="0" w:before="0"/>
            </w:pPr>
            <w:r>
              <w:rPr>
                <w:b/>
                <w:bCs/>
                <w:sz w:val="18"/>
                <w:szCs w:val="18"/>
              </w:rPr>
              <w:t xml:space="preserve">PRACTICE:</w:t>
            </w:r>
            <w:r>
              <w:rPr>
                <w:b w:val="false"/>
                <w:bCs w:val="false"/>
                <w:sz w:val="18"/>
                <w:szCs w:val="18"/>
              </w:rPr>
              <w:t xml:space="preserve"> Grade Your Own Project Against the Six Gates</w:t>
            </w:r>
          </w:p>
        </w:tc>
        <w:tc>
          <w:tcPr>
            <w:tcW w:type="pct" w:w="39%"/>
            <w:tcMar>
              <w:top w:type="dxa" w:w="60"/>
              <w:left w:type="dxa" w:w="90"/>
              <w:bottom w:type="dxa" w:w="60"/>
              <w:right w:type="dxa" w:w="90"/>
            </w:tcMar>
          </w:tcPr>
          <w:p>
            <w:pPr>
              <w:spacing w:after="0" w:before="0"/>
            </w:pPr>
            <w:r>
              <w:rPr>
                <w:b w:val="false"/>
                <w:bCs w:val="false"/>
                <w:sz w:val="18"/>
                <w:szCs w:val="18"/>
              </w:rPr>
              <w:t xml:space="preserve">Evaluate your own capstone against each phase gate and record where it would fail.</w:t>
            </w:r>
          </w:p>
        </w:tc>
        <w:tc>
          <w:tcPr>
            <w:tcW w:type="pct" w:w="12%"/>
            <w:tcMar>
              <w:top w:type="dxa" w:w="60"/>
              <w:left w:type="dxa" w:w="90"/>
              <w:bottom w:type="dxa" w:w="60"/>
              <w:right w:type="dxa" w:w="90"/>
            </w:tcMar>
          </w:tcPr>
          <w:p>
            <w:pPr>
              <w:spacing w:after="0" w:before="0"/>
            </w:pPr>
            <w:r>
              <w:rPr>
                <w:b w:val="false"/>
                <w:bCs w:val="false"/>
                <w:sz w:val="18"/>
                <w:szCs w:val="18"/>
              </w:rPr>
              <w:t xml:space="preserve">Practice</w:t>
            </w:r>
          </w:p>
        </w:tc>
        <w:tc>
          <w:tcPr>
            <w:tcW w:type="pct" w:w="6%"/>
            <w:tcMar>
              <w:top w:type="dxa" w:w="60"/>
              <w:left w:type="dxa" w:w="90"/>
              <w:bottom w:type="dxa" w:w="60"/>
              <w:right w:type="dxa" w:w="90"/>
            </w:tcMar>
          </w:tcPr>
          <w:p>
            <w:pPr>
              <w:spacing w:after="0" w:before="0"/>
            </w:pPr>
            <w:r>
              <w:rPr>
                <w:b w:val="false"/>
                <w:bCs w:val="false"/>
                <w:sz w:val="18"/>
                <w:szCs w:val="18"/>
              </w:rPr>
              <w:t xml:space="preserve">10</w:t>
            </w:r>
          </w:p>
        </w:tc>
      </w:tr>
      <w:tr>
        <w:tc>
          <w:tcPr>
            <w:tcW w:type="pct" w:w="8%"/>
            <w:tcMar>
              <w:top w:type="dxa" w:w="60"/>
              <w:left w:type="dxa" w:w="90"/>
              <w:bottom w:type="dxa" w:w="60"/>
              <w:right w:type="dxa" w:w="90"/>
            </w:tcMar>
          </w:tcPr>
          <w:p>
            <w:pPr>
              <w:spacing w:after="0" w:before="0"/>
            </w:pPr>
            <w:r>
              <w:rPr>
                <w:b w:val="false"/>
                <w:bCs w:val="false"/>
                <w:sz w:val="18"/>
                <w:szCs w:val="18"/>
              </w:rPr>
              <w:t xml:space="preserve">M11</w:t>
            </w:r>
          </w:p>
        </w:tc>
        <w:tc>
          <w:tcPr>
            <w:tcW w:type="pct" w:w="8%"/>
            <w:tcMar>
              <w:top w:type="dxa" w:w="60"/>
              <w:left w:type="dxa" w:w="90"/>
              <w:bottom w:type="dxa" w:w="60"/>
              <w:right w:type="dxa" w:w="90"/>
            </w:tcMar>
          </w:tcPr>
          <w:p>
            <w:pPr>
              <w:spacing w:after="0" w:before="0"/>
            </w:pPr>
            <w:r>
              <w:rPr>
                <w:b w:val="false"/>
                <w:bCs w:val="false"/>
                <w:sz w:val="18"/>
                <w:szCs w:val="18"/>
              </w:rPr>
              <w:t xml:space="preserve">11.6</w:t>
            </w:r>
          </w:p>
        </w:tc>
        <w:tc>
          <w:tcPr>
            <w:tcW w:type="pct" w:w="27%"/>
            <w:tcMar>
              <w:top w:type="dxa" w:w="60"/>
              <w:left w:type="dxa" w:w="90"/>
              <w:bottom w:type="dxa" w:w="60"/>
              <w:right w:type="dxa" w:w="90"/>
            </w:tcMar>
          </w:tcPr>
          <w:p>
            <w:pPr>
              <w:spacing w:after="0" w:before="0"/>
            </w:pPr>
            <w:r>
              <w:rPr>
                <w:b w:val="false"/>
                <w:bCs w:val="false"/>
                <w:sz w:val="18"/>
                <w:szCs w:val="18"/>
              </w:rPr>
              <w:t xml:space="preserve">Where to Go Next — and Your Next-Project Commitment</w:t>
            </w:r>
          </w:p>
        </w:tc>
        <w:tc>
          <w:tcPr>
            <w:tcW w:type="pct" w:w="39%"/>
            <w:tcMar>
              <w:top w:type="dxa" w:w="60"/>
              <w:left w:type="dxa" w:w="90"/>
              <w:bottom w:type="dxa" w:w="60"/>
              <w:right w:type="dxa" w:w="90"/>
            </w:tcMar>
          </w:tcPr>
          <w:p>
            <w:pPr>
              <w:spacing w:after="0" w:before="0"/>
            </w:pPr>
            <w:r>
              <w:rPr>
                <w:b w:val="false"/>
                <w:bCs w:val="false"/>
                <w:sz w:val="18"/>
                <w:szCs w:val="18"/>
              </w:rPr>
              <w:t xml:space="preserve">Justify your next project choice and write a dated commitment to start it.</w:t>
            </w:r>
          </w:p>
        </w:tc>
        <w:tc>
          <w:tcPr>
            <w:tcW w:type="pct" w:w="12%"/>
            <w:tcMar>
              <w:top w:type="dxa" w:w="60"/>
              <w:left w:type="dxa" w:w="90"/>
              <w:bottom w:type="dxa" w:w="60"/>
              <w:right w:type="dxa" w:w="90"/>
            </w:tcMar>
          </w:tcPr>
          <w:p>
            <w:pPr>
              <w:spacing w:after="0" w:before="0"/>
            </w:pPr>
            <w:r>
              <w:rPr>
                <w:b w:val="false"/>
                <w:bCs w:val="false"/>
                <w:sz w:val="18"/>
                <w:szCs w:val="18"/>
              </w:rPr>
              <w:t xml:space="preserve">Synthesis</w:t>
            </w:r>
          </w:p>
        </w:tc>
        <w:tc>
          <w:tcPr>
            <w:tcW w:type="pct" w:w="6%"/>
            <w:tcMar>
              <w:top w:type="dxa" w:w="60"/>
              <w:left w:type="dxa" w:w="90"/>
              <w:bottom w:type="dxa" w:w="60"/>
              <w:right w:type="dxa" w:w="90"/>
            </w:tcMar>
          </w:tcPr>
          <w:p>
            <w:pPr>
              <w:spacing w:after="0" w:before="0"/>
            </w:pPr>
            <w:r>
              <w:rPr>
                <w:b w:val="false"/>
                <w:bCs w:val="false"/>
                <w:sz w:val="18"/>
                <w:szCs w:val="18"/>
              </w:rPr>
              <w:t xml:space="preserve">8</w:t>
            </w:r>
          </w:p>
        </w:tc>
      </w:tr>
    </w:tbl>
    <w:p>
      <w:pPr>
        <w:spacing w:after="200"/>
      </w:pPr>
    </w:p>
    <w:p>
      <w:pPr>
        <w:pBdr>
          <w:bottom w:val="single" w:color="D0D0D0" w:sz="6"/>
        </w:pBdr>
        <w:spacing w:after="160" w:before="160"/>
      </w:pPr>
    </w:p>
    <w:p>
      <w:pPr>
        <w:pStyle w:val="Heading1"/>
        <w:pageBreakBefore/>
        <w:spacing w:after="140" w:before="300"/>
      </w:pPr>
      <w:r>
        <w:rPr>
          <w:b/>
          <w:bCs/>
          <w:color w:val="1F4E79"/>
          <w:sz w:val="30"/>
          <w:szCs w:val="30"/>
        </w:rPr>
        <w:t xml:space="preserve">4. Sequence Audit</w:t>
      </w:r>
    </w:p>
    <w:p>
      <w:pPr>
        <w:pStyle w:val="Heading2"/>
        <w:spacing w:after="140" w:before="300"/>
      </w:pPr>
      <w:r>
        <w:rPr>
          <w:b/>
          <w:bCs/>
          <w:color w:val="2F5496"/>
          <w:sz w:val="24"/>
          <w:szCs w:val="24"/>
        </w:rPr>
        <w:t xml:space="preserve">Check 1 — Prerequisite order</w:t>
      </w:r>
    </w:p>
    <w:p>
      <w:pPr>
        <w:spacing w:after="120" w:line="276"/>
      </w:pPr>
      <w:r>
        <w:rPr>
          <w:b w:val="false"/>
          <w:bCs w:val="false"/>
          <w:sz w:val="20"/>
          <w:szCs w:val="20"/>
        </w:rPr>
        <w:t xml:space="preserve">Three forward references were found and fixed.</w:t>
      </w:r>
    </w:p>
    <w:p>
      <w:pPr>
        <w:spacing w:after="120" w:line="276"/>
      </w:pPr>
      <w:r>
        <w:rPr>
          <w:b w:val="false"/>
          <w:bCs w:val="false"/>
          <w:sz w:val="20"/>
          <w:szCs w:val="20"/>
        </w:rPr>
        <w:t xml:space="preserve">- </w:t>
      </w:r>
      <w:r>
        <w:rPr>
          <w:b/>
          <w:bCs/>
          <w:sz w:val="20"/>
          <w:szCs w:val="20"/>
        </w:rPr>
        <w:t xml:space="preserve">Schema naming rules arrive after schemas are produced.</w:t>
      </w:r>
      <w:r>
        <w:rPr>
          <w:b w:val="false"/>
          <w:bCs w:val="false"/>
          <w:sz w:val="20"/>
          <w:szCs w:val="20"/>
        </w:rPr>
        <w:t xml:space="preserve"> Track B's Module 3B generates a reconstructed data model in Lesson 3B.4, but the naming conventions that govern it are not taught until Lesson 6.1. </w:t>
      </w:r>
      <w:r>
        <w:rPr>
          <w:b/>
          <w:bCs/>
          <w:sz w:val="20"/>
          <w:szCs w:val="20"/>
        </w:rPr>
        <w:t xml:space="preserve">Fix applied:</w:t>
      </w:r>
      <w:r>
        <w:rPr>
          <w:b w:val="false"/>
          <w:bCs w:val="false"/>
          <w:sz w:val="20"/>
          <w:szCs w:val="20"/>
        </w:rPr>
        <w:t xml:space="preserve"> Lesson 3B.4 now explicitly frames the extracted schema as a </w:t>
      </w:r>
      <w:r>
        <w:rPr>
          <w:b w:val="false"/>
          <w:bCs w:val="false"/>
          <w:i/>
          <w:iCs/>
          <w:sz w:val="20"/>
          <w:szCs w:val="20"/>
        </w:rPr>
        <w:t xml:space="preserve">draft to be normalized in Module 6</w:t>
      </w:r>
      <w:r>
        <w:rPr>
          <w:b w:val="false"/>
          <w:bCs w:val="false"/>
          <w:sz w:val="20"/>
          <w:szCs w:val="20"/>
        </w:rPr>
        <w:t xml:space="preserve">, and Lesson 6.1 opens by picking that draft back up. Track B students are told not to hand-fix names in Module 3B.</w:t>
      </w:r>
    </w:p>
    <w:p>
      <w:pPr>
        <w:spacing w:after="120" w:line="276"/>
      </w:pPr>
      <w:r>
        <w:rPr>
          <w:b w:val="false"/>
          <w:bCs w:val="false"/>
          <w:sz w:val="20"/>
          <w:szCs w:val="20"/>
        </w:rPr>
        <w:t xml:space="preserve">- </w:t>
      </w:r>
      <w:r>
        <w:rPr>
          <w:b/>
          <w:bCs/>
          <w:sz w:val="20"/>
          <w:szCs w:val="20"/>
        </w:rPr>
        <w:t xml:space="preserve">The data model is produced in Module 5 but taught in Module 6.</w:t>
      </w:r>
      <w:r>
        <w:rPr>
          <w:b w:val="false"/>
          <w:bCs w:val="false"/>
          <w:sz w:val="20"/>
          <w:szCs w:val="20"/>
        </w:rPr>
        <w:t xml:space="preserve"> The planning stage (Lesson 5.4) emits a data-model artifact before Module 6 teaches how to model data. </w:t>
      </w:r>
      <w:r>
        <w:rPr>
          <w:b/>
          <w:bCs/>
          <w:sz w:val="20"/>
          <w:szCs w:val="20"/>
        </w:rPr>
        <w:t xml:space="preserve">Fix applied:</w:t>
      </w:r>
      <w:r>
        <w:rPr>
          <w:b w:val="false"/>
          <w:bCs w:val="false"/>
          <w:sz w:val="20"/>
          <w:szCs w:val="20"/>
        </w:rPr>
        <w:t xml:space="preserve"> Lesson 5.4 covers </w:t>
      </w:r>
      <w:r>
        <w:rPr>
          <w:b w:val="false"/>
          <w:bCs w:val="false"/>
          <w:i/>
          <w:iCs/>
          <w:sz w:val="20"/>
          <w:szCs w:val="20"/>
        </w:rPr>
        <w:t xml:space="preserve">what the artifact is for</w:t>
      </w:r>
      <w:r>
        <w:rPr>
          <w:b w:val="false"/>
          <w:bCs w:val="false"/>
          <w:sz w:val="20"/>
          <w:szCs w:val="20"/>
        </w:rPr>
        <w:t xml:space="preserve"> and defers all schema-design judgement to Module 6, which back-references it by name.</w:t>
      </w:r>
    </w:p>
    <w:p>
      <w:pPr>
        <w:spacing w:after="120" w:line="276"/>
      </w:pPr>
      <w:r>
        <w:rPr>
          <w:b w:val="false"/>
          <w:bCs w:val="false"/>
          <w:sz w:val="20"/>
          <w:szCs w:val="20"/>
        </w:rPr>
        <w:t xml:space="preserve">- </w:t>
      </w:r>
      <w:r>
        <w:rPr>
          <w:b/>
          <w:bCs/>
          <w:sz w:val="20"/>
          <w:szCs w:val="20"/>
        </w:rPr>
        <w:t xml:space="preserve">Students commit code from Module 2 onward, but Git discipline is taught in Lesson 7.5.</w:t>
      </w:r>
      <w:r>
        <w:rPr>
          <w:b w:val="false"/>
          <w:bCs w:val="false"/>
          <w:sz w:val="20"/>
          <w:szCs w:val="20"/>
        </w:rPr>
        <w:t xml:space="preserve"> </w:t>
      </w:r>
      <w:r>
        <w:rPr>
          <w:b/>
          <w:bCs/>
          <w:sz w:val="20"/>
          <w:szCs w:val="20"/>
        </w:rPr>
        <w:t xml:space="preserve">Fix applied:</w:t>
      </w:r>
      <w:r>
        <w:rPr>
          <w:b w:val="false"/>
          <w:bCs w:val="false"/>
          <w:sz w:val="20"/>
          <w:szCs w:val="20"/>
        </w:rPr>
        <w:t xml:space="preserve"> Lesson 2.6 now ends by having students commit their environment record on a branch, with a one-line forward pointer to Lesson 7.5 for the full convention. No new lesson was added.</w:t>
      </w:r>
    </w:p>
    <w:p>
      <w:pPr>
        <w:pStyle w:val="Heading2"/>
        <w:spacing w:after="140" w:before="300"/>
      </w:pPr>
      <w:r>
        <w:rPr>
          <w:b/>
          <w:bCs/>
          <w:color w:val="2F5496"/>
          <w:sz w:val="24"/>
          <w:szCs w:val="24"/>
        </w:rPr>
        <w:t xml:space="preserve">Check 2 — Momentum curve</w:t>
      </w:r>
    </w:p>
    <w:p>
      <w:pPr>
        <w:spacing w:after="120" w:line="276"/>
      </w:pPr>
      <w:r>
        <w:rPr>
          <w:b w:val="false"/>
          <w:bCs w:val="false"/>
          <w:sz w:val="20"/>
          <w:szCs w:val="20"/>
        </w:rPr>
        <w:t xml:space="preserve">Four modules originally ran four or more consecutive concept/demonstration lessons before any practice — a reliable way to lose a career-changer in a technical course.</w:t>
      </w:r>
    </w:p>
    <w:p>
      <w:pPr>
        <w:spacing w:after="120" w:line="276"/>
      </w:pPr>
      <w:r>
        <w:rPr>
          <w:b w:val="false"/>
          <w:bCs w:val="false"/>
          <w:sz w:val="20"/>
          <w:szCs w:val="20"/>
        </w:rPr>
        <w:t xml:space="preserve">- </w:t>
      </w:r>
      <w:r>
        <w:rPr>
          <w:b/>
          <w:bCs/>
          <w:sz w:val="20"/>
          <w:szCs w:val="20"/>
        </w:rPr>
        <w:t xml:space="preserve">Module 2</w:t>
      </w:r>
      <w:r>
        <w:rPr>
          <w:b w:val="false"/>
          <w:bCs w:val="false"/>
          <w:sz w:val="20"/>
          <w:szCs w:val="20"/>
        </w:rPr>
        <w:t xml:space="preserve"> was resequenced so the health-check practice (2.4) lands immediately after the three setup demonstrations rather than after five lessons.</w:t>
      </w:r>
    </w:p>
    <w:p>
      <w:pPr>
        <w:spacing w:after="120" w:line="276"/>
      </w:pPr>
      <w:r>
        <w:rPr>
          <w:b w:val="false"/>
          <w:bCs w:val="false"/>
          <w:sz w:val="20"/>
          <w:szCs w:val="20"/>
        </w:rPr>
        <w:t xml:space="preserve">- </w:t>
      </w:r>
      <w:r>
        <w:rPr>
          <w:b/>
          <w:bCs/>
          <w:sz w:val="20"/>
          <w:szCs w:val="20"/>
        </w:rPr>
        <w:t xml:space="preserve">Module 5</w:t>
      </w:r>
      <w:r>
        <w:rPr>
          <w:b w:val="false"/>
          <w:bCs w:val="false"/>
          <w:sz w:val="20"/>
          <w:szCs w:val="20"/>
        </w:rPr>
        <w:t xml:space="preserve"> was resequenced to insert practice at 5.3, splitting specify/clarify from plan/tasks instead of stacking four demonstrations.</w:t>
      </w:r>
    </w:p>
    <w:p>
      <w:pPr>
        <w:spacing w:after="120" w:line="276"/>
      </w:pPr>
      <w:r>
        <w:rPr>
          <w:b w:val="false"/>
          <w:bCs w:val="false"/>
          <w:sz w:val="20"/>
          <w:szCs w:val="20"/>
        </w:rPr>
        <w:t xml:space="preserve">- </w:t>
      </w:r>
      <w:r>
        <w:rPr>
          <w:b/>
          <w:bCs/>
          <w:sz w:val="20"/>
          <w:szCs w:val="20"/>
        </w:rPr>
        <w:t xml:space="preserve">Module 7</w:t>
      </w:r>
      <w:r>
        <w:rPr>
          <w:b w:val="false"/>
          <w:bCs w:val="false"/>
          <w:sz w:val="20"/>
          <w:szCs w:val="20"/>
        </w:rPr>
        <w:t xml:space="preserve"> was resequenced to move the implementation practice to 7.3, so students write code before learning about gates and Git conventions.</w:t>
      </w:r>
    </w:p>
    <w:p>
      <w:pPr>
        <w:spacing w:after="120" w:line="276"/>
      </w:pPr>
      <w:r>
        <w:rPr>
          <w:b w:val="false"/>
          <w:bCs w:val="false"/>
          <w:sz w:val="20"/>
          <w:szCs w:val="20"/>
        </w:rPr>
        <w:t xml:space="preserve">- </w:t>
      </w:r>
      <w:r>
        <w:rPr>
          <w:b/>
          <w:bCs/>
          <w:sz w:val="20"/>
          <w:szCs w:val="20"/>
        </w:rPr>
        <w:t xml:space="preserve">Module 8</w:t>
      </w:r>
      <w:r>
        <w:rPr>
          <w:b w:val="false"/>
          <w:bCs w:val="false"/>
          <w:sz w:val="20"/>
          <w:szCs w:val="20"/>
        </w:rPr>
        <w:t xml:space="preserve"> was resequenced to move the compliance concept lesson to 8.4, breaking the run of demonstrations, and to close on practice.</w:t>
      </w:r>
    </w:p>
    <w:p>
      <w:pPr>
        <w:spacing w:after="120" w:line="276"/>
      </w:pPr>
      <w:r>
        <w:rPr>
          <w:b/>
          <w:bCs/>
          <w:sz w:val="20"/>
          <w:szCs w:val="20"/>
        </w:rPr>
        <w:t xml:space="preserve">Remaining honest flag:</w:t>
      </w:r>
      <w:r>
        <w:rPr>
          <w:b w:val="false"/>
          <w:bCs w:val="false"/>
          <w:sz w:val="20"/>
          <w:szCs w:val="20"/>
        </w:rPr>
        <w:t xml:space="preserve"> Module 2 Lesson 2.3 is the steepest single step in the course — MCP, gateway, and editor extension in fourteen minutes, for an audience that includes people who have never configured a developer tool. This is the most likely drop-off point in the entire curriculum. It is left at one lesson deliberately rather than split, because splitting it strands students in a half-configured state; instead, Lesson 2.6 exists specifically to catch the people it breaks. </w:t>
      </w:r>
      <w:r>
        <w:rPr>
          <w:b/>
          <w:bCs/>
          <w:sz w:val="20"/>
          <w:szCs w:val="20"/>
        </w:rPr>
        <w:t xml:space="preserve">Recommendation:</w:t>
      </w:r>
      <w:r>
        <w:rPr>
          <w:b w:val="false"/>
          <w:bCs w:val="false"/>
          <w:sz w:val="20"/>
          <w:szCs w:val="20"/>
        </w:rPr>
        <w:t xml:space="preserve"> record 2.3 twice — once for Windows, once for macOS — rather than switching between them in one take.</w:t>
      </w:r>
    </w:p>
    <w:p>
      <w:pPr>
        <w:pStyle w:val="Heading2"/>
        <w:spacing w:after="140" w:before="300"/>
      </w:pPr>
      <w:r>
        <w:rPr>
          <w:b/>
          <w:bCs/>
          <w:color w:val="2F5496"/>
          <w:sz w:val="24"/>
          <w:szCs w:val="24"/>
        </w:rPr>
        <w:t xml:space="preserve">Check 3 — Practice distribution</w:t>
      </w:r>
    </w:p>
    <w:p>
      <w:pPr>
        <w:spacing w:after="120" w:line="276"/>
      </w:pPr>
      <w:r>
        <w:rPr>
          <w:b w:val="false"/>
          <w:bCs w:val="false"/>
          <w:sz w:val="20"/>
          <w:szCs w:val="20"/>
        </w:rPr>
        <w:t xml:space="preserve">Every one of the thirteen modules contains at least one practice lesson. No module is all concept. Three modules (7, 8, 10) carry two hands-on lessons, which is appropriate — these are the modules where the student is operating on their own live application rather than following along.</w:t>
      </w:r>
    </w:p>
    <w:p>
      <w:pPr>
        <w:pStyle w:val="Heading2"/>
        <w:spacing w:after="140" w:before="300"/>
      </w:pPr>
      <w:r>
        <w:rPr>
          <w:b/>
          <w:bCs/>
          <w:color w:val="2F5496"/>
          <w:sz w:val="24"/>
          <w:szCs w:val="24"/>
        </w:rPr>
        <w:t xml:space="preserve">Check 4 — Completion markers</w:t>
      </w:r>
    </w:p>
    <w:p>
      <w:pPr>
        <w:spacing w:after="120" w:line="276"/>
      </w:pPr>
      <w:r>
        <w:rPr>
          <w:b w:val="false"/>
          <w:bCs w:val="false"/>
          <w:sz w:val="20"/>
          <w:szCs w:val="20"/>
        </w:rPr>
        <w:t xml:space="preserve">Every module ends with something made, decided, or recorded. Marker types are deliberately mixed rather than repeating the same form: written intent and a recorded decision (M1), a verified system state (M2), produced documents (M3A, M4A, M4B, M9), extracted artifacts (M3B), a clean tool run (M4A, M6), working committed code (M7), a recorded test run (M8), a live deployment and a release record (M10), and a self-assessment plus a commitment statement (M11).</w:t>
      </w:r>
    </w:p>
    <w:p>
      <w:pPr>
        <w:spacing w:after="120" w:line="276"/>
      </w:pPr>
      <w:r>
        <w:rPr>
          <w:b w:val="false"/>
          <w:bCs w:val="false"/>
          <w:sz w:val="20"/>
          <w:szCs w:val="20"/>
        </w:rPr>
        <w:t xml:space="preserve">Two markers were weak on first pass and were strengthened: </w:t>
      </w:r>
      <w:r>
        <w:rPr>
          <w:b/>
          <w:bCs/>
          <w:sz w:val="20"/>
          <w:szCs w:val="20"/>
        </w:rPr>
        <w:t xml:space="preserve">Module 2</w:t>
      </w:r>
      <w:r>
        <w:rPr>
          <w:b w:val="false"/>
          <w:bCs w:val="false"/>
          <w:sz w:val="20"/>
          <w:szCs w:val="20"/>
        </w:rPr>
        <w:t xml:space="preserve"> originally ended on a troubleshooting lesson with nothing produced, and now requires a written environment record; </w:t>
      </w:r>
      <w:r>
        <w:rPr>
          <w:b/>
          <w:bCs/>
          <w:sz w:val="20"/>
          <w:szCs w:val="20"/>
        </w:rPr>
        <w:t xml:space="preserve">Module 11</w:t>
      </w:r>
      <w:r>
        <w:rPr>
          <w:b w:val="false"/>
          <w:bCs w:val="false"/>
          <w:sz w:val="20"/>
          <w:szCs w:val="20"/>
        </w:rPr>
        <w:t xml:space="preserve"> originally ended on a "where to go next" concept lesson, and now closes with a dated written commitment.</w:t>
      </w:r>
    </w:p>
    <w:p>
      <w:pPr>
        <w:pStyle w:val="Heading2"/>
        <w:spacing w:after="140" w:before="300"/>
      </w:pPr>
      <w:r>
        <w:rPr>
          <w:b/>
          <w:bCs/>
          <w:color w:val="2F5496"/>
          <w:sz w:val="24"/>
          <w:szCs w:val="24"/>
        </w:rPr>
        <w:t xml:space="preserve">Check 5 — The quick win</w:t>
      </w:r>
    </w:p>
    <w:p>
      <w:pPr>
        <w:spacing w:after="120" w:line="276"/>
      </w:pPr>
      <w:r>
        <w:rPr>
          <w:b/>
          <w:bCs/>
          <w:sz w:val="20"/>
          <w:szCs w:val="20"/>
        </w:rPr>
        <w:t xml:space="preserve">Lesson 1.3, "Write the One-Page Intent That Changes Every AI Answer,"</w:t>
      </w:r>
      <w:r>
        <w:rPr>
          <w:b w:val="false"/>
          <w:bCs w:val="false"/>
          <w:sz w:val="20"/>
          <w:szCs w:val="20"/>
        </w:rPr>
        <w:t xml:space="preserve"> begins roughly 21 minutes into the course and produces a result the student can use the same day — on any project, with any AI tool, whether or not they ever install wxKanban. It passes all five quick-win tests: it is early, it is visible, it is useful standing alone, it is specific to this course's method rather than generic advice, and Lesson 1.3 names the win explicitly rather than letting it pass unremarked.</w:t>
      </w:r>
    </w:p>
    <w:p>
      <w:pPr>
        <w:pBdr>
          <w:bottom w:val="single" w:color="D0D0D0" w:sz="6"/>
        </w:pBdr>
        <w:spacing w:after="160" w:before="160"/>
      </w:pPr>
    </w:p>
    <w:p>
      <w:pPr>
        <w:pStyle w:val="Heading1"/>
        <w:pageBreakBefore/>
        <w:spacing w:after="140" w:before="300"/>
      </w:pPr>
      <w:r>
        <w:rPr>
          <w:b/>
          <w:bCs/>
          <w:color w:val="1F4E79"/>
          <w:sz w:val="30"/>
          <w:szCs w:val="30"/>
        </w:rPr>
        <w:t xml:space="preserve">5. Two Notes Worth Your Attention</w:t>
      </w:r>
    </w:p>
    <w:p>
      <w:pPr>
        <w:spacing w:after="120" w:line="276"/>
      </w:pPr>
      <w:r>
        <w:rPr>
          <w:b/>
          <w:bCs/>
          <w:sz w:val="20"/>
          <w:szCs w:val="20"/>
        </w:rPr>
        <w:t xml:space="preserve">On total length.</w:t>
      </w:r>
      <w:r>
        <w:rPr>
          <w:b w:val="false"/>
          <w:bCs w:val="false"/>
          <w:sz w:val="20"/>
          <w:szCs w:val="20"/>
        </w:rPr>
        <w:t xml:space="preserve"> You chose comprehensive, and this is comprehensive: roughly </w:t>
      </w:r>
      <w:r>
        <w:rPr>
          <w:b/>
          <w:bCs/>
          <w:sz w:val="20"/>
          <w:szCs w:val="20"/>
        </w:rPr>
        <w:t xml:space="preserve">11h 40m to record</w:t>
      </w:r>
      <w:r>
        <w:rPr>
          <w:b w:val="false"/>
          <w:bCs w:val="false"/>
          <w:sz w:val="20"/>
          <w:szCs w:val="20"/>
        </w:rPr>
        <w:t xml:space="preserve">, with each student watching about </w:t>
      </w:r>
      <w:r>
        <w:rPr>
          <w:b/>
          <w:bCs/>
          <w:sz w:val="20"/>
          <w:szCs w:val="20"/>
        </w:rPr>
        <w:t xml:space="preserve">9.8 hours</w:t>
      </w:r>
      <w:r>
        <w:rPr>
          <w:b w:val="false"/>
          <w:bCs w:val="false"/>
          <w:sz w:val="20"/>
          <w:szCs w:val="20"/>
        </w:rPr>
        <w:t xml:space="preserve">. That is a serious production commitment for a free onboarding course, and completion rates on free 11-hour courses are unforgiving. A concrete mitigation, rather than cutting content: designate a </w:t>
      </w:r>
      <w:r>
        <w:rPr>
          <w:b/>
          <w:bCs/>
          <w:sz w:val="20"/>
          <w:szCs w:val="20"/>
        </w:rPr>
        <w:t xml:space="preserve">Core Path</w:t>
      </w:r>
      <w:r>
        <w:rPr>
          <w:b w:val="false"/>
          <w:bCs w:val="false"/>
          <w:sz w:val="20"/>
          <w:szCs w:val="20"/>
        </w:rPr>
        <w:t xml:space="preserve"> of roughly 28 lessons (~4h 30m) covering Modules 1, 2, the student's Part 2 track, 5, 7, and 10, and publish it in YappChat Training as a separate course drawing on the </w:t>
      </w:r>
      <w:r>
        <w:rPr>
          <w:b w:val="false"/>
          <w:bCs w:val="false"/>
          <w:i/>
          <w:iCs/>
          <w:sz w:val="20"/>
          <w:szCs w:val="20"/>
        </w:rPr>
        <w:t xml:space="preserve">same recordings</w:t>
      </w:r>
      <w:r>
        <w:rPr>
          <w:b w:val="false"/>
          <w:bCs w:val="false"/>
          <w:sz w:val="20"/>
          <w:szCs w:val="20"/>
        </w:rPr>
        <w:t xml:space="preserve">. Completers of the Core Path then have an obvious next step, and nobody has to record anything twice. This is a publishing decision, not a curriculum change — the blueprint above supports it as-is.</w:t>
      </w:r>
    </w:p>
    <w:p>
      <w:pPr>
        <w:spacing w:after="120" w:line="276"/>
      </w:pPr>
      <w:r>
        <w:rPr>
          <w:b/>
          <w:bCs/>
          <w:sz w:val="20"/>
          <w:szCs w:val="20"/>
        </w:rPr>
        <w:t xml:space="preserve">On the two tracks.</w:t>
      </w:r>
      <w:r>
        <w:rPr>
          <w:b w:val="false"/>
          <w:bCs w:val="false"/>
          <w:sz w:val="20"/>
          <w:szCs w:val="20"/>
        </w:rPr>
        <w:t xml:space="preserve"> The split is narrower than it first appears, and that is a good thing. Tracks A and B diverge for exactly two modules — the ones that get you to an approved scope — and then rejoin permanently. Everything from Module 5 onward is identical for both audiences, because once a scope is approved the orchestrator does not care where it came from. Two tracks costs you four modules of recording instead of two; it does not cost you two courses.</w:t>
      </w:r>
    </w:p>
    <w:p>
      <w:pPr>
        <w:pBdr>
          <w:bottom w:val="single" w:color="D0D0D0" w:sz="6"/>
        </w:pBdr>
        <w:spacing w:after="160" w:before="160"/>
      </w:pPr>
    </w:p>
    <w:p>
      <w:pPr>
        <w:spacing w:before="240"/>
        <w:jc w:val="center"/>
      </w:pPr>
      <w:r>
        <w:rPr>
          <w:i/>
          <w:iCs/>
          <w:color w:val="595959"/>
          <w:sz w:val="16"/>
          <w:szCs w:val="16"/>
        </w:rPr>
        <w:t xml:space="preserve">Generated by the curriculum-architect skill against `config.json`.</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2026-07-26T23:21:21.593Z</dcterms:created>
  <dcterms:modified xsi:type="dcterms:W3CDTF">2026-07-26T23:21:21.595Z</dcterms:modified>
</cp:coreProperties>
</file>

<file path=docProps/custom.xml><?xml version="1.0" encoding="utf-8"?>
<Properties xmlns="http://schemas.openxmlformats.org/officeDocument/2006/custom-properties" xmlns:vt="http://schemas.openxmlformats.org/officeDocument/2006/docPropsVTypes"/>
</file>