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" w:after="120"/>
      </w:pPr>
      <w:r>
        <w:rPr>
          <w:rFonts w:ascii="Times New Roman" w:hAnsi="Times New Roman" w:eastAsia="Times New Roman"/>
          <w:color w:val="000000"/>
          <w:sz w:val="36"/>
        </w:rPr>
        <w:t>Open-Ended Coding Analysis Framework - Input Data Specification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/>
          <w:sz w:val="24"/>
        </w:rPr>
        <w:t>Version: 1.0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1. Overview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This document specifies the input data requirements for the Open-Ended</w:t>
        <w:br/>
        <w:t>Coding Analysis Framework. Proper data formatting ensures accurate analysis</w:t>
        <w:br/>
        <w:t>and reliable results. The framework accepts various file formats and can</w:t>
        <w:br/>
        <w:t>handle datasets ranging from hundreds to millions of text responses.</w:t>
        <w:br/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2. Supported File Formats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The framework accepts data in the following formats: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Format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Extensions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CSV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.csv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Comma-separated values, UTF-8 encoded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Excel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.xlsx, .xls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Microsoft Excel workbooks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JSON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.json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JSON arrays or objects with records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Parquet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.parquet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Apache Parquet columnar format</w:t>
            </w:r>
          </w:p>
        </w:tc>
      </w:tr>
    </w:tbl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3. Required Fields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The following fields are required in all input data: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Field Name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Type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response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string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The open-ended text response to analyze</w:t>
            </w:r>
          </w:p>
        </w:tc>
      </w:tr>
    </w:tbl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4. Optional Fields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The following optional fields can enhance analysis: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Field Name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Type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id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string/integer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Unique identifier for each response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respondent_id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string/integer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Identifier for the respondent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timestamp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datetime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When the response was collected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topic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string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Topic or question category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demographic_field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string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Any demographic grouping variable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weight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float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Sampling weight for weighted analysis</w:t>
            </w:r>
          </w:p>
        </w:tc>
      </w:tr>
    </w:tbl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5. Data Quality Requirements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5.1 Text Content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Text fields should be UTF-8 encoded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Avoid excessive use of special characters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Empty or null values will be excluded from analysis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Minimum recommended text length: 10 characters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5.2 Missing Values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Missing values should be represented as: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Empty cells (CSV/Excel)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null values (JSON)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NA or NaN (where supported)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6. File Size Recommendations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Dataset Size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Row Count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Processing Mode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Small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&lt; 10,000 rows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Immediate processing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Medium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10,000 - 100,000 rows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Standard processing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Large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100,000 - 1,000,000 rows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Batch processing recommended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Very Large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 1,000,000 rows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Chunked processing required</w:t>
            </w:r>
          </w:p>
        </w:tc>
      </w:tr>
    </w:tbl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7. Example Data Format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7.1 CSV Example</w:t>
      </w:r>
    </w:p>
    <w:p>
      <w:pPr>
        <w:spacing w:before="120" w:after="120"/>
        <w:ind w:left="360"/>
      </w:pPr>
      <w:r>
        <w:rPr>
          <w:rFonts w:ascii="Courier New" w:hAnsi="Courier New" w:eastAsia="Courier New"/>
          <w:sz w:val="20"/>
        </w:rPr>
        <w:t>id,response,timestamp,category</w:t>
        <w:br/>
        <w:t>1,"This is the first response text.",2024-01-15,feedback</w:t>
        <w:br/>
        <w:t>2,"Another example of input data.",2024-01-16,survey</w:t>
        <w:br/>
        <w:t>3,"Third response for demonstration.",2024-01-17,feedback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7.2 JSON Example</w:t>
      </w:r>
    </w:p>
    <w:p>
      <w:pPr>
        <w:spacing w:before="120" w:after="120"/>
        <w:ind w:left="360"/>
      </w:pPr>
      <w:r>
        <w:rPr>
          <w:rFonts w:ascii="Courier New" w:hAnsi="Courier New" w:eastAsia="Courier New"/>
          <w:sz w:val="20"/>
        </w:rPr>
        <w:t>[</w:t>
        <w:br/>
        <w:t xml:space="preserve">  {"id": 1, "response": "This is the first response text.", "category": "feedback"},</w:t>
        <w:br/>
        <w:t xml:space="preserve">  {"id": 2, "response": "Another example of input data.", "category": "survey"},</w:t>
        <w:br/>
        <w:t xml:space="preserve">  {"id": 3, "response": "Third response for demonstration.", "category": "feedback"}</w:t>
        <w:br/>
        <w:t>]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8. Data Preparation Checklist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Ensure all required fields are present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Verify text encoding is UTF-8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Remove or handle duplicate records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Check for and handle missing values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Validate date/time formats if applicable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Review data for sensitive information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Test with a small sample before full processing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