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98901" w14:textId="6A414C9A" w:rsidR="005E0BFE" w:rsidRPr="001D544C" w:rsidRDefault="0099401A" w:rsidP="00B639C4">
      <w:pPr>
        <w:rPr>
          <w:rFonts w:cstheme="minorHAnsi"/>
          <w:bCs/>
          <w:sz w:val="21"/>
          <w:szCs w:val="21"/>
        </w:rPr>
      </w:pPr>
      <w:r w:rsidRPr="001D544C">
        <w:rPr>
          <w:rFonts w:cstheme="minorHAnsi"/>
          <w:b/>
          <w:sz w:val="21"/>
          <w:szCs w:val="21"/>
        </w:rPr>
        <w:t>Sample Letter of Coverage Denial Appeal:</w:t>
      </w:r>
      <w:r w:rsidRPr="001D544C">
        <w:rPr>
          <w:rFonts w:cstheme="minorHAnsi"/>
          <w:bCs/>
          <w:sz w:val="21"/>
          <w:szCs w:val="21"/>
        </w:rPr>
        <w:t xml:space="preserve"> This template is intended to be used as a resource. Use of this template or the information in this template does not guarantee reimbursement or coverage. Please note that some payers may have specific forms that must be completed </w:t>
      </w:r>
      <w:proofErr w:type="gramStart"/>
      <w:r w:rsidRPr="001D544C">
        <w:rPr>
          <w:rFonts w:cstheme="minorHAnsi"/>
          <w:bCs/>
          <w:sz w:val="21"/>
          <w:szCs w:val="21"/>
        </w:rPr>
        <w:t>in order to</w:t>
      </w:r>
      <w:proofErr w:type="gramEnd"/>
      <w:r w:rsidRPr="001D544C">
        <w:rPr>
          <w:rFonts w:cstheme="minorHAnsi"/>
          <w:bCs/>
          <w:sz w:val="21"/>
          <w:szCs w:val="21"/>
        </w:rPr>
        <w:t xml:space="preserve"> appeal a coverage denial. You can modify the content in th</w:t>
      </w:r>
      <w:r w:rsidR="0020311B" w:rsidRPr="001D544C">
        <w:rPr>
          <w:rFonts w:cstheme="minorHAnsi"/>
          <w:bCs/>
          <w:sz w:val="21"/>
          <w:szCs w:val="21"/>
        </w:rPr>
        <w:t>is</w:t>
      </w:r>
      <w:r w:rsidRPr="001D544C">
        <w:rPr>
          <w:rFonts w:cstheme="minorHAnsi"/>
          <w:bCs/>
          <w:sz w:val="21"/>
          <w:szCs w:val="21"/>
        </w:rPr>
        <w:t xml:space="preserve"> letter as needed based on your medical judgment and discretion</w:t>
      </w:r>
      <w:r w:rsidR="0020311B" w:rsidRPr="001D544C">
        <w:rPr>
          <w:rFonts w:cstheme="minorHAnsi"/>
          <w:bCs/>
          <w:sz w:val="21"/>
          <w:szCs w:val="21"/>
        </w:rPr>
        <w:t>,</w:t>
      </w:r>
      <w:r w:rsidRPr="001D544C">
        <w:rPr>
          <w:rFonts w:cstheme="minorHAnsi"/>
          <w:bCs/>
          <w:sz w:val="21"/>
          <w:szCs w:val="21"/>
        </w:rPr>
        <w:t xml:space="preserve"> or you can write your own</w:t>
      </w:r>
      <w:r w:rsidR="00803404" w:rsidRPr="001D544C">
        <w:rPr>
          <w:rFonts w:cstheme="minorHAnsi"/>
          <w:bCs/>
          <w:sz w:val="21"/>
          <w:szCs w:val="21"/>
        </w:rPr>
        <w:t xml:space="preserve"> letter</w:t>
      </w:r>
      <w:r w:rsidRPr="001D544C">
        <w:rPr>
          <w:rFonts w:cstheme="minorHAnsi"/>
          <w:bCs/>
          <w:sz w:val="21"/>
          <w:szCs w:val="21"/>
        </w:rPr>
        <w:t>.</w:t>
      </w:r>
    </w:p>
    <w:p w14:paraId="1E42D153" w14:textId="6EFF58C6" w:rsidR="0099401A" w:rsidRPr="001D544C" w:rsidRDefault="0099401A" w:rsidP="00B639C4">
      <w:pPr>
        <w:rPr>
          <w:rFonts w:cstheme="minorHAnsi"/>
          <w:sz w:val="21"/>
          <w:szCs w:val="21"/>
        </w:rPr>
      </w:pPr>
    </w:p>
    <w:p w14:paraId="325E25D1" w14:textId="53CF1372" w:rsidR="00866BC4" w:rsidRPr="001D544C" w:rsidRDefault="00866BC4" w:rsidP="001D544C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1D544C">
        <w:rPr>
          <w:rFonts w:cstheme="minorHAnsi"/>
          <w:sz w:val="21"/>
          <w:szCs w:val="21"/>
        </w:rPr>
        <w:t xml:space="preserve">Myfembree® and its associated logo are trademarks of </w:t>
      </w:r>
      <w:proofErr w:type="spellStart"/>
      <w:r w:rsidRPr="001D544C">
        <w:rPr>
          <w:rFonts w:cstheme="minorHAnsi"/>
          <w:sz w:val="21"/>
          <w:szCs w:val="21"/>
        </w:rPr>
        <w:t>Myovant</w:t>
      </w:r>
      <w:proofErr w:type="spellEnd"/>
      <w:r w:rsidRPr="001D544C">
        <w:rPr>
          <w:rFonts w:cstheme="minorHAnsi"/>
          <w:sz w:val="21"/>
          <w:szCs w:val="21"/>
        </w:rPr>
        <w:t xml:space="preserve"> Sciences GmbH. </w:t>
      </w:r>
      <w:r w:rsidR="0065218F" w:rsidRPr="001D544C">
        <w:rPr>
          <w:rFonts w:cstheme="minorHAnsi"/>
          <w:sz w:val="22"/>
          <w:szCs w:val="22"/>
        </w:rPr>
        <w:t>All other trademarks are the property of their respective owners.</w:t>
      </w:r>
    </w:p>
    <w:p w14:paraId="16F4DCD3" w14:textId="75607888" w:rsidR="00F03A3B" w:rsidRPr="001D544C" w:rsidRDefault="00866BC4" w:rsidP="00866BC4">
      <w:pPr>
        <w:rPr>
          <w:rFonts w:cstheme="minorHAnsi"/>
          <w:sz w:val="21"/>
          <w:szCs w:val="21"/>
        </w:rPr>
      </w:pPr>
      <w:r w:rsidRPr="001D544C">
        <w:rPr>
          <w:rFonts w:cstheme="minorHAnsi"/>
          <w:sz w:val="21"/>
          <w:szCs w:val="21"/>
        </w:rPr>
        <w:t xml:space="preserve">© 2021 </w:t>
      </w:r>
      <w:proofErr w:type="spellStart"/>
      <w:r w:rsidRPr="001D544C">
        <w:rPr>
          <w:rFonts w:cstheme="minorHAnsi"/>
          <w:sz w:val="21"/>
          <w:szCs w:val="21"/>
        </w:rPr>
        <w:t>Myovant</w:t>
      </w:r>
      <w:proofErr w:type="spellEnd"/>
      <w:r w:rsidRPr="001D544C">
        <w:rPr>
          <w:rFonts w:cstheme="minorHAnsi"/>
          <w:sz w:val="21"/>
          <w:szCs w:val="21"/>
        </w:rPr>
        <w:t xml:space="preserve"> Sciences GmbH and Pfizer Inc. All rights reserved. NP-US-REL-CT-2100007 0</w:t>
      </w:r>
      <w:r w:rsidR="00E523DE" w:rsidRPr="001D544C">
        <w:rPr>
          <w:rFonts w:cstheme="minorHAnsi"/>
          <w:sz w:val="21"/>
          <w:szCs w:val="21"/>
        </w:rPr>
        <w:t>6</w:t>
      </w:r>
      <w:r w:rsidRPr="001D544C">
        <w:rPr>
          <w:rFonts w:cstheme="minorHAnsi"/>
          <w:sz w:val="21"/>
          <w:szCs w:val="21"/>
        </w:rPr>
        <w:t>/21</w:t>
      </w:r>
    </w:p>
    <w:p w14:paraId="53C89697" w14:textId="77777777" w:rsidR="008803E1" w:rsidRPr="001D544C" w:rsidRDefault="008803E1" w:rsidP="008803E1">
      <w:pPr>
        <w:rPr>
          <w:rFonts w:cstheme="minorHAnsi"/>
          <w:b/>
          <w:bCs/>
          <w:sz w:val="21"/>
          <w:szCs w:val="21"/>
        </w:rPr>
      </w:pPr>
    </w:p>
    <w:p w14:paraId="06DE9230" w14:textId="68CABF76" w:rsidR="008803E1" w:rsidRPr="001D544C" w:rsidRDefault="008803E1" w:rsidP="008803E1">
      <w:pPr>
        <w:rPr>
          <w:rFonts w:cstheme="minorHAnsi"/>
          <w:b/>
          <w:bCs/>
          <w:sz w:val="21"/>
          <w:szCs w:val="21"/>
        </w:rPr>
      </w:pPr>
      <w:r w:rsidRPr="001D544C">
        <w:rPr>
          <w:rFonts w:cstheme="minorHAnsi"/>
          <w:b/>
          <w:bCs/>
          <w:sz w:val="21"/>
          <w:szCs w:val="21"/>
        </w:rPr>
        <w:t xml:space="preserve">Please see full </w:t>
      </w:r>
      <w:hyperlink r:id="rId7" w:history="1">
        <w:r w:rsidRPr="001D544C">
          <w:rPr>
            <w:rStyle w:val="Hyperlink"/>
            <w:rFonts w:cstheme="minorHAnsi"/>
            <w:b/>
            <w:bCs/>
            <w:sz w:val="21"/>
            <w:szCs w:val="21"/>
          </w:rPr>
          <w:t>Prescribing Information</w:t>
        </w:r>
      </w:hyperlink>
      <w:r w:rsidRPr="001D544C">
        <w:rPr>
          <w:rFonts w:cstheme="minorHAnsi"/>
          <w:b/>
          <w:bCs/>
          <w:sz w:val="21"/>
          <w:szCs w:val="21"/>
        </w:rPr>
        <w:t>, including BOXED WARNING.</w:t>
      </w:r>
    </w:p>
    <w:p w14:paraId="4C3B116B" w14:textId="43B99A04" w:rsidR="008803E1" w:rsidRPr="001D544C" w:rsidRDefault="008803E1" w:rsidP="00B639C4">
      <w:pPr>
        <w:pBdr>
          <w:bottom w:val="single" w:sz="6" w:space="1" w:color="auto"/>
        </w:pBdr>
        <w:rPr>
          <w:rFonts w:cstheme="minorHAnsi"/>
          <w:b/>
          <w:bCs/>
          <w:sz w:val="21"/>
          <w:szCs w:val="21"/>
        </w:rPr>
      </w:pPr>
      <w:r w:rsidRPr="001D544C">
        <w:rPr>
          <w:rFonts w:cstheme="minorHAnsi"/>
          <w:b/>
          <w:sz w:val="21"/>
          <w:szCs w:val="21"/>
        </w:rPr>
        <w:t>Please remove</w:t>
      </w:r>
      <w:r w:rsidR="00533D11" w:rsidRPr="001D544C">
        <w:rPr>
          <w:rFonts w:cstheme="minorHAnsi"/>
          <w:b/>
          <w:sz w:val="21"/>
          <w:szCs w:val="21"/>
        </w:rPr>
        <w:t xml:space="preserve"> this line and</w:t>
      </w:r>
      <w:r w:rsidRPr="001D544C">
        <w:rPr>
          <w:rFonts w:cstheme="minorHAnsi"/>
          <w:b/>
          <w:sz w:val="21"/>
          <w:szCs w:val="21"/>
        </w:rPr>
        <w:t xml:space="preserve"> all content</w:t>
      </w:r>
      <w:r w:rsidR="00467C65" w:rsidRPr="001D544C">
        <w:rPr>
          <w:rFonts w:cstheme="minorHAnsi"/>
          <w:b/>
          <w:sz w:val="21"/>
          <w:szCs w:val="21"/>
        </w:rPr>
        <w:t xml:space="preserve"> </w:t>
      </w:r>
      <w:r w:rsidRPr="001D544C">
        <w:rPr>
          <w:rFonts w:cstheme="minorHAnsi"/>
          <w:b/>
          <w:sz w:val="21"/>
          <w:szCs w:val="21"/>
        </w:rPr>
        <w:t>above before saving.</w:t>
      </w:r>
    </w:p>
    <w:p w14:paraId="26B6A8E9" w14:textId="080C4C2E" w:rsidR="005E0BFE" w:rsidRPr="001D544C" w:rsidRDefault="003B3479" w:rsidP="00B639C4">
      <w:pPr>
        <w:rPr>
          <w:rFonts w:cstheme="minorHAnsi"/>
          <w:sz w:val="21"/>
          <w:szCs w:val="21"/>
        </w:rPr>
      </w:pPr>
      <w:r w:rsidRPr="001D544C">
        <w:rPr>
          <w:rFonts w:cstheme="minorHAnsi"/>
          <w:b/>
          <w:bCs/>
          <w:sz w:val="21"/>
          <w:szCs w:val="21"/>
        </w:rPr>
        <w:br/>
      </w:r>
      <w:r w:rsidR="005E0BFE" w:rsidRPr="001D544C">
        <w:rPr>
          <w:rFonts w:cstheme="minorHAnsi"/>
          <w:sz w:val="21"/>
          <w:szCs w:val="21"/>
        </w:rPr>
        <w:t xml:space="preserve">Date: </w:t>
      </w:r>
    </w:p>
    <w:p w14:paraId="6A0F654E" w14:textId="6ECB14C9" w:rsidR="005E0BFE" w:rsidRPr="001D544C" w:rsidRDefault="005E0BFE" w:rsidP="00B639C4">
      <w:pPr>
        <w:rPr>
          <w:rFonts w:cstheme="minorHAnsi"/>
          <w:sz w:val="21"/>
          <w:szCs w:val="21"/>
        </w:rPr>
      </w:pPr>
      <w:r w:rsidRPr="001D544C">
        <w:rPr>
          <w:rFonts w:cstheme="minorHAnsi"/>
          <w:sz w:val="21"/>
          <w:szCs w:val="21"/>
        </w:rPr>
        <w:t xml:space="preserve">Health Plan Name: </w:t>
      </w:r>
    </w:p>
    <w:p w14:paraId="35474D39" w14:textId="7FE94B51" w:rsidR="005E0BFE" w:rsidRPr="001D544C" w:rsidRDefault="005E0BFE" w:rsidP="00B639C4">
      <w:pPr>
        <w:rPr>
          <w:rFonts w:cstheme="minorHAnsi"/>
          <w:sz w:val="21"/>
          <w:szCs w:val="21"/>
        </w:rPr>
      </w:pPr>
      <w:r w:rsidRPr="001D544C">
        <w:rPr>
          <w:rFonts w:cstheme="minorHAnsi"/>
          <w:sz w:val="21"/>
          <w:szCs w:val="21"/>
        </w:rPr>
        <w:t xml:space="preserve">Health Plan Contact Name: </w:t>
      </w:r>
    </w:p>
    <w:p w14:paraId="0172FA23" w14:textId="33FB5CA3" w:rsidR="00B639C4" w:rsidRPr="001D544C" w:rsidRDefault="005E0BFE" w:rsidP="00B639C4">
      <w:pPr>
        <w:rPr>
          <w:rFonts w:cstheme="minorHAnsi"/>
          <w:sz w:val="21"/>
          <w:szCs w:val="21"/>
        </w:rPr>
      </w:pPr>
      <w:r w:rsidRPr="001D544C">
        <w:rPr>
          <w:rFonts w:cstheme="minorHAnsi"/>
          <w:sz w:val="21"/>
          <w:szCs w:val="21"/>
        </w:rPr>
        <w:t xml:space="preserve">Health Plan Mailing Address: </w:t>
      </w:r>
    </w:p>
    <w:p w14:paraId="6BADFABE" w14:textId="0C7942C3" w:rsidR="005E0BFE" w:rsidRPr="001D544C" w:rsidRDefault="005E0BFE" w:rsidP="00B639C4">
      <w:pPr>
        <w:rPr>
          <w:rFonts w:cstheme="minorHAnsi"/>
          <w:sz w:val="21"/>
          <w:szCs w:val="21"/>
        </w:rPr>
      </w:pPr>
    </w:p>
    <w:p w14:paraId="228D36FF" w14:textId="4D1D9695" w:rsidR="007F0B72" w:rsidRPr="001D544C" w:rsidRDefault="005E0BFE" w:rsidP="00B639C4">
      <w:pPr>
        <w:rPr>
          <w:rFonts w:cstheme="minorHAnsi"/>
          <w:sz w:val="21"/>
          <w:szCs w:val="21"/>
        </w:rPr>
      </w:pPr>
      <w:r w:rsidRPr="001D544C">
        <w:rPr>
          <w:rFonts w:cstheme="minorHAnsi"/>
          <w:sz w:val="21"/>
          <w:szCs w:val="21"/>
        </w:rPr>
        <w:t xml:space="preserve">Patient Name: </w:t>
      </w:r>
    </w:p>
    <w:p w14:paraId="2302F082" w14:textId="59548E0D" w:rsidR="005E0BFE" w:rsidRPr="001D544C" w:rsidRDefault="00431B5F" w:rsidP="00B639C4">
      <w:pPr>
        <w:rPr>
          <w:rFonts w:cstheme="minorHAnsi"/>
          <w:sz w:val="21"/>
          <w:szCs w:val="21"/>
        </w:rPr>
      </w:pPr>
      <w:r w:rsidRPr="001D544C">
        <w:rPr>
          <w:rFonts w:cstheme="minorHAnsi"/>
          <w:sz w:val="21"/>
          <w:szCs w:val="21"/>
        </w:rPr>
        <w:t>Coverage Denial Reference Number:</w:t>
      </w:r>
    </w:p>
    <w:p w14:paraId="5E8708AF" w14:textId="7D65103D" w:rsidR="007F0B72" w:rsidRPr="001D544C" w:rsidRDefault="007F0B72" w:rsidP="00B639C4">
      <w:pPr>
        <w:rPr>
          <w:rFonts w:cstheme="minorHAnsi"/>
          <w:sz w:val="21"/>
          <w:szCs w:val="21"/>
        </w:rPr>
      </w:pPr>
    </w:p>
    <w:p w14:paraId="292CFF3B" w14:textId="00F0E287" w:rsidR="007F0B72" w:rsidRPr="001D544C" w:rsidRDefault="007F0B72" w:rsidP="00B639C4">
      <w:pPr>
        <w:rPr>
          <w:rFonts w:cstheme="minorHAnsi"/>
          <w:sz w:val="21"/>
          <w:szCs w:val="21"/>
        </w:rPr>
      </w:pPr>
      <w:r w:rsidRPr="001D544C">
        <w:rPr>
          <w:rFonts w:cstheme="minorHAnsi"/>
          <w:sz w:val="21"/>
          <w:szCs w:val="21"/>
        </w:rPr>
        <w:t>Prescriber Name:</w:t>
      </w:r>
    </w:p>
    <w:p w14:paraId="3DC9F142" w14:textId="78644247" w:rsidR="007F0B72" w:rsidRPr="001D544C" w:rsidRDefault="007F0B72" w:rsidP="00B639C4">
      <w:pPr>
        <w:rPr>
          <w:rFonts w:cstheme="minorHAnsi"/>
          <w:sz w:val="21"/>
          <w:szCs w:val="21"/>
        </w:rPr>
      </w:pPr>
      <w:r w:rsidRPr="001D544C">
        <w:rPr>
          <w:rFonts w:cstheme="minorHAnsi"/>
          <w:sz w:val="21"/>
          <w:szCs w:val="21"/>
        </w:rPr>
        <w:t>Prescriber NPI Number:</w:t>
      </w:r>
    </w:p>
    <w:p w14:paraId="394FA3D7" w14:textId="22A168FE" w:rsidR="003518F2" w:rsidRPr="001D544C" w:rsidRDefault="003518F2" w:rsidP="00B639C4">
      <w:pPr>
        <w:rPr>
          <w:rFonts w:cstheme="minorHAnsi"/>
          <w:sz w:val="21"/>
          <w:szCs w:val="21"/>
        </w:rPr>
      </w:pPr>
      <w:r w:rsidRPr="001D544C">
        <w:rPr>
          <w:rFonts w:cstheme="minorHAnsi"/>
          <w:sz w:val="21"/>
          <w:szCs w:val="21"/>
        </w:rPr>
        <w:t>Prescriber Practice Name:</w:t>
      </w:r>
    </w:p>
    <w:p w14:paraId="3F1499AE" w14:textId="77777777" w:rsidR="007F0B72" w:rsidRPr="001D544C" w:rsidRDefault="007F0B72" w:rsidP="00B639C4">
      <w:pPr>
        <w:rPr>
          <w:rFonts w:cstheme="minorHAnsi"/>
          <w:sz w:val="21"/>
          <w:szCs w:val="21"/>
        </w:rPr>
      </w:pPr>
    </w:p>
    <w:p w14:paraId="1525BC15" w14:textId="7DE57A62" w:rsidR="008E143C" w:rsidRPr="001D544C" w:rsidRDefault="008E143C" w:rsidP="00B639C4">
      <w:pPr>
        <w:rPr>
          <w:rFonts w:cstheme="minorHAnsi"/>
          <w:sz w:val="21"/>
          <w:szCs w:val="21"/>
        </w:rPr>
      </w:pPr>
      <w:r w:rsidRPr="001D544C">
        <w:rPr>
          <w:rFonts w:cstheme="minorHAnsi"/>
          <w:sz w:val="21"/>
          <w:szCs w:val="21"/>
        </w:rPr>
        <w:t xml:space="preserve">RE: </w:t>
      </w:r>
      <w:r w:rsidR="00431B5F" w:rsidRPr="001D544C">
        <w:rPr>
          <w:rFonts w:cstheme="minorHAnsi"/>
          <w:sz w:val="21"/>
          <w:szCs w:val="21"/>
        </w:rPr>
        <w:t xml:space="preserve">Coverage Denial </w:t>
      </w:r>
      <w:r w:rsidR="00431B5F" w:rsidRPr="001D544C">
        <w:rPr>
          <w:rFonts w:cstheme="minorHAnsi"/>
          <w:color w:val="CC00CC"/>
          <w:sz w:val="21"/>
          <w:szCs w:val="21"/>
        </w:rPr>
        <w:t>[coverage denial reference number]</w:t>
      </w:r>
      <w:r w:rsidR="00431B5F" w:rsidRPr="001D544C">
        <w:rPr>
          <w:rFonts w:cstheme="minorHAnsi"/>
          <w:sz w:val="21"/>
          <w:szCs w:val="21"/>
        </w:rPr>
        <w:t xml:space="preserve"> Appeal for </w:t>
      </w:r>
      <w:r w:rsidR="00431B5F" w:rsidRPr="001D544C">
        <w:rPr>
          <w:rFonts w:cstheme="minorHAnsi"/>
          <w:color w:val="CC00CC"/>
          <w:sz w:val="21"/>
          <w:szCs w:val="21"/>
        </w:rPr>
        <w:t>[patient first and last name]</w:t>
      </w:r>
    </w:p>
    <w:p w14:paraId="19BA98A6" w14:textId="267ED85F" w:rsidR="008E143C" w:rsidRPr="001D544C" w:rsidRDefault="008E143C" w:rsidP="00B639C4">
      <w:pPr>
        <w:rPr>
          <w:rFonts w:cstheme="minorHAnsi"/>
          <w:sz w:val="21"/>
          <w:szCs w:val="21"/>
        </w:rPr>
      </w:pPr>
    </w:p>
    <w:p w14:paraId="44E7BD2F" w14:textId="3EA54B67" w:rsidR="008E143C" w:rsidRPr="001D544C" w:rsidRDefault="00E82E10" w:rsidP="00B639C4">
      <w:pPr>
        <w:rPr>
          <w:rFonts w:cstheme="minorHAnsi"/>
          <w:sz w:val="21"/>
          <w:szCs w:val="21"/>
        </w:rPr>
      </w:pPr>
      <w:r w:rsidRPr="001D544C">
        <w:rPr>
          <w:rFonts w:cstheme="minorHAnsi"/>
          <w:sz w:val="21"/>
          <w:szCs w:val="21"/>
        </w:rPr>
        <w:t>To whom it may concern:</w:t>
      </w:r>
    </w:p>
    <w:p w14:paraId="664A931F" w14:textId="77777777" w:rsidR="00E82E10" w:rsidRPr="001D544C" w:rsidRDefault="00E82E10" w:rsidP="00B639C4">
      <w:pPr>
        <w:rPr>
          <w:rFonts w:cstheme="minorHAnsi"/>
          <w:sz w:val="21"/>
          <w:szCs w:val="21"/>
        </w:rPr>
      </w:pPr>
    </w:p>
    <w:p w14:paraId="12FA1080" w14:textId="075EE116" w:rsidR="00431B5F" w:rsidRPr="001D544C" w:rsidRDefault="00491C6A" w:rsidP="00B639C4">
      <w:pPr>
        <w:rPr>
          <w:rFonts w:cstheme="minorHAnsi"/>
          <w:sz w:val="21"/>
          <w:szCs w:val="21"/>
        </w:rPr>
      </w:pPr>
      <w:r w:rsidRPr="001D544C">
        <w:rPr>
          <w:rFonts w:cstheme="minorHAnsi"/>
          <w:sz w:val="21"/>
          <w:szCs w:val="21"/>
        </w:rPr>
        <w:t xml:space="preserve">I am the </w:t>
      </w:r>
      <w:r w:rsidR="000833F9" w:rsidRPr="001D544C">
        <w:rPr>
          <w:rFonts w:cstheme="minorHAnsi"/>
          <w:sz w:val="21"/>
          <w:szCs w:val="21"/>
        </w:rPr>
        <w:t>overseeing</w:t>
      </w:r>
      <w:r w:rsidRPr="001D544C">
        <w:rPr>
          <w:rFonts w:cstheme="minorHAnsi"/>
          <w:sz w:val="21"/>
          <w:szCs w:val="21"/>
        </w:rPr>
        <w:t xml:space="preserve"> physician </w:t>
      </w:r>
      <w:r w:rsidR="0004750A" w:rsidRPr="001D544C">
        <w:rPr>
          <w:rFonts w:cstheme="minorHAnsi"/>
          <w:sz w:val="21"/>
          <w:szCs w:val="21"/>
        </w:rPr>
        <w:t>for</w:t>
      </w:r>
      <w:r w:rsidRPr="001D544C">
        <w:rPr>
          <w:rFonts w:cstheme="minorHAnsi"/>
          <w:sz w:val="21"/>
          <w:szCs w:val="21"/>
        </w:rPr>
        <w:t xml:space="preserve"> </w:t>
      </w:r>
      <w:r w:rsidRPr="001D544C">
        <w:rPr>
          <w:rFonts w:cstheme="minorHAnsi"/>
          <w:color w:val="CC00CC"/>
          <w:sz w:val="21"/>
          <w:szCs w:val="21"/>
        </w:rPr>
        <w:t>[patient first and last name]</w:t>
      </w:r>
      <w:r w:rsidR="00431B5F" w:rsidRPr="001D544C">
        <w:rPr>
          <w:rFonts w:cstheme="minorHAnsi"/>
          <w:sz w:val="21"/>
          <w:szCs w:val="21"/>
        </w:rPr>
        <w:t xml:space="preserve"> and </w:t>
      </w:r>
      <w:r w:rsidRPr="001D544C">
        <w:rPr>
          <w:rFonts w:cstheme="minorHAnsi"/>
          <w:sz w:val="21"/>
          <w:szCs w:val="21"/>
        </w:rPr>
        <w:t xml:space="preserve">am writing to </w:t>
      </w:r>
      <w:r w:rsidR="00431B5F" w:rsidRPr="001D544C">
        <w:rPr>
          <w:rFonts w:cstheme="minorHAnsi"/>
          <w:sz w:val="21"/>
          <w:szCs w:val="21"/>
        </w:rPr>
        <w:t xml:space="preserve">appeal the coverage denial request </w:t>
      </w:r>
      <w:r w:rsidRPr="001D544C">
        <w:rPr>
          <w:rFonts w:cstheme="minorHAnsi"/>
          <w:sz w:val="21"/>
          <w:szCs w:val="21"/>
        </w:rPr>
        <w:t xml:space="preserve">for </w:t>
      </w:r>
      <w:r w:rsidR="00E523DE" w:rsidRPr="001D544C">
        <w:rPr>
          <w:rFonts w:cstheme="minorHAnsi"/>
          <w:sz w:val="21"/>
          <w:szCs w:val="21"/>
        </w:rPr>
        <w:t>Myfembree</w:t>
      </w:r>
      <w:r w:rsidR="00866BC4" w:rsidRPr="001D544C">
        <w:rPr>
          <w:rFonts w:cstheme="minorHAnsi"/>
          <w:sz w:val="21"/>
          <w:szCs w:val="21"/>
        </w:rPr>
        <w:t>®</w:t>
      </w:r>
      <w:r w:rsidRPr="001D544C">
        <w:rPr>
          <w:rFonts w:cstheme="minorHAnsi"/>
          <w:sz w:val="21"/>
          <w:szCs w:val="21"/>
        </w:rPr>
        <w:t xml:space="preserve"> (</w:t>
      </w:r>
      <w:proofErr w:type="spellStart"/>
      <w:r w:rsidRPr="001D544C">
        <w:rPr>
          <w:rFonts w:cstheme="minorHAnsi"/>
          <w:sz w:val="21"/>
          <w:szCs w:val="21"/>
        </w:rPr>
        <w:t>relugolix</w:t>
      </w:r>
      <w:proofErr w:type="spellEnd"/>
      <w:r w:rsidR="00866BC4" w:rsidRPr="001D544C">
        <w:rPr>
          <w:rFonts w:cstheme="minorHAnsi"/>
          <w:sz w:val="21"/>
          <w:szCs w:val="21"/>
        </w:rPr>
        <w:t xml:space="preserve">, </w:t>
      </w:r>
      <w:r w:rsidRPr="001D544C">
        <w:rPr>
          <w:rFonts w:cstheme="minorHAnsi"/>
          <w:sz w:val="21"/>
          <w:szCs w:val="21"/>
        </w:rPr>
        <w:t>estradiol</w:t>
      </w:r>
      <w:r w:rsidR="00866BC4" w:rsidRPr="001D544C">
        <w:rPr>
          <w:rFonts w:cstheme="minorHAnsi"/>
          <w:sz w:val="21"/>
          <w:szCs w:val="21"/>
        </w:rPr>
        <w:t>, and</w:t>
      </w:r>
      <w:r w:rsidR="007979F0" w:rsidRPr="001D544C">
        <w:rPr>
          <w:rFonts w:cstheme="minorHAnsi"/>
          <w:sz w:val="21"/>
          <w:szCs w:val="21"/>
        </w:rPr>
        <w:t xml:space="preserve"> </w:t>
      </w:r>
      <w:r w:rsidRPr="001D544C">
        <w:rPr>
          <w:rFonts w:cstheme="minorHAnsi"/>
          <w:sz w:val="21"/>
          <w:szCs w:val="21"/>
        </w:rPr>
        <w:t>norethindrone acetate)</w:t>
      </w:r>
      <w:r w:rsidR="0020311B" w:rsidRPr="001D544C">
        <w:rPr>
          <w:rFonts w:cstheme="minorHAnsi"/>
          <w:sz w:val="21"/>
          <w:szCs w:val="21"/>
        </w:rPr>
        <w:t xml:space="preserve"> </w:t>
      </w:r>
      <w:r w:rsidRPr="001D544C">
        <w:rPr>
          <w:rFonts w:cstheme="minorHAnsi"/>
          <w:sz w:val="21"/>
          <w:szCs w:val="21"/>
        </w:rPr>
        <w:t xml:space="preserve">as the </w:t>
      </w:r>
      <w:r w:rsidR="004D1CF9" w:rsidRPr="001D544C">
        <w:rPr>
          <w:rFonts w:cstheme="minorHAnsi"/>
          <w:sz w:val="21"/>
          <w:szCs w:val="21"/>
        </w:rPr>
        <w:t xml:space="preserve">required treatment </w:t>
      </w:r>
      <w:r w:rsidRPr="001D544C">
        <w:rPr>
          <w:rFonts w:cstheme="minorHAnsi"/>
          <w:sz w:val="21"/>
          <w:szCs w:val="21"/>
        </w:rPr>
        <w:t>option</w:t>
      </w:r>
      <w:r w:rsidR="000833F9" w:rsidRPr="001D544C">
        <w:rPr>
          <w:rFonts w:cstheme="minorHAnsi"/>
          <w:sz w:val="21"/>
          <w:szCs w:val="21"/>
        </w:rPr>
        <w:t xml:space="preserve"> </w:t>
      </w:r>
      <w:r w:rsidR="004D1CF9" w:rsidRPr="001D544C">
        <w:rPr>
          <w:rFonts w:cstheme="minorHAnsi"/>
          <w:sz w:val="21"/>
          <w:szCs w:val="21"/>
        </w:rPr>
        <w:t xml:space="preserve">for </w:t>
      </w:r>
      <w:r w:rsidR="000833F9" w:rsidRPr="001D544C">
        <w:rPr>
          <w:rFonts w:cstheme="minorHAnsi"/>
          <w:color w:val="CC00CC"/>
          <w:sz w:val="21"/>
          <w:szCs w:val="21"/>
        </w:rPr>
        <w:t>[</w:t>
      </w:r>
      <w:r w:rsidR="0088498E" w:rsidRPr="001D544C">
        <w:rPr>
          <w:rFonts w:cstheme="minorHAnsi"/>
          <w:color w:val="CC00CC"/>
          <w:sz w:val="21"/>
          <w:szCs w:val="21"/>
        </w:rPr>
        <w:t>condition/disease</w:t>
      </w:r>
      <w:r w:rsidR="000833F9" w:rsidRPr="001D544C">
        <w:rPr>
          <w:rFonts w:cstheme="minorHAnsi"/>
          <w:color w:val="CC00CC"/>
          <w:sz w:val="21"/>
          <w:szCs w:val="21"/>
        </w:rPr>
        <w:t>]</w:t>
      </w:r>
      <w:r w:rsidRPr="001D544C">
        <w:rPr>
          <w:rFonts w:cstheme="minorHAnsi"/>
          <w:sz w:val="21"/>
          <w:szCs w:val="21"/>
        </w:rPr>
        <w:t xml:space="preserve">. </w:t>
      </w:r>
      <w:r w:rsidR="00431B5F" w:rsidRPr="001D544C">
        <w:rPr>
          <w:rFonts w:cstheme="minorHAnsi"/>
          <w:sz w:val="21"/>
          <w:szCs w:val="21"/>
        </w:rPr>
        <w:t xml:space="preserve">Based on my background in </w:t>
      </w:r>
      <w:r w:rsidR="00431B5F" w:rsidRPr="001D544C">
        <w:rPr>
          <w:rFonts w:cstheme="minorHAnsi"/>
          <w:color w:val="CC00CC"/>
          <w:sz w:val="21"/>
          <w:szCs w:val="21"/>
        </w:rPr>
        <w:t xml:space="preserve">[prescriber’s specialty] </w:t>
      </w:r>
      <w:r w:rsidR="00431B5F" w:rsidRPr="001D544C">
        <w:rPr>
          <w:rFonts w:cstheme="minorHAnsi"/>
          <w:sz w:val="21"/>
          <w:szCs w:val="21"/>
        </w:rPr>
        <w:t xml:space="preserve">for </w:t>
      </w:r>
      <w:r w:rsidR="00431B5F" w:rsidRPr="001D544C">
        <w:rPr>
          <w:rFonts w:cstheme="minorHAnsi"/>
          <w:color w:val="CC00CC"/>
          <w:sz w:val="21"/>
          <w:szCs w:val="21"/>
        </w:rPr>
        <w:t>[</w:t>
      </w:r>
      <w:r w:rsidR="001F4CE5" w:rsidRPr="001D544C">
        <w:rPr>
          <w:rFonts w:cstheme="minorHAnsi"/>
          <w:color w:val="CC00CC"/>
          <w:sz w:val="21"/>
          <w:szCs w:val="21"/>
        </w:rPr>
        <w:t>number</w:t>
      </w:r>
      <w:r w:rsidR="00431B5F" w:rsidRPr="001D544C">
        <w:rPr>
          <w:rFonts w:cstheme="minorHAnsi"/>
          <w:color w:val="CC00CC"/>
          <w:sz w:val="21"/>
          <w:szCs w:val="21"/>
        </w:rPr>
        <w:t xml:space="preserve"> of years]</w:t>
      </w:r>
      <w:r w:rsidR="00431B5F" w:rsidRPr="001D544C">
        <w:rPr>
          <w:rFonts w:cstheme="minorHAnsi"/>
          <w:sz w:val="21"/>
          <w:szCs w:val="21"/>
        </w:rPr>
        <w:t xml:space="preserve">, I believe that </w:t>
      </w:r>
      <w:r w:rsidR="00E523DE" w:rsidRPr="001D544C">
        <w:rPr>
          <w:rFonts w:cstheme="minorHAnsi"/>
          <w:sz w:val="21"/>
          <w:szCs w:val="21"/>
        </w:rPr>
        <w:t xml:space="preserve">Myfembree </w:t>
      </w:r>
      <w:r w:rsidR="00431B5F" w:rsidRPr="001D544C">
        <w:rPr>
          <w:rFonts w:cstheme="minorHAnsi"/>
          <w:sz w:val="21"/>
          <w:szCs w:val="21"/>
        </w:rPr>
        <w:t xml:space="preserve">is </w:t>
      </w:r>
      <w:r w:rsidR="00866BC4" w:rsidRPr="001D544C">
        <w:rPr>
          <w:rFonts w:cstheme="minorHAnsi"/>
          <w:sz w:val="21"/>
          <w:szCs w:val="21"/>
        </w:rPr>
        <w:t>medically necessary when considering my patient’s clinical history</w:t>
      </w:r>
      <w:r w:rsidR="00431B5F" w:rsidRPr="001D544C">
        <w:rPr>
          <w:rFonts w:cstheme="minorHAnsi"/>
          <w:sz w:val="21"/>
          <w:szCs w:val="21"/>
        </w:rPr>
        <w:t>:</w:t>
      </w:r>
    </w:p>
    <w:p w14:paraId="6D43C03B" w14:textId="16A6203B" w:rsidR="00491C6A" w:rsidRPr="001D544C" w:rsidRDefault="00712319" w:rsidP="00712319">
      <w:pPr>
        <w:pStyle w:val="ListParagraph"/>
        <w:numPr>
          <w:ilvl w:val="0"/>
          <w:numId w:val="13"/>
        </w:numPr>
        <w:rPr>
          <w:rFonts w:cstheme="minorHAnsi"/>
          <w:color w:val="CC00CC"/>
          <w:sz w:val="21"/>
          <w:szCs w:val="21"/>
        </w:rPr>
      </w:pPr>
      <w:r w:rsidRPr="001D544C">
        <w:rPr>
          <w:rFonts w:cstheme="minorHAnsi"/>
          <w:color w:val="CC00CC"/>
          <w:sz w:val="21"/>
          <w:szCs w:val="21"/>
        </w:rPr>
        <w:t>[duration of time patient has been overseen and treated]</w:t>
      </w:r>
    </w:p>
    <w:p w14:paraId="7E2F4162" w14:textId="700BEAA5" w:rsidR="00712319" w:rsidRPr="001D544C" w:rsidRDefault="00712319" w:rsidP="00712319">
      <w:pPr>
        <w:pStyle w:val="ListParagraph"/>
        <w:numPr>
          <w:ilvl w:val="0"/>
          <w:numId w:val="13"/>
        </w:numPr>
        <w:rPr>
          <w:rFonts w:cstheme="minorHAnsi"/>
          <w:color w:val="CC00CC"/>
          <w:sz w:val="21"/>
          <w:szCs w:val="21"/>
        </w:rPr>
      </w:pPr>
      <w:r w:rsidRPr="001D544C">
        <w:rPr>
          <w:rFonts w:cstheme="minorHAnsi"/>
          <w:color w:val="CC00CC"/>
          <w:sz w:val="21"/>
          <w:szCs w:val="21"/>
        </w:rPr>
        <w:t>[relevant diagnostic</w:t>
      </w:r>
      <w:r w:rsidR="00232E65" w:rsidRPr="001D544C">
        <w:rPr>
          <w:rFonts w:cstheme="minorHAnsi"/>
          <w:color w:val="CC00CC"/>
          <w:sz w:val="21"/>
          <w:szCs w:val="21"/>
        </w:rPr>
        <w:t>/symptom</w:t>
      </w:r>
      <w:r w:rsidRPr="001D544C">
        <w:rPr>
          <w:rFonts w:cstheme="minorHAnsi"/>
          <w:color w:val="CC00CC"/>
          <w:sz w:val="21"/>
          <w:szCs w:val="21"/>
        </w:rPr>
        <w:t xml:space="preserve"> information]</w:t>
      </w:r>
    </w:p>
    <w:p w14:paraId="5799B251" w14:textId="56D1F059" w:rsidR="00232E65" w:rsidRPr="001D544C" w:rsidRDefault="00232E65" w:rsidP="00712319">
      <w:pPr>
        <w:pStyle w:val="ListParagraph"/>
        <w:numPr>
          <w:ilvl w:val="0"/>
          <w:numId w:val="13"/>
        </w:numPr>
        <w:rPr>
          <w:rFonts w:cstheme="minorHAnsi"/>
          <w:color w:val="CC00CC"/>
          <w:sz w:val="21"/>
          <w:szCs w:val="21"/>
        </w:rPr>
      </w:pPr>
      <w:r w:rsidRPr="001D544C">
        <w:rPr>
          <w:rFonts w:cstheme="minorHAnsi"/>
          <w:color w:val="CC00CC"/>
          <w:sz w:val="21"/>
          <w:szCs w:val="21"/>
        </w:rPr>
        <w:t>[use of previous treatment</w:t>
      </w:r>
      <w:r w:rsidR="001C4EEA" w:rsidRPr="001D544C">
        <w:rPr>
          <w:rFonts w:cstheme="minorHAnsi"/>
          <w:color w:val="CC00CC"/>
          <w:sz w:val="21"/>
          <w:szCs w:val="21"/>
        </w:rPr>
        <w:t>(s)</w:t>
      </w:r>
      <w:r w:rsidRPr="001D544C">
        <w:rPr>
          <w:rFonts w:cstheme="minorHAnsi"/>
          <w:color w:val="CC00CC"/>
          <w:sz w:val="21"/>
          <w:szCs w:val="21"/>
        </w:rPr>
        <w:t xml:space="preserve"> without desired clinical impact]</w:t>
      </w:r>
    </w:p>
    <w:p w14:paraId="591C85D2" w14:textId="517EE0AD" w:rsidR="00431B5F" w:rsidRPr="001D544C" w:rsidRDefault="00431B5F" w:rsidP="00712319">
      <w:pPr>
        <w:pStyle w:val="ListParagraph"/>
        <w:numPr>
          <w:ilvl w:val="0"/>
          <w:numId w:val="13"/>
        </w:numPr>
        <w:rPr>
          <w:rFonts w:cstheme="minorHAnsi"/>
          <w:color w:val="CC00CC"/>
          <w:sz w:val="21"/>
          <w:szCs w:val="21"/>
        </w:rPr>
      </w:pPr>
      <w:r w:rsidRPr="001D544C">
        <w:rPr>
          <w:rFonts w:cstheme="minorHAnsi"/>
          <w:color w:val="CC00CC"/>
          <w:sz w:val="21"/>
          <w:szCs w:val="21"/>
        </w:rPr>
        <w:t>[any additional clinical data that was not included in the original prior authorization submission]</w:t>
      </w:r>
    </w:p>
    <w:p w14:paraId="0A001EBE" w14:textId="20CD47FE" w:rsidR="00712319" w:rsidRPr="001D544C" w:rsidRDefault="00712319" w:rsidP="00712319">
      <w:pPr>
        <w:rPr>
          <w:rFonts w:cstheme="minorHAnsi"/>
          <w:sz w:val="21"/>
          <w:szCs w:val="21"/>
        </w:rPr>
      </w:pPr>
    </w:p>
    <w:p w14:paraId="7E4F9A23" w14:textId="5DEDBABE" w:rsidR="00232E65" w:rsidRPr="001D544C" w:rsidRDefault="00431B5F" w:rsidP="00712319">
      <w:pPr>
        <w:rPr>
          <w:rFonts w:cstheme="minorHAnsi"/>
          <w:sz w:val="21"/>
          <w:szCs w:val="21"/>
        </w:rPr>
      </w:pPr>
      <w:r w:rsidRPr="001D544C">
        <w:rPr>
          <w:rFonts w:cstheme="minorHAnsi"/>
          <w:sz w:val="21"/>
          <w:szCs w:val="21"/>
        </w:rPr>
        <w:t>Also, please find attached with this submission</w:t>
      </w:r>
      <w:r w:rsidR="00DC56B9" w:rsidRPr="001D544C">
        <w:rPr>
          <w:rFonts w:cstheme="minorHAnsi"/>
          <w:sz w:val="21"/>
          <w:szCs w:val="21"/>
        </w:rPr>
        <w:t>,</w:t>
      </w:r>
      <w:r w:rsidRPr="001D544C">
        <w:rPr>
          <w:rFonts w:cstheme="minorHAnsi"/>
          <w:sz w:val="21"/>
          <w:szCs w:val="21"/>
        </w:rPr>
        <w:t xml:space="preserve"> relevant diagnostic </w:t>
      </w:r>
      <w:proofErr w:type="gramStart"/>
      <w:r w:rsidRPr="001D544C">
        <w:rPr>
          <w:rFonts w:cstheme="minorHAnsi"/>
          <w:sz w:val="21"/>
          <w:szCs w:val="21"/>
        </w:rPr>
        <w:t>information</w:t>
      </w:r>
      <w:proofErr w:type="gramEnd"/>
      <w:r w:rsidRPr="001D544C">
        <w:rPr>
          <w:rFonts w:cstheme="minorHAnsi"/>
          <w:sz w:val="21"/>
          <w:szCs w:val="21"/>
        </w:rPr>
        <w:t xml:space="preserve"> and background for </w:t>
      </w:r>
      <w:r w:rsidR="00E523DE" w:rsidRPr="001D544C">
        <w:rPr>
          <w:rFonts w:cstheme="minorHAnsi"/>
          <w:sz w:val="21"/>
          <w:szCs w:val="21"/>
        </w:rPr>
        <w:t>Myfembree</w:t>
      </w:r>
      <w:r w:rsidR="00232E65" w:rsidRPr="001D544C">
        <w:rPr>
          <w:rFonts w:cstheme="minorHAnsi"/>
          <w:sz w:val="21"/>
          <w:szCs w:val="21"/>
        </w:rPr>
        <w:t>:</w:t>
      </w:r>
    </w:p>
    <w:p w14:paraId="3831D828" w14:textId="4ABE8966" w:rsidR="00232E65" w:rsidRPr="001D544C" w:rsidRDefault="00232E65" w:rsidP="00232E65">
      <w:pPr>
        <w:pStyle w:val="ListParagraph"/>
        <w:numPr>
          <w:ilvl w:val="0"/>
          <w:numId w:val="13"/>
        </w:numPr>
        <w:rPr>
          <w:rFonts w:cstheme="minorHAnsi"/>
          <w:color w:val="CC00CC"/>
          <w:sz w:val="21"/>
          <w:szCs w:val="21"/>
        </w:rPr>
      </w:pPr>
      <w:r w:rsidRPr="001D544C">
        <w:rPr>
          <w:rFonts w:cstheme="minorHAnsi"/>
          <w:color w:val="CC00CC"/>
          <w:sz w:val="21"/>
          <w:szCs w:val="21"/>
        </w:rPr>
        <w:t>[relevant laboratory tests (blood tests, scans)</w:t>
      </w:r>
      <w:r w:rsidR="004276EA" w:rsidRPr="001D544C">
        <w:rPr>
          <w:rFonts w:cstheme="minorHAnsi"/>
          <w:color w:val="CC00CC"/>
          <w:sz w:val="21"/>
          <w:szCs w:val="21"/>
        </w:rPr>
        <w:t>]</w:t>
      </w:r>
    </w:p>
    <w:p w14:paraId="6B3E523E" w14:textId="0421FC3E" w:rsidR="00232E65" w:rsidRPr="001D544C" w:rsidRDefault="00232E65" w:rsidP="00232E65">
      <w:pPr>
        <w:pStyle w:val="ListParagraph"/>
        <w:numPr>
          <w:ilvl w:val="0"/>
          <w:numId w:val="13"/>
        </w:numPr>
        <w:rPr>
          <w:rFonts w:cstheme="minorHAnsi"/>
          <w:color w:val="CC00CC"/>
          <w:sz w:val="21"/>
          <w:szCs w:val="21"/>
        </w:rPr>
      </w:pPr>
      <w:r w:rsidRPr="001D544C">
        <w:rPr>
          <w:rFonts w:cstheme="minorHAnsi"/>
          <w:color w:val="CC00CC"/>
          <w:sz w:val="21"/>
          <w:szCs w:val="21"/>
        </w:rPr>
        <w:t>[</w:t>
      </w:r>
      <w:r w:rsidR="00E523DE" w:rsidRPr="001D544C">
        <w:rPr>
          <w:rFonts w:cstheme="minorHAnsi"/>
          <w:color w:val="CC00CC"/>
          <w:sz w:val="21"/>
          <w:szCs w:val="21"/>
        </w:rPr>
        <w:t xml:space="preserve">Myfembree </w:t>
      </w:r>
      <w:r w:rsidRPr="001D544C">
        <w:rPr>
          <w:rFonts w:cstheme="minorHAnsi"/>
          <w:color w:val="CC00CC"/>
          <w:sz w:val="21"/>
          <w:szCs w:val="21"/>
        </w:rPr>
        <w:t>package insert]</w:t>
      </w:r>
    </w:p>
    <w:p w14:paraId="00181134" w14:textId="5F6936B4" w:rsidR="00431B5F" w:rsidRPr="001D544C" w:rsidRDefault="00431B5F" w:rsidP="00232E65">
      <w:pPr>
        <w:pStyle w:val="ListParagraph"/>
        <w:numPr>
          <w:ilvl w:val="0"/>
          <w:numId w:val="13"/>
        </w:numPr>
        <w:rPr>
          <w:rFonts w:cstheme="minorHAnsi"/>
          <w:color w:val="CC00CC"/>
          <w:sz w:val="21"/>
          <w:szCs w:val="21"/>
        </w:rPr>
      </w:pPr>
      <w:r w:rsidRPr="001D544C">
        <w:rPr>
          <w:rFonts w:cstheme="minorHAnsi"/>
          <w:color w:val="CC00CC"/>
          <w:sz w:val="21"/>
          <w:szCs w:val="21"/>
        </w:rPr>
        <w:t>[any other supporting information that</w:t>
      </w:r>
      <w:r w:rsidR="004C7F2E" w:rsidRPr="001D544C">
        <w:rPr>
          <w:rFonts w:cstheme="minorHAnsi"/>
          <w:color w:val="CC00CC"/>
          <w:sz w:val="21"/>
          <w:szCs w:val="21"/>
        </w:rPr>
        <w:t xml:space="preserve"> is</w:t>
      </w:r>
      <w:r w:rsidRPr="001D544C">
        <w:rPr>
          <w:rFonts w:cstheme="minorHAnsi"/>
          <w:color w:val="CC00CC"/>
          <w:sz w:val="21"/>
          <w:szCs w:val="21"/>
        </w:rPr>
        <w:t xml:space="preserve"> not included in the original prior authorization submission]</w:t>
      </w:r>
    </w:p>
    <w:p w14:paraId="1C09BD45" w14:textId="77777777" w:rsidR="00232E65" w:rsidRPr="001D544C" w:rsidRDefault="00232E65" w:rsidP="00712319">
      <w:pPr>
        <w:rPr>
          <w:rFonts w:cstheme="minorHAnsi"/>
          <w:sz w:val="21"/>
          <w:szCs w:val="21"/>
        </w:rPr>
      </w:pPr>
    </w:p>
    <w:p w14:paraId="2D4EDF66" w14:textId="7856F3BE" w:rsidR="00712319" w:rsidRPr="001D544C" w:rsidRDefault="00431B5F" w:rsidP="00712319">
      <w:pPr>
        <w:rPr>
          <w:rFonts w:cstheme="minorHAnsi"/>
          <w:sz w:val="21"/>
          <w:szCs w:val="21"/>
        </w:rPr>
      </w:pPr>
      <w:r w:rsidRPr="001D544C">
        <w:rPr>
          <w:rFonts w:cstheme="minorHAnsi"/>
          <w:sz w:val="21"/>
          <w:szCs w:val="21"/>
        </w:rPr>
        <w:t xml:space="preserve">Thank you for taking the time to review my </w:t>
      </w:r>
      <w:r w:rsidR="000833F9" w:rsidRPr="001D544C">
        <w:rPr>
          <w:rFonts w:cstheme="minorHAnsi"/>
          <w:sz w:val="21"/>
          <w:szCs w:val="21"/>
        </w:rPr>
        <w:t xml:space="preserve">coverage denial </w:t>
      </w:r>
      <w:r w:rsidRPr="001D544C">
        <w:rPr>
          <w:rFonts w:cstheme="minorHAnsi"/>
          <w:sz w:val="21"/>
          <w:szCs w:val="21"/>
        </w:rPr>
        <w:t xml:space="preserve">appeal for </w:t>
      </w:r>
      <w:r w:rsidRPr="001D544C">
        <w:rPr>
          <w:rFonts w:cstheme="minorHAnsi"/>
          <w:color w:val="CC00CC"/>
          <w:sz w:val="21"/>
          <w:szCs w:val="21"/>
        </w:rPr>
        <w:t>[patient’s first name]</w:t>
      </w:r>
      <w:r w:rsidR="003518F2" w:rsidRPr="001D544C">
        <w:rPr>
          <w:rFonts w:cstheme="minorHAnsi"/>
          <w:sz w:val="21"/>
          <w:szCs w:val="21"/>
        </w:rPr>
        <w:t xml:space="preserve">. If </w:t>
      </w:r>
      <w:r w:rsidRPr="001D544C">
        <w:rPr>
          <w:rFonts w:cstheme="minorHAnsi"/>
          <w:sz w:val="21"/>
          <w:szCs w:val="21"/>
        </w:rPr>
        <w:t>any additional information is required, please contact my office</w:t>
      </w:r>
      <w:r w:rsidR="003518F2" w:rsidRPr="001D544C">
        <w:rPr>
          <w:rFonts w:cstheme="minorHAnsi"/>
          <w:sz w:val="21"/>
          <w:szCs w:val="21"/>
        </w:rPr>
        <w:t xml:space="preserve"> by phone at </w:t>
      </w:r>
      <w:r w:rsidR="003518F2" w:rsidRPr="001D544C">
        <w:rPr>
          <w:rFonts w:cstheme="minorHAnsi"/>
          <w:color w:val="CC00CC"/>
          <w:sz w:val="21"/>
          <w:szCs w:val="21"/>
        </w:rPr>
        <w:t xml:space="preserve">[1-XXX-XXX-XXXX] </w:t>
      </w:r>
      <w:r w:rsidR="003518F2" w:rsidRPr="001D544C">
        <w:rPr>
          <w:rFonts w:cstheme="minorHAnsi"/>
          <w:sz w:val="21"/>
          <w:szCs w:val="21"/>
        </w:rPr>
        <w:t xml:space="preserve">or fax at </w:t>
      </w:r>
      <w:r w:rsidR="003518F2" w:rsidRPr="001D544C">
        <w:rPr>
          <w:rFonts w:cstheme="minorHAnsi"/>
          <w:color w:val="CC00CC"/>
          <w:sz w:val="21"/>
          <w:szCs w:val="21"/>
        </w:rPr>
        <w:t>[1-XXX-XXX-XXXX]</w:t>
      </w:r>
      <w:r w:rsidR="003518F2" w:rsidRPr="001D544C">
        <w:rPr>
          <w:rFonts w:cstheme="minorHAnsi"/>
          <w:sz w:val="21"/>
          <w:szCs w:val="21"/>
        </w:rPr>
        <w:t>.</w:t>
      </w:r>
    </w:p>
    <w:p w14:paraId="6D099A65" w14:textId="77777777" w:rsidR="004F2520" w:rsidRPr="001D544C" w:rsidRDefault="004F2520" w:rsidP="00712319">
      <w:pPr>
        <w:rPr>
          <w:rFonts w:cstheme="minorHAnsi"/>
          <w:sz w:val="21"/>
          <w:szCs w:val="21"/>
        </w:rPr>
      </w:pPr>
    </w:p>
    <w:p w14:paraId="5896142C" w14:textId="4EFE7A8C" w:rsidR="003518F2" w:rsidRPr="001D544C" w:rsidRDefault="003518F2" w:rsidP="00712319">
      <w:pPr>
        <w:rPr>
          <w:rFonts w:cstheme="minorHAnsi"/>
          <w:sz w:val="21"/>
          <w:szCs w:val="21"/>
        </w:rPr>
      </w:pPr>
      <w:r w:rsidRPr="001D544C">
        <w:rPr>
          <w:rFonts w:cstheme="minorHAnsi"/>
          <w:sz w:val="21"/>
          <w:szCs w:val="21"/>
        </w:rPr>
        <w:t>Sincerely,</w:t>
      </w:r>
    </w:p>
    <w:p w14:paraId="1DC9ACBA" w14:textId="5A457ECC" w:rsidR="003518F2" w:rsidRPr="001D544C" w:rsidRDefault="003518F2" w:rsidP="00712319">
      <w:pPr>
        <w:rPr>
          <w:rFonts w:cstheme="minorHAnsi"/>
          <w:color w:val="CC00CC"/>
          <w:sz w:val="21"/>
          <w:szCs w:val="21"/>
        </w:rPr>
      </w:pPr>
      <w:r w:rsidRPr="001D544C">
        <w:rPr>
          <w:rFonts w:cstheme="minorHAnsi"/>
          <w:color w:val="CC00CC"/>
          <w:sz w:val="21"/>
          <w:szCs w:val="21"/>
        </w:rPr>
        <w:t>[prescriber name, title]</w:t>
      </w:r>
    </w:p>
    <w:p w14:paraId="45C2B5A8" w14:textId="45F9B348" w:rsidR="00491C6A" w:rsidRPr="001D544C" w:rsidRDefault="003518F2" w:rsidP="00B639C4">
      <w:pPr>
        <w:rPr>
          <w:rFonts w:cstheme="minorHAnsi"/>
          <w:color w:val="CC00CC"/>
          <w:sz w:val="21"/>
          <w:szCs w:val="21"/>
        </w:rPr>
      </w:pPr>
      <w:r w:rsidRPr="001D544C">
        <w:rPr>
          <w:rFonts w:cstheme="minorHAnsi"/>
          <w:color w:val="CC00CC"/>
          <w:sz w:val="21"/>
          <w:szCs w:val="21"/>
        </w:rPr>
        <w:t>[medical specialty]</w:t>
      </w:r>
    </w:p>
    <w:p w14:paraId="351CA95B" w14:textId="2799C5F4" w:rsidR="001D7D5E" w:rsidRPr="001D544C" w:rsidRDefault="0099401A" w:rsidP="00FE28DC">
      <w:pPr>
        <w:rPr>
          <w:rFonts w:cstheme="minorHAnsi"/>
          <w:color w:val="CC00CC"/>
          <w:sz w:val="21"/>
          <w:szCs w:val="21"/>
        </w:rPr>
      </w:pPr>
      <w:r w:rsidRPr="001D544C">
        <w:rPr>
          <w:rFonts w:cstheme="minorHAnsi"/>
          <w:color w:val="CC00CC"/>
          <w:sz w:val="21"/>
          <w:szCs w:val="21"/>
        </w:rPr>
        <w:t>[signature]</w:t>
      </w:r>
    </w:p>
    <w:sectPr w:rsidR="001D7D5E" w:rsidRPr="001D544C" w:rsidSect="001D544C">
      <w:headerReference w:type="default" r:id="rId8"/>
      <w:foot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9A784" w14:textId="77777777" w:rsidR="003A0EC3" w:rsidRDefault="003A0EC3" w:rsidP="004809F5">
      <w:r>
        <w:separator/>
      </w:r>
    </w:p>
  </w:endnote>
  <w:endnote w:type="continuationSeparator" w:id="0">
    <w:p w14:paraId="1C28D941" w14:textId="77777777" w:rsidR="003A0EC3" w:rsidRDefault="003A0EC3" w:rsidP="00480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4C7EB" w14:textId="381E9DAC" w:rsidR="0099401A" w:rsidRPr="007217E9" w:rsidRDefault="0099401A" w:rsidP="007217E9">
    <w:pPr>
      <w:rPr>
        <w:rFonts w:ascii="Times New Roman" w:eastAsia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F95E6" w14:textId="77777777" w:rsidR="003A0EC3" w:rsidRDefault="003A0EC3" w:rsidP="004809F5">
      <w:r>
        <w:separator/>
      </w:r>
    </w:p>
  </w:footnote>
  <w:footnote w:type="continuationSeparator" w:id="0">
    <w:p w14:paraId="1B1EF6DE" w14:textId="77777777" w:rsidR="003A0EC3" w:rsidRDefault="003A0EC3" w:rsidP="00480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02A4D" w14:textId="77777777" w:rsidR="00A1254A" w:rsidRDefault="00A125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64218"/>
    <w:multiLevelType w:val="hybridMultilevel"/>
    <w:tmpl w:val="224E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D21B9"/>
    <w:multiLevelType w:val="hybridMultilevel"/>
    <w:tmpl w:val="1F7064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1D47648"/>
    <w:multiLevelType w:val="multilevel"/>
    <w:tmpl w:val="E78A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90715"/>
    <w:multiLevelType w:val="hybridMultilevel"/>
    <w:tmpl w:val="E244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B0002"/>
    <w:multiLevelType w:val="hybridMultilevel"/>
    <w:tmpl w:val="E626FAA6"/>
    <w:lvl w:ilvl="0" w:tplc="0BCC0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236DB"/>
    <w:multiLevelType w:val="hybridMultilevel"/>
    <w:tmpl w:val="3AA40812"/>
    <w:lvl w:ilvl="0" w:tplc="C1BA7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51F24"/>
    <w:multiLevelType w:val="hybridMultilevel"/>
    <w:tmpl w:val="C688F4F2"/>
    <w:lvl w:ilvl="0" w:tplc="0BCC0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2DD0D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70AD47" w:themeColor="accent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46F58"/>
    <w:multiLevelType w:val="hybridMultilevel"/>
    <w:tmpl w:val="E21ABB04"/>
    <w:lvl w:ilvl="0" w:tplc="0DCCBE24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9759D"/>
    <w:multiLevelType w:val="multilevel"/>
    <w:tmpl w:val="9F24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674CD"/>
    <w:multiLevelType w:val="hybridMultilevel"/>
    <w:tmpl w:val="6C5C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16530"/>
    <w:multiLevelType w:val="multilevel"/>
    <w:tmpl w:val="C4A0E6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15AEC"/>
    <w:multiLevelType w:val="hybridMultilevel"/>
    <w:tmpl w:val="C4A0E6C0"/>
    <w:lvl w:ilvl="0" w:tplc="0BCC0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B6768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616C2"/>
    <w:multiLevelType w:val="hybridMultilevel"/>
    <w:tmpl w:val="A98E3520"/>
    <w:lvl w:ilvl="0" w:tplc="0BCC0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3374B"/>
    <w:multiLevelType w:val="multilevel"/>
    <w:tmpl w:val="E626FA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3"/>
  </w:num>
  <w:num w:numId="5">
    <w:abstractNumId w:val="11"/>
  </w:num>
  <w:num w:numId="6">
    <w:abstractNumId w:val="10"/>
  </w:num>
  <w:num w:numId="7">
    <w:abstractNumId w:val="6"/>
  </w:num>
  <w:num w:numId="8">
    <w:abstractNumId w:val="8"/>
  </w:num>
  <w:num w:numId="9">
    <w:abstractNumId w:val="2"/>
  </w:num>
  <w:num w:numId="10">
    <w:abstractNumId w:val="3"/>
  </w:num>
  <w:num w:numId="11">
    <w:abstractNumId w:val="9"/>
  </w:num>
  <w:num w:numId="12">
    <w:abstractNumId w:val="0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D4"/>
    <w:rsid w:val="00037AAA"/>
    <w:rsid w:val="0004750A"/>
    <w:rsid w:val="000833F9"/>
    <w:rsid w:val="00096C43"/>
    <w:rsid w:val="000970E1"/>
    <w:rsid w:val="000F160C"/>
    <w:rsid w:val="000F31C7"/>
    <w:rsid w:val="0013474B"/>
    <w:rsid w:val="00143A8A"/>
    <w:rsid w:val="001476A4"/>
    <w:rsid w:val="00161623"/>
    <w:rsid w:val="00194BED"/>
    <w:rsid w:val="001A168D"/>
    <w:rsid w:val="001C4EEA"/>
    <w:rsid w:val="001C5FC9"/>
    <w:rsid w:val="001D544C"/>
    <w:rsid w:val="001D7D5E"/>
    <w:rsid w:val="001E27FD"/>
    <w:rsid w:val="001F4CE5"/>
    <w:rsid w:val="001F70D5"/>
    <w:rsid w:val="0020198D"/>
    <w:rsid w:val="0020311B"/>
    <w:rsid w:val="002106D7"/>
    <w:rsid w:val="0022704C"/>
    <w:rsid w:val="00232E65"/>
    <w:rsid w:val="0025509A"/>
    <w:rsid w:val="002B7AC8"/>
    <w:rsid w:val="002E2E0D"/>
    <w:rsid w:val="003450DA"/>
    <w:rsid w:val="003518F2"/>
    <w:rsid w:val="00361C4A"/>
    <w:rsid w:val="00385BBE"/>
    <w:rsid w:val="003943B7"/>
    <w:rsid w:val="003A0EC3"/>
    <w:rsid w:val="003B2CA0"/>
    <w:rsid w:val="003B3479"/>
    <w:rsid w:val="003C6DED"/>
    <w:rsid w:val="00404FD4"/>
    <w:rsid w:val="00414571"/>
    <w:rsid w:val="004276EA"/>
    <w:rsid w:val="00431B5F"/>
    <w:rsid w:val="00434376"/>
    <w:rsid w:val="00457992"/>
    <w:rsid w:val="00467C65"/>
    <w:rsid w:val="004809F5"/>
    <w:rsid w:val="00481B50"/>
    <w:rsid w:val="00491C6A"/>
    <w:rsid w:val="00495099"/>
    <w:rsid w:val="004A01A7"/>
    <w:rsid w:val="004C7F2E"/>
    <w:rsid w:val="004D1CF9"/>
    <w:rsid w:val="004D2C4B"/>
    <w:rsid w:val="004D2C5E"/>
    <w:rsid w:val="004F2520"/>
    <w:rsid w:val="00533D11"/>
    <w:rsid w:val="005412E6"/>
    <w:rsid w:val="00557D01"/>
    <w:rsid w:val="00560E65"/>
    <w:rsid w:val="00565AF1"/>
    <w:rsid w:val="00585779"/>
    <w:rsid w:val="005C4CC5"/>
    <w:rsid w:val="005C5013"/>
    <w:rsid w:val="005D1137"/>
    <w:rsid w:val="005D6B43"/>
    <w:rsid w:val="005E0BFE"/>
    <w:rsid w:val="005F2CDD"/>
    <w:rsid w:val="00607A78"/>
    <w:rsid w:val="006231E7"/>
    <w:rsid w:val="0065218F"/>
    <w:rsid w:val="00665587"/>
    <w:rsid w:val="00691CCF"/>
    <w:rsid w:val="006F6355"/>
    <w:rsid w:val="00711BDF"/>
    <w:rsid w:val="00712319"/>
    <w:rsid w:val="007217E9"/>
    <w:rsid w:val="00733C68"/>
    <w:rsid w:val="00763F66"/>
    <w:rsid w:val="00795BF4"/>
    <w:rsid w:val="007979F0"/>
    <w:rsid w:val="007C151C"/>
    <w:rsid w:val="007D726D"/>
    <w:rsid w:val="007F0B72"/>
    <w:rsid w:val="00803404"/>
    <w:rsid w:val="008300B3"/>
    <w:rsid w:val="00834317"/>
    <w:rsid w:val="00866BC4"/>
    <w:rsid w:val="00867722"/>
    <w:rsid w:val="008803E1"/>
    <w:rsid w:val="00880DE7"/>
    <w:rsid w:val="0088498E"/>
    <w:rsid w:val="008D1007"/>
    <w:rsid w:val="008E084F"/>
    <w:rsid w:val="008E143C"/>
    <w:rsid w:val="008E2D80"/>
    <w:rsid w:val="00906270"/>
    <w:rsid w:val="009544FE"/>
    <w:rsid w:val="0099401A"/>
    <w:rsid w:val="0099456E"/>
    <w:rsid w:val="0099558D"/>
    <w:rsid w:val="009C7663"/>
    <w:rsid w:val="009E0B31"/>
    <w:rsid w:val="009F2D02"/>
    <w:rsid w:val="00A009EC"/>
    <w:rsid w:val="00A01207"/>
    <w:rsid w:val="00A1254A"/>
    <w:rsid w:val="00A208DE"/>
    <w:rsid w:val="00A84F03"/>
    <w:rsid w:val="00A95CF2"/>
    <w:rsid w:val="00AE63AE"/>
    <w:rsid w:val="00B10ED3"/>
    <w:rsid w:val="00B52201"/>
    <w:rsid w:val="00B62C9F"/>
    <w:rsid w:val="00B639C4"/>
    <w:rsid w:val="00B859AC"/>
    <w:rsid w:val="00B908F0"/>
    <w:rsid w:val="00BA50B1"/>
    <w:rsid w:val="00BC1589"/>
    <w:rsid w:val="00BC5D02"/>
    <w:rsid w:val="00BD5D1F"/>
    <w:rsid w:val="00BE4EF2"/>
    <w:rsid w:val="00BF464C"/>
    <w:rsid w:val="00C73B21"/>
    <w:rsid w:val="00CC70B2"/>
    <w:rsid w:val="00CD57A4"/>
    <w:rsid w:val="00CF498B"/>
    <w:rsid w:val="00D2622F"/>
    <w:rsid w:val="00D41AA2"/>
    <w:rsid w:val="00D43437"/>
    <w:rsid w:val="00D6758B"/>
    <w:rsid w:val="00D7305B"/>
    <w:rsid w:val="00DA2337"/>
    <w:rsid w:val="00DC38B5"/>
    <w:rsid w:val="00DC56B9"/>
    <w:rsid w:val="00DD17A8"/>
    <w:rsid w:val="00DD682F"/>
    <w:rsid w:val="00DD78B9"/>
    <w:rsid w:val="00DE2AA4"/>
    <w:rsid w:val="00DF6A03"/>
    <w:rsid w:val="00E0625F"/>
    <w:rsid w:val="00E21E63"/>
    <w:rsid w:val="00E41579"/>
    <w:rsid w:val="00E50FE1"/>
    <w:rsid w:val="00E523DE"/>
    <w:rsid w:val="00E82E10"/>
    <w:rsid w:val="00EA20FF"/>
    <w:rsid w:val="00EC51DF"/>
    <w:rsid w:val="00EC70F0"/>
    <w:rsid w:val="00F03A3B"/>
    <w:rsid w:val="00F15855"/>
    <w:rsid w:val="00F24AAF"/>
    <w:rsid w:val="00F27CFD"/>
    <w:rsid w:val="00F45057"/>
    <w:rsid w:val="00F63BE0"/>
    <w:rsid w:val="00F64F2C"/>
    <w:rsid w:val="00F66781"/>
    <w:rsid w:val="00F826A4"/>
    <w:rsid w:val="00F83955"/>
    <w:rsid w:val="00F86C24"/>
    <w:rsid w:val="00FB02A2"/>
    <w:rsid w:val="00FE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CB5D"/>
  <w15:chartTrackingRefBased/>
  <w15:docId w15:val="{DAFABB6A-3614-E946-9633-A2426B6A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C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9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9F5"/>
  </w:style>
  <w:style w:type="paragraph" w:styleId="Footer">
    <w:name w:val="footer"/>
    <w:basedOn w:val="Normal"/>
    <w:link w:val="FooterChar"/>
    <w:uiPriority w:val="99"/>
    <w:unhideWhenUsed/>
    <w:rsid w:val="004809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9F5"/>
  </w:style>
  <w:style w:type="paragraph" w:styleId="BalloonText">
    <w:name w:val="Balloon Text"/>
    <w:basedOn w:val="Normal"/>
    <w:link w:val="BalloonTextChar"/>
    <w:uiPriority w:val="99"/>
    <w:semiHidden/>
    <w:unhideWhenUsed/>
    <w:rsid w:val="00CF49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98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1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43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945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5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5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5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56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849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14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7948">
          <w:marLeft w:val="0"/>
          <w:marRight w:val="0"/>
          <w:marTop w:val="0"/>
          <w:marBottom w:val="225"/>
          <w:divBdr>
            <w:top w:val="single" w:sz="6" w:space="11" w:color="666666"/>
            <w:left w:val="single" w:sz="6" w:space="11" w:color="666666"/>
            <w:bottom w:val="single" w:sz="6" w:space="0" w:color="666666"/>
            <w:right w:val="single" w:sz="6" w:space="11" w:color="666666"/>
          </w:divBdr>
          <w:divsChild>
            <w:div w:id="186223277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586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yovant.com/myfembree-prescribing-informa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drew.bowden@navisyncllc.com</dc:creator>
  <cp:keywords/>
  <dc:description/>
  <cp:lastModifiedBy>Andrew Vang</cp:lastModifiedBy>
  <cp:revision>7</cp:revision>
  <cp:lastPrinted>2019-05-10T19:52:00Z</cp:lastPrinted>
  <dcterms:created xsi:type="dcterms:W3CDTF">2021-04-26T16:13:00Z</dcterms:created>
  <dcterms:modified xsi:type="dcterms:W3CDTF">2021-06-02T12:48:00Z</dcterms:modified>
</cp:coreProperties>
</file>