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13D21" w14:textId="24999A23" w:rsidR="008319ED" w:rsidRDefault="008319ED" w:rsidP="008319ED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319ED">
        <w:rPr>
          <w:rFonts w:ascii="Times New Roman" w:hAnsi="Times New Roman" w:cs="Times New Roman"/>
          <w:sz w:val="28"/>
          <w:szCs w:val="28"/>
        </w:rPr>
        <w:t>Рахимьянов Альберт, ЕТ-128</w:t>
      </w:r>
    </w:p>
    <w:p w14:paraId="1448AB37" w14:textId="357DEDD9" w:rsidR="00CD0CE9" w:rsidRDefault="008319ED" w:rsidP="00CF4359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Лабораторная </w:t>
      </w:r>
      <w:r w:rsidR="001E1F72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: «</w:t>
      </w:r>
      <w:r w:rsidR="001E1F72">
        <w:rPr>
          <w:rFonts w:ascii="Times New Roman" w:hAnsi="Times New Roman" w:cs="Times New Roman"/>
          <w:sz w:val="28"/>
          <w:szCs w:val="28"/>
        </w:rPr>
        <w:t>Деревья решений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7CFA2644" w14:textId="3A12BCA6" w:rsidR="008319ED" w:rsidRPr="008319ED" w:rsidRDefault="008319ED" w:rsidP="008319ED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319ED">
        <w:rPr>
          <w:rFonts w:ascii="Times New Roman" w:hAnsi="Times New Roman" w:cs="Times New Roman"/>
          <w:b/>
          <w:bCs/>
          <w:sz w:val="28"/>
          <w:szCs w:val="28"/>
        </w:rPr>
        <w:t>Формулировка задания:</w:t>
      </w:r>
    </w:p>
    <w:p w14:paraId="34B5C09E" w14:textId="25B81D5C" w:rsidR="00CF11D9" w:rsidRPr="001E1F72" w:rsidRDefault="001E1F72" w:rsidP="001E1F72">
      <w:pPr>
        <w:pStyle w:val="a7"/>
        <w:numPr>
          <w:ilvl w:val="0"/>
          <w:numId w:val="2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1E1F72">
        <w:rPr>
          <w:rFonts w:ascii="Times New Roman" w:hAnsi="Times New Roman" w:cs="Times New Roman"/>
          <w:sz w:val="28"/>
          <w:szCs w:val="28"/>
        </w:rPr>
        <w:t>Выполните классификацию набора данных из задания о Байесовской классификации с помощью построения дерева решений, варьируя следующие параметры: критерий выбора атрибута разбиения (</w:t>
      </w:r>
      <w:proofErr w:type="spellStart"/>
      <w:r w:rsidRPr="001E1F72">
        <w:rPr>
          <w:rFonts w:ascii="Times New Roman" w:hAnsi="Times New Roman" w:cs="Times New Roman"/>
          <w:sz w:val="28"/>
          <w:szCs w:val="28"/>
        </w:rPr>
        <w:t>information</w:t>
      </w:r>
      <w:proofErr w:type="spellEnd"/>
      <w:r w:rsidRPr="001E1F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F72">
        <w:rPr>
          <w:rFonts w:ascii="Times New Roman" w:hAnsi="Times New Roman" w:cs="Times New Roman"/>
          <w:sz w:val="28"/>
          <w:szCs w:val="28"/>
        </w:rPr>
        <w:t>gain</w:t>
      </w:r>
      <w:proofErr w:type="spellEnd"/>
      <w:r w:rsidRPr="001E1F7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E1F72">
        <w:rPr>
          <w:rFonts w:ascii="Times New Roman" w:hAnsi="Times New Roman" w:cs="Times New Roman"/>
          <w:sz w:val="28"/>
          <w:szCs w:val="28"/>
        </w:rPr>
        <w:t>index</w:t>
      </w:r>
      <w:proofErr w:type="spellEnd"/>
      <w:r w:rsidRPr="001E1F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F72">
        <w:rPr>
          <w:rFonts w:ascii="Times New Roman" w:hAnsi="Times New Roman" w:cs="Times New Roman"/>
          <w:sz w:val="28"/>
          <w:szCs w:val="28"/>
        </w:rPr>
        <w:t>gini</w:t>
      </w:r>
      <w:proofErr w:type="spellEnd"/>
      <w:r w:rsidRPr="001E1F72">
        <w:rPr>
          <w:rFonts w:ascii="Times New Roman" w:hAnsi="Times New Roman" w:cs="Times New Roman"/>
          <w:sz w:val="28"/>
          <w:szCs w:val="28"/>
        </w:rPr>
        <w:t>) и соотношение мощностей обучающей и тестовой выборок (от 60%:40% до 90%:10% с шагом 5%). Выполните визуализацию построенных деревьев решений</w:t>
      </w:r>
      <w:r w:rsidR="00CF4359" w:rsidRPr="001E1F72">
        <w:rPr>
          <w:rFonts w:ascii="Times New Roman" w:hAnsi="Times New Roman" w:cs="Times New Roman"/>
          <w:sz w:val="28"/>
          <w:szCs w:val="28"/>
        </w:rPr>
        <w:t>.</w:t>
      </w:r>
    </w:p>
    <w:p w14:paraId="3E49D166" w14:textId="78EE98DF" w:rsidR="00CF11D9" w:rsidRPr="001E1F72" w:rsidRDefault="001E1F72" w:rsidP="001E1F72">
      <w:pPr>
        <w:pStyle w:val="a7"/>
        <w:numPr>
          <w:ilvl w:val="0"/>
          <w:numId w:val="2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1E1F72">
        <w:rPr>
          <w:rFonts w:ascii="Times New Roman" w:hAnsi="Times New Roman" w:cs="Times New Roman"/>
          <w:sz w:val="28"/>
          <w:szCs w:val="28"/>
        </w:rPr>
        <w:t>Вычислите показатели качества классификации: аккуратность (</w:t>
      </w:r>
      <w:proofErr w:type="spellStart"/>
      <w:r w:rsidRPr="001E1F72">
        <w:rPr>
          <w:rFonts w:ascii="Times New Roman" w:hAnsi="Times New Roman" w:cs="Times New Roman"/>
          <w:sz w:val="28"/>
          <w:szCs w:val="28"/>
        </w:rPr>
        <w:t>accuracy</w:t>
      </w:r>
      <w:proofErr w:type="spellEnd"/>
      <w:r w:rsidRPr="001E1F72">
        <w:rPr>
          <w:rFonts w:ascii="Times New Roman" w:hAnsi="Times New Roman" w:cs="Times New Roman"/>
          <w:sz w:val="28"/>
          <w:szCs w:val="28"/>
        </w:rPr>
        <w:t>), точность (</w:t>
      </w:r>
      <w:proofErr w:type="spellStart"/>
      <w:r w:rsidRPr="001E1F72">
        <w:rPr>
          <w:rFonts w:ascii="Times New Roman" w:hAnsi="Times New Roman" w:cs="Times New Roman"/>
          <w:sz w:val="28"/>
          <w:szCs w:val="28"/>
        </w:rPr>
        <w:t>precision</w:t>
      </w:r>
      <w:proofErr w:type="spellEnd"/>
      <w:r w:rsidRPr="001E1F72">
        <w:rPr>
          <w:rFonts w:ascii="Times New Roman" w:hAnsi="Times New Roman" w:cs="Times New Roman"/>
          <w:sz w:val="28"/>
          <w:szCs w:val="28"/>
        </w:rPr>
        <w:t>), полнота (</w:t>
      </w:r>
      <w:proofErr w:type="spellStart"/>
      <w:r w:rsidRPr="001E1F72">
        <w:rPr>
          <w:rFonts w:ascii="Times New Roman" w:hAnsi="Times New Roman" w:cs="Times New Roman"/>
          <w:sz w:val="28"/>
          <w:szCs w:val="28"/>
        </w:rPr>
        <w:t>recall</w:t>
      </w:r>
      <w:proofErr w:type="spellEnd"/>
      <w:r w:rsidRPr="001E1F72">
        <w:rPr>
          <w:rFonts w:ascii="Times New Roman" w:hAnsi="Times New Roman" w:cs="Times New Roman"/>
          <w:sz w:val="28"/>
          <w:szCs w:val="28"/>
        </w:rPr>
        <w:t>), F-мера. Выполните визуализацию полученных результатов в виде диаграмм.</w:t>
      </w:r>
    </w:p>
    <w:p w14:paraId="5BDF4F4C" w14:textId="1CBC1434" w:rsidR="00CF11D9" w:rsidRPr="00CF11D9" w:rsidRDefault="00CF11D9" w:rsidP="00CF11D9">
      <w:pPr>
        <w:pStyle w:val="a7"/>
        <w:numPr>
          <w:ilvl w:val="0"/>
          <w:numId w:val="2"/>
        </w:numPr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11D9">
        <w:rPr>
          <w:rFonts w:ascii="Times New Roman" w:hAnsi="Times New Roman" w:cs="Times New Roman"/>
          <w:sz w:val="28"/>
          <w:szCs w:val="28"/>
        </w:rPr>
        <w:t xml:space="preserve">Подготовьте отчет о выполнении задания и загрузите отчет в формате PDF в систему. Отчет должен представлять собой связный и структурированный документ со следующими разделами:  </w:t>
      </w:r>
    </w:p>
    <w:p w14:paraId="20F1FACA" w14:textId="77777777" w:rsidR="00CF11D9" w:rsidRPr="00CF11D9" w:rsidRDefault="00CF11D9" w:rsidP="00CF11D9">
      <w:pPr>
        <w:pStyle w:val="a7"/>
        <w:numPr>
          <w:ilvl w:val="0"/>
          <w:numId w:val="5"/>
        </w:numPr>
        <w:tabs>
          <w:tab w:val="left" w:pos="1701"/>
        </w:tabs>
        <w:ind w:left="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11D9">
        <w:rPr>
          <w:rFonts w:ascii="Times New Roman" w:hAnsi="Times New Roman" w:cs="Times New Roman"/>
          <w:sz w:val="28"/>
          <w:szCs w:val="28"/>
        </w:rPr>
        <w:t xml:space="preserve">формулировка задания; </w:t>
      </w:r>
    </w:p>
    <w:p w14:paraId="7E2EEB99" w14:textId="77777777" w:rsidR="00CF11D9" w:rsidRPr="00CF11D9" w:rsidRDefault="00CF11D9" w:rsidP="00CF11D9">
      <w:pPr>
        <w:pStyle w:val="a7"/>
        <w:numPr>
          <w:ilvl w:val="0"/>
          <w:numId w:val="5"/>
        </w:numPr>
        <w:tabs>
          <w:tab w:val="left" w:pos="1701"/>
        </w:tabs>
        <w:ind w:left="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11D9">
        <w:rPr>
          <w:rFonts w:ascii="Times New Roman" w:hAnsi="Times New Roman" w:cs="Times New Roman"/>
          <w:sz w:val="28"/>
          <w:szCs w:val="28"/>
        </w:rPr>
        <w:t>гиперссылка на каталог репозитория с исходными текстами, набором данных и др. сопутствующими материалами;</w:t>
      </w:r>
    </w:p>
    <w:p w14:paraId="69115313" w14:textId="77777777" w:rsidR="00CF11D9" w:rsidRPr="00CF11D9" w:rsidRDefault="00CF11D9" w:rsidP="00CF11D9">
      <w:pPr>
        <w:pStyle w:val="a7"/>
        <w:numPr>
          <w:ilvl w:val="0"/>
          <w:numId w:val="5"/>
        </w:numPr>
        <w:tabs>
          <w:tab w:val="left" w:pos="1701"/>
        </w:tabs>
        <w:ind w:left="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11D9">
        <w:rPr>
          <w:rFonts w:ascii="Times New Roman" w:hAnsi="Times New Roman" w:cs="Times New Roman"/>
          <w:sz w:val="28"/>
          <w:szCs w:val="28"/>
        </w:rPr>
        <w:t xml:space="preserve">рисунки с результатами визуализации; </w:t>
      </w:r>
    </w:p>
    <w:p w14:paraId="58AD01E7" w14:textId="77777777" w:rsidR="00CF11D9" w:rsidRPr="00CF11D9" w:rsidRDefault="00CF11D9" w:rsidP="00CF11D9">
      <w:pPr>
        <w:pStyle w:val="a7"/>
        <w:numPr>
          <w:ilvl w:val="0"/>
          <w:numId w:val="5"/>
        </w:numPr>
        <w:tabs>
          <w:tab w:val="left" w:pos="1701"/>
        </w:tabs>
        <w:ind w:left="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11D9">
        <w:rPr>
          <w:rFonts w:ascii="Times New Roman" w:hAnsi="Times New Roman" w:cs="Times New Roman"/>
          <w:sz w:val="28"/>
          <w:szCs w:val="28"/>
        </w:rPr>
        <w:t>пояснения, раскрывающие смысл полученных результатов.</w:t>
      </w:r>
    </w:p>
    <w:p w14:paraId="527C093B" w14:textId="77777777" w:rsidR="00CF4359" w:rsidRDefault="00CF4359" w:rsidP="00E24D42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E36C7D4" w14:textId="556D0595" w:rsidR="008319ED" w:rsidRDefault="008319ED" w:rsidP="00E24D42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Г</w:t>
      </w:r>
      <w:r w:rsidRPr="008319ED">
        <w:rPr>
          <w:rFonts w:ascii="Times New Roman" w:hAnsi="Times New Roman" w:cs="Times New Roman"/>
          <w:b/>
          <w:bCs/>
          <w:sz w:val="28"/>
          <w:szCs w:val="28"/>
        </w:rPr>
        <w:t>иперссылка на репозитори</w:t>
      </w:r>
      <w:r w:rsidR="00343C59">
        <w:rPr>
          <w:rFonts w:ascii="Times New Roman" w:hAnsi="Times New Roman" w:cs="Times New Roman"/>
          <w:b/>
          <w:bCs/>
          <w:sz w:val="28"/>
          <w:szCs w:val="28"/>
        </w:rPr>
        <w:t xml:space="preserve">й </w:t>
      </w:r>
      <w:r w:rsidRPr="008319ED">
        <w:rPr>
          <w:rFonts w:ascii="Times New Roman" w:hAnsi="Times New Roman" w:cs="Times New Roman"/>
          <w:b/>
          <w:bCs/>
          <w:sz w:val="28"/>
          <w:szCs w:val="28"/>
        </w:rPr>
        <w:t>с исходным</w:t>
      </w:r>
      <w:r w:rsidR="00343C59">
        <w:rPr>
          <w:rFonts w:ascii="Times New Roman" w:hAnsi="Times New Roman" w:cs="Times New Roman"/>
          <w:b/>
          <w:bCs/>
          <w:sz w:val="28"/>
          <w:szCs w:val="28"/>
        </w:rPr>
        <w:t xml:space="preserve"> кодом и</w:t>
      </w:r>
      <w:r w:rsidRPr="008319ED">
        <w:rPr>
          <w:rFonts w:ascii="Times New Roman" w:hAnsi="Times New Roman" w:cs="Times New Roman"/>
          <w:b/>
          <w:bCs/>
          <w:sz w:val="28"/>
          <w:szCs w:val="28"/>
        </w:rPr>
        <w:t xml:space="preserve"> набором данных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E5D33A4" w14:textId="369678C9" w:rsidR="00E24D42" w:rsidRPr="00E24D42" w:rsidRDefault="00E24D42" w:rsidP="00E24D42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24D42">
        <w:rPr>
          <w:rFonts w:ascii="Times New Roman" w:hAnsi="Times New Roman" w:cs="Times New Roman"/>
          <w:b/>
          <w:bCs/>
          <w:sz w:val="28"/>
          <w:szCs w:val="28"/>
        </w:rPr>
        <w:t>https://github.com/Cowrollin/SUSU-labs/tree/main</w:t>
      </w:r>
    </w:p>
    <w:p w14:paraId="1F605E61" w14:textId="77777777" w:rsidR="00343C59" w:rsidRDefault="00343C5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335106B" w14:textId="088CDF54" w:rsidR="008319ED" w:rsidRPr="00343C59" w:rsidRDefault="00343C59" w:rsidP="008319ED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43C59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Рисунки с результатами визуализации:</w:t>
      </w:r>
    </w:p>
    <w:p w14:paraId="42550324" w14:textId="1F330054" w:rsidR="008319ED" w:rsidRDefault="00A80F4C" w:rsidP="008319E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Выведем график</w:t>
      </w:r>
      <w:r w:rsidR="00CA7AF3" w:rsidRPr="002B6D6B">
        <w:rPr>
          <w:rFonts w:ascii="Times New Roman" w:hAnsi="Times New Roman" w:cs="Times New Roman"/>
          <w:sz w:val="28"/>
          <w:szCs w:val="28"/>
        </w:rPr>
        <w:t xml:space="preserve"> </w:t>
      </w:r>
      <w:r w:rsidR="002B6D6B">
        <w:rPr>
          <w:rFonts w:ascii="Times New Roman" w:hAnsi="Times New Roman" w:cs="Times New Roman"/>
          <w:sz w:val="28"/>
          <w:szCs w:val="28"/>
        </w:rPr>
        <w:t>деревьев решений по каждому из атрибутов разбиения и соотношения мощностей выборок в размере 60%:40% и 90%:10%</w:t>
      </w:r>
      <w:r>
        <w:rPr>
          <w:rFonts w:ascii="Times New Roman" w:hAnsi="Times New Roman" w:cs="Times New Roman"/>
          <w:sz w:val="28"/>
          <w:szCs w:val="28"/>
        </w:rPr>
        <w:t xml:space="preserve"> (рис 1.).</w:t>
      </w:r>
    </w:p>
    <w:p w14:paraId="247BFED6" w14:textId="48428381" w:rsidR="00343C59" w:rsidRDefault="00A80F4C" w:rsidP="002B6D6B">
      <w:pPr>
        <w:keepNext/>
        <w:spacing w:after="0" w:line="240" w:lineRule="auto"/>
        <w:jc w:val="center"/>
        <w:rPr>
          <w:noProof/>
        </w:rPr>
      </w:pPr>
      <w:r>
        <w:rPr>
          <w:noProof/>
        </w:rPr>
        <w:t xml:space="preserve"> </w:t>
      </w:r>
      <w:r w:rsidR="00B135C9">
        <w:rPr>
          <w:noProof/>
        </w:rPr>
        <w:drawing>
          <wp:inline distT="0" distB="0" distL="0" distR="0" wp14:anchorId="3ABBB897" wp14:editId="47B19862">
            <wp:extent cx="6480175" cy="2598420"/>
            <wp:effectExtent l="0" t="0" r="0" b="0"/>
            <wp:docPr id="361903711" name="Рисунок 1" descr="Изображение выглядит как текст, диаграмма, План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903711" name="Рисунок 1" descr="Изображение выглядит как текст, диаграмма, План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B128C" w14:textId="696E6604" w:rsidR="002B6D6B" w:rsidRDefault="00B135C9" w:rsidP="00343C59">
      <w:pPr>
        <w:keepNext/>
        <w:jc w:val="center"/>
      </w:pPr>
      <w:r>
        <w:rPr>
          <w:noProof/>
        </w:rPr>
        <w:drawing>
          <wp:inline distT="0" distB="0" distL="0" distR="0" wp14:anchorId="4B4CA21C" wp14:editId="30814E1C">
            <wp:extent cx="6480175" cy="2555240"/>
            <wp:effectExtent l="0" t="0" r="0" b="0"/>
            <wp:docPr id="278120620" name="Рисунок 1" descr="Изображение выглядит как текст, диаграмма, снимок экрана, Пла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120620" name="Рисунок 1" descr="Изображение выглядит как текст, диаграмма, снимок экрана, Пла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9CCC5" w14:textId="37692BCB" w:rsidR="00343C59" w:rsidRPr="00343C59" w:rsidRDefault="00343C59" w:rsidP="00343C59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44"/>
          <w:szCs w:val="44"/>
        </w:rPr>
      </w:pPr>
      <w:r w:rsidRPr="00343C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343C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343C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343C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A80D17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343C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343C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–</w:t>
      </w:r>
      <w:r w:rsidRPr="00343C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2B6D6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Деревья решений по каждому атрибуту разбиения</w:t>
      </w:r>
    </w:p>
    <w:p w14:paraId="38462936" w14:textId="77777777" w:rsidR="008319ED" w:rsidRDefault="008319ED" w:rsidP="008319E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A58583A" w14:textId="5CFD71FC" w:rsidR="00F86466" w:rsidRDefault="002B6D6B" w:rsidP="00C73ACB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полученным результатам можно понять, что </w:t>
      </w:r>
      <w:r w:rsidR="00B135C9">
        <w:rPr>
          <w:rFonts w:ascii="Times New Roman" w:hAnsi="Times New Roman" w:cs="Times New Roman"/>
          <w:sz w:val="28"/>
          <w:szCs w:val="28"/>
        </w:rPr>
        <w:t>разбиение почти одинаковое, так как датасет небольшой и хорошо разбивается на классы.</w:t>
      </w:r>
    </w:p>
    <w:p w14:paraId="70BB4CAA" w14:textId="4669DB48" w:rsidR="00B135C9" w:rsidRDefault="00B135C9" w:rsidP="00C73ACB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Выведем график метрик для двух атрибутов разбиения и разных мощностей выборок (рис 2.).</w:t>
      </w:r>
    </w:p>
    <w:p w14:paraId="2BDF2BF5" w14:textId="652E12AE" w:rsidR="00B135C9" w:rsidRDefault="00B135C9" w:rsidP="00B135C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38F8A28" wp14:editId="3C6E387F">
            <wp:extent cx="6480175" cy="2569210"/>
            <wp:effectExtent l="19050" t="19050" r="15875" b="21590"/>
            <wp:docPr id="966483997" name="Рисунок 1" descr="Изображение выглядит как текст, График, диаграмм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483997" name="Рисунок 1" descr="Изображение выглядит как текст, График, диаграмм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56921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B34FFD0" w14:textId="2D1C7832" w:rsidR="00B135C9" w:rsidRPr="00343C59" w:rsidRDefault="00B135C9" w:rsidP="00B135C9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44"/>
          <w:szCs w:val="44"/>
        </w:rPr>
      </w:pPr>
      <w:r w:rsidRPr="00343C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343C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343C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343C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</w:t>
      </w:r>
      <w:r w:rsidRPr="00343C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343C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–</w:t>
      </w:r>
      <w:r w:rsidRPr="00343C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График метрик качества модели на разных атрибутах разбиения</w:t>
      </w:r>
    </w:p>
    <w:p w14:paraId="4A1A8E8F" w14:textId="77777777" w:rsidR="00B135C9" w:rsidRDefault="00B135C9" w:rsidP="00C73ACB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C223DC2" w14:textId="7B460E60" w:rsidR="00B2762E" w:rsidRPr="00B2762E" w:rsidRDefault="00B135C9" w:rsidP="00B135C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 графика видно, что большая точность достигается при размере обучающей выборки 60%. При увеличении размера видно снижении точности, это связано с уменьшением тестовой выборки, на которой одни и те же ошибки сильно влияют на точность из-за небольшого количества тестовых данных. Так же подтверждается, что датасет хорошо разбивается на классы и разные атрибуты разбиения приводят к одному и тому же результату.</w:t>
      </w:r>
    </w:p>
    <w:sectPr w:rsidR="00B2762E" w:rsidRPr="00B2762E" w:rsidSect="008319ED">
      <w:pgSz w:w="11906" w:h="16838"/>
      <w:pgMar w:top="1134" w:right="567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3365B"/>
    <w:multiLevelType w:val="hybridMultilevel"/>
    <w:tmpl w:val="11207590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" w15:restartNumberingAfterBreak="0">
    <w:nsid w:val="13281A67"/>
    <w:multiLevelType w:val="hybridMultilevel"/>
    <w:tmpl w:val="099AD4C4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" w15:restartNumberingAfterBreak="0">
    <w:nsid w:val="28A63504"/>
    <w:multiLevelType w:val="hybridMultilevel"/>
    <w:tmpl w:val="4594CAEE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" w15:restartNumberingAfterBreak="0">
    <w:nsid w:val="52345C8D"/>
    <w:multiLevelType w:val="hybridMultilevel"/>
    <w:tmpl w:val="BD922AB8"/>
    <w:lvl w:ilvl="0" w:tplc="C2B4E5B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7930777E"/>
    <w:multiLevelType w:val="hybridMultilevel"/>
    <w:tmpl w:val="2166A682"/>
    <w:lvl w:ilvl="0" w:tplc="E2963F2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675834707">
    <w:abstractNumId w:val="4"/>
  </w:num>
  <w:num w:numId="2" w16cid:durableId="268129841">
    <w:abstractNumId w:val="3"/>
  </w:num>
  <w:num w:numId="3" w16cid:durableId="257955741">
    <w:abstractNumId w:val="0"/>
  </w:num>
  <w:num w:numId="4" w16cid:durableId="1641424868">
    <w:abstractNumId w:val="1"/>
  </w:num>
  <w:num w:numId="5" w16cid:durableId="14478912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58A"/>
    <w:rsid w:val="00106C97"/>
    <w:rsid w:val="00142603"/>
    <w:rsid w:val="001E1F72"/>
    <w:rsid w:val="002B6D6B"/>
    <w:rsid w:val="002F4301"/>
    <w:rsid w:val="00343C59"/>
    <w:rsid w:val="00351968"/>
    <w:rsid w:val="00443422"/>
    <w:rsid w:val="004C1269"/>
    <w:rsid w:val="008319ED"/>
    <w:rsid w:val="008D4D17"/>
    <w:rsid w:val="008E3C8D"/>
    <w:rsid w:val="00956801"/>
    <w:rsid w:val="00A80D17"/>
    <w:rsid w:val="00A80F4C"/>
    <w:rsid w:val="00B135C9"/>
    <w:rsid w:val="00B14F39"/>
    <w:rsid w:val="00B2762E"/>
    <w:rsid w:val="00C1121E"/>
    <w:rsid w:val="00C73ACB"/>
    <w:rsid w:val="00CA7AF3"/>
    <w:rsid w:val="00CD0CE9"/>
    <w:rsid w:val="00CF11D9"/>
    <w:rsid w:val="00CF4359"/>
    <w:rsid w:val="00DC358A"/>
    <w:rsid w:val="00E24D42"/>
    <w:rsid w:val="00E30F43"/>
    <w:rsid w:val="00F41CE4"/>
    <w:rsid w:val="00F86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E19998"/>
  <w15:chartTrackingRefBased/>
  <w15:docId w15:val="{109B410C-7FC2-47A9-A7D9-5EE5B5789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0D17"/>
  </w:style>
  <w:style w:type="paragraph" w:styleId="1">
    <w:name w:val="heading 1"/>
    <w:basedOn w:val="a"/>
    <w:next w:val="a"/>
    <w:link w:val="10"/>
    <w:uiPriority w:val="9"/>
    <w:qFormat/>
    <w:rsid w:val="00DC35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35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C35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35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35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35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35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35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35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C35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C35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DC35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C358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C358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C358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C358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C358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C358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C35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C35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35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C35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C35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C358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C358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C358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C35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C358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C358A"/>
    <w:rPr>
      <w:b/>
      <w:bCs/>
      <w:smallCaps/>
      <w:color w:val="0F4761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343C59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3</Pages>
  <Words>316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Cowrollin Dogeatstun</dc:creator>
  <cp:keywords/>
  <dc:description/>
  <cp:lastModifiedBy>Cowrollin Dogeatstun</cp:lastModifiedBy>
  <cp:revision>7</cp:revision>
  <dcterms:created xsi:type="dcterms:W3CDTF">2026-02-12T12:59:00Z</dcterms:created>
  <dcterms:modified xsi:type="dcterms:W3CDTF">2026-02-25T11:15:00Z</dcterms:modified>
</cp:coreProperties>
</file>