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97E" w:rsidRPr="002F205F" w:rsidRDefault="004B797E" w:rsidP="004B7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</w:p>
    <w:p w:rsidR="004B797E" w:rsidRPr="002F205F" w:rsidRDefault="004B797E" w:rsidP="004B7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Рецензия на статью "Применение </w:t>
      </w:r>
      <w:proofErr w:type="spellStart"/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профессиональном образовании"</w:t>
      </w:r>
    </w:p>
    <w:p w:rsidR="004B797E" w:rsidRPr="002F205F" w:rsidRDefault="003C4329" w:rsidP="004B797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hyperlink r:id="rId5" w:history="1">
        <w:r w:rsidR="004B797E" w:rsidRPr="002F205F">
          <w:rPr>
            <w:rStyle w:val="a3"/>
            <w:rFonts w:eastAsia="Times New Roman" w:cstheme="minorHAnsi"/>
            <w:b/>
            <w:bCs/>
            <w:sz w:val="28"/>
            <w:szCs w:val="28"/>
            <w:lang w:eastAsia="ru-RU"/>
          </w:rPr>
          <w:t>https://cyberleninka.ru/article/n/primenenie-neyrosetey-v-professionalnom-obrazovanii</w:t>
        </w:r>
      </w:hyperlink>
    </w:p>
    <w:p w:rsidR="004B797E" w:rsidRPr="002F205F" w:rsidRDefault="004B797E" w:rsidP="004B797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Введение</w:t>
      </w:r>
    </w:p>
    <w:p w:rsidR="004B797E" w:rsidRPr="002F205F" w:rsidRDefault="004B797E" w:rsidP="004B79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sz w:val="28"/>
          <w:szCs w:val="28"/>
          <w:lang w:eastAsia="ru-RU"/>
        </w:rPr>
        <w:t xml:space="preserve">Статья представляет собой исследование применения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технологий и искусственного интеллекта в профессиональном образовании, рассматривая их как средства, способствующие улучшению образовательных процессов и ускоренному обновлению учебных программ, соответствующих постоянно меняющимся требованиям рынка труда. Автор тщательно анализирует возможности и преимущества использования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в различных отраслях экономики, проводя параллели с их применением в образовательной сфере.</w:t>
      </w:r>
    </w:p>
    <w:p w:rsidR="004B797E" w:rsidRPr="002F205F" w:rsidRDefault="004B797E" w:rsidP="004B797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Структура и содержание статьи</w:t>
      </w:r>
    </w:p>
    <w:p w:rsidR="004B797E" w:rsidRPr="002F205F" w:rsidRDefault="004B797E" w:rsidP="004B797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sz w:val="28"/>
          <w:szCs w:val="28"/>
          <w:lang w:eastAsia="ru-RU"/>
        </w:rPr>
        <w:t xml:space="preserve">Статья логично разделена на несколько частей, каждая из которых подробно исследует различные аспекты внедрения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технологий в профессиональное образование.</w:t>
      </w:r>
    </w:p>
    <w:p w:rsidR="003C4329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Методология исследования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Автор использует различные методы анализа, такие как результаты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форсайт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-сессий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WorldSkills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>, лабораторные исследования и бизнес-моделирование, что придает статье научную основу и подтверждает выводы практическими данными. Это способствует доверию к материалу и позволяет читателю увидеть обоснованность утверждений.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bookmarkStart w:id="0" w:name="_GoBack"/>
      <w:bookmarkEnd w:id="0"/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Проблемы традиционного образования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</w:r>
      <w:proofErr w:type="gramStart"/>
      <w:r w:rsidRPr="002F205F">
        <w:rPr>
          <w:rFonts w:eastAsia="Times New Roman" w:cstheme="minorHAnsi"/>
          <w:sz w:val="28"/>
          <w:szCs w:val="28"/>
          <w:lang w:eastAsia="ru-RU"/>
        </w:rPr>
        <w:t>В этом</w:t>
      </w:r>
      <w:proofErr w:type="gram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разделе статьи рассматриваются ключевые недостатки традиционного образования, включая универсальность образовательных программ и их быстрое устаревание. Автор утверждает, что искусственный интеллект может решить эти проблемы, персонализируя обучение и значительно ускоряя процесс обновления учебных курсов.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 xml:space="preserve">Использование </w:t>
      </w:r>
      <w:proofErr w:type="spellStart"/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 xml:space="preserve"> в профессиональном образовании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Автор подробно исследует примеры использования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технологий в различных отраслях, таких как розничная торговля, транспорт, банковское дело и другие. Каждый из примеров </w:t>
      </w:r>
      <w:r w:rsidRPr="002F205F">
        <w:rPr>
          <w:rFonts w:eastAsia="Times New Roman" w:cstheme="minorHAnsi"/>
          <w:sz w:val="28"/>
          <w:szCs w:val="28"/>
          <w:lang w:eastAsia="ru-RU"/>
        </w:rPr>
        <w:lastRenderedPageBreak/>
        <w:t>раскрывает, как аналогичные технологии могут быть применены для повышения качества образования и формирования будущих профессиональных навыков студентов.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Внедрение технологий в образовательные процессы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Важной частью статьи является обсуждение применения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для мониторинга поведения студентов, например, на экзаменах или в ходе учебных занятий. Особое внимание уделено применению видеонаблюдения и анализа поведения студентов, что актуально в контексте дистанционного обучения.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 xml:space="preserve">Технологические аспекты применения </w:t>
      </w:r>
      <w:proofErr w:type="spellStart"/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Статья также подробно объясняет, как работают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нейросети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, основываясь на таких концепциях, как машинное обучение, использование популярных библиотек для обучения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(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TensorFlow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Keras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,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PyTorch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>). Это подчеркивает важность интеграции этих технологий в учебный процесс для обеспечения студентов необходимыми практическими навыками.</w:t>
      </w:r>
    </w:p>
    <w:p w:rsidR="004B797E" w:rsidRPr="002F205F" w:rsidRDefault="004B797E" w:rsidP="004B797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Положительные аспекты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Актуальность темы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Применение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и искусственного интеллекта в профессиональном образовании — тема, которая активно развивается и имеет высокий потенциал. Автор раскрывает как теоретические аспекты, так и практические примеры использования технологий в различных отраслях, что делает материал доступным и полезным.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Детальность изложения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Статья подробно описывает различные аспекты внедрения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в образовательный процесс, включая как технологические, так и организационные моменты. Примеры из реальных отраслей экономики позволяют читателю понять, как эти технологии могут быть адаптированы для учебных целей.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Перспективность предложенной методики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Идея опережающего обучения с применением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является важным шагом к модернизации образовательных программ, что подтверждает значимость предложенной концепции для обеспечения студентов актуальными знаниями и навыками.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Практическая направленность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Статья содержит многочисленные примеры из разных отраслей </w:t>
      </w:r>
      <w:r w:rsidRPr="002F205F">
        <w:rPr>
          <w:rFonts w:eastAsia="Times New Roman" w:cstheme="minorHAnsi"/>
          <w:sz w:val="28"/>
          <w:szCs w:val="28"/>
          <w:lang w:eastAsia="ru-RU"/>
        </w:rPr>
        <w:lastRenderedPageBreak/>
        <w:t xml:space="preserve">экономики, что позволяет читателю наглядно увидеть, как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нейросетевые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технологии могут быть интегрированы в образовательные системы. Это помогает понять, как реальные бизнес-успехи могут быть перенесены в сферу образования.</w:t>
      </w:r>
    </w:p>
    <w:p w:rsidR="004B797E" w:rsidRPr="002F205F" w:rsidRDefault="004B797E" w:rsidP="004B797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Недостатки и ограничения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/>
          <w:bCs/>
          <w:sz w:val="28"/>
          <w:szCs w:val="28"/>
          <w:lang w:eastAsia="ru-RU"/>
        </w:rPr>
        <w:t>Отсутствие эмпирических данных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</w:r>
      <w:proofErr w:type="gramStart"/>
      <w:r w:rsidRPr="002F205F">
        <w:rPr>
          <w:rFonts w:eastAsia="Times New Roman" w:cstheme="minorHAnsi"/>
          <w:sz w:val="28"/>
          <w:szCs w:val="28"/>
          <w:lang w:eastAsia="ru-RU"/>
        </w:rPr>
        <w:t>Несмотря</w:t>
      </w:r>
      <w:proofErr w:type="gram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на большое количество примеров из разных сфер, статья не содержит достаточных эмпирических данных о реальной эффективности применения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в образовательном процессе. Интересным дополнением могли бы стать исследования, подтверждающие влияние этих технологий на успеваемость студентов и эффективность обучения.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Cs/>
          <w:sz w:val="28"/>
          <w:szCs w:val="28"/>
          <w:lang w:eastAsia="ru-RU"/>
        </w:rPr>
        <w:t>Техническая сложность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Некоторые разделы статьи, посвященные техническим аспектам работы с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нейросетями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>, могут быть сложными для восприятия читателями без технического фона. Возможно, стоило бы уделить больше внимания объяснению ключевых понятий и процессов более доступным языком.</w:t>
      </w:r>
    </w:p>
    <w:p w:rsidR="004B797E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bCs/>
          <w:sz w:val="28"/>
          <w:szCs w:val="28"/>
          <w:lang w:eastAsia="ru-RU"/>
        </w:rPr>
        <w:t>Риски и вызовы внедрения технологий</w:t>
      </w:r>
      <w:r w:rsidRPr="002F205F">
        <w:rPr>
          <w:rFonts w:eastAsia="Times New Roman" w:cstheme="minorHAnsi"/>
          <w:sz w:val="28"/>
          <w:szCs w:val="28"/>
          <w:lang w:eastAsia="ru-RU"/>
        </w:rPr>
        <w:br/>
        <w:t xml:space="preserve">В статье недостаточно внимания уделено потенциальным рискам и трудностям, с которыми могут столкнуться образовательные учреждения при внедрении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нейросетей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>. Это включает вопросы безопасности данных, возможные ошибки в алгоритмах и проблемы с адаптацией преподавателей и студентов к новым технологиям. Подробный анализ этих барьеров и предложений по их преодолению значительно улучшил бы статью.</w:t>
      </w:r>
    </w:p>
    <w:p w:rsidR="004B797E" w:rsidRPr="002F205F" w:rsidRDefault="004B797E" w:rsidP="004B797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eastAsia="ru-RU"/>
        </w:rPr>
      </w:pPr>
      <w:r w:rsidRPr="002F205F">
        <w:rPr>
          <w:rFonts w:eastAsia="Times New Roman" w:cstheme="minorHAnsi"/>
          <w:bCs/>
          <w:sz w:val="28"/>
          <w:szCs w:val="28"/>
          <w:lang w:eastAsia="ru-RU"/>
        </w:rPr>
        <w:t>Заключение</w:t>
      </w:r>
    </w:p>
    <w:p w:rsidR="002D17AC" w:rsidRPr="002F205F" w:rsidRDefault="004B797E" w:rsidP="002F205F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2F205F">
        <w:rPr>
          <w:rFonts w:eastAsia="Times New Roman" w:cstheme="minorHAnsi"/>
          <w:sz w:val="28"/>
          <w:szCs w:val="28"/>
          <w:lang w:eastAsia="ru-RU"/>
        </w:rPr>
        <w:t xml:space="preserve">Статья представляет собой ценное исследование в области применения </w:t>
      </w:r>
      <w:proofErr w:type="spellStart"/>
      <w:r w:rsidRPr="002F205F">
        <w:rPr>
          <w:rFonts w:eastAsia="Times New Roman" w:cstheme="minorHAnsi"/>
          <w:sz w:val="28"/>
          <w:szCs w:val="28"/>
          <w:lang w:eastAsia="ru-RU"/>
        </w:rPr>
        <w:t>нейросетевых</w:t>
      </w:r>
      <w:proofErr w:type="spellEnd"/>
      <w:r w:rsidRPr="002F205F">
        <w:rPr>
          <w:rFonts w:eastAsia="Times New Roman" w:cstheme="minorHAnsi"/>
          <w:sz w:val="28"/>
          <w:szCs w:val="28"/>
          <w:lang w:eastAsia="ru-RU"/>
        </w:rPr>
        <w:t xml:space="preserve"> технологий в профессиональном образовании. Автор продемонстрировал большой потенциал искусственного интеллекта для повышения качества образовательных процессов, персонализации обучения и ускоренного обновления учебных программ. Однако для более глубокого понимания влияния этих технологий на образование важно дополнительно рассмотреть эмпирические данные, а также потенциальные риски и вызовы, связанные с их внедрением в учебный процесс.</w:t>
      </w:r>
    </w:p>
    <w:sectPr w:rsidR="002D17AC" w:rsidRPr="002F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5A94"/>
    <w:multiLevelType w:val="multilevel"/>
    <w:tmpl w:val="3570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8E649A"/>
    <w:multiLevelType w:val="multilevel"/>
    <w:tmpl w:val="85D0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77757"/>
    <w:multiLevelType w:val="multilevel"/>
    <w:tmpl w:val="0836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7E"/>
    <w:rsid w:val="002D17AC"/>
    <w:rsid w:val="002F205F"/>
    <w:rsid w:val="003C4329"/>
    <w:rsid w:val="004B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0CF8A-30AF-443F-A09F-FE097EAB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9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7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yberleninka.ru/article/n/primenenie-neyrosetey-v-professionalnom-obrazovan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2024-12-27T09:24:00Z</dcterms:created>
  <dcterms:modified xsi:type="dcterms:W3CDTF">2024-12-27T09:35:00Z</dcterms:modified>
</cp:coreProperties>
</file>