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6F9C9" w14:textId="77777777" w:rsidR="005E4075" w:rsidRPr="00C06808" w:rsidRDefault="005E4075" w:rsidP="005E40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sz w:val="24"/>
          <w:szCs w:val="24"/>
          <w:lang w:eastAsia="ru-RU"/>
        </w:rPr>
        <w:t>Научно-исследовательская работа (4 семестр)</w:t>
      </w:r>
    </w:p>
    <w:p w14:paraId="012957FC" w14:textId="4FC20ED8" w:rsidR="005E4075" w:rsidRPr="00C06808" w:rsidRDefault="005E4075" w:rsidP="005E40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hyperlink r:id="rId4" w:tooltip="Научно-исследовательская работа (4 семестр)" w:history="1">
        <w:r w:rsidRPr="00C06808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НИР-4</w:t>
        </w:r>
      </w:hyperlink>
      <w:r w:rsidRPr="00C06808">
        <w:rPr>
          <w:rFonts w:eastAsia="Times New Roman" w:cstheme="minorHAnsi"/>
          <w:sz w:val="24"/>
          <w:szCs w:val="24"/>
          <w:lang w:eastAsia="ru-RU"/>
        </w:rPr>
        <w:t xml:space="preserve"> Инвариантное задание № </w:t>
      </w:r>
      <w:r w:rsidRPr="005E4075">
        <w:rPr>
          <w:rFonts w:eastAsia="Times New Roman" w:cstheme="minorHAnsi"/>
          <w:sz w:val="24"/>
          <w:szCs w:val="24"/>
          <w:lang w:eastAsia="ru-RU"/>
        </w:rPr>
        <w:t>2</w:t>
      </w:r>
      <w:r w:rsidRPr="00C06808">
        <w:rPr>
          <w:rFonts w:eastAsia="Times New Roman" w:cstheme="minorHAnsi"/>
          <w:sz w:val="24"/>
          <w:szCs w:val="24"/>
          <w:lang w:eastAsia="ru-RU"/>
        </w:rPr>
        <w:t xml:space="preserve"> </w:t>
      </w:r>
      <w:hyperlink r:id="rId5" w:tooltip="Страница" w:history="1">
        <w:r w:rsidRPr="00C06808">
          <w:rPr>
            <w:rFonts w:eastAsia="Times New Roman" w:cstheme="minorHAnsi"/>
            <w:color w:val="0000FF"/>
            <w:sz w:val="24"/>
            <w:szCs w:val="24"/>
            <w:u w:val="single"/>
            <w:lang w:eastAsia="ru-RU"/>
          </w:rPr>
          <w:t>Задание 1.</w:t>
        </w:r>
      </w:hyperlink>
    </w:p>
    <w:p w14:paraId="2A21085C" w14:textId="77777777" w:rsidR="005E4075" w:rsidRPr="00C06808" w:rsidRDefault="005E4075" w:rsidP="005E40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06808">
        <w:rPr>
          <w:rFonts w:eastAsia="Times New Roman" w:cstheme="minorHAnsi"/>
          <w:sz w:val="24"/>
          <w:szCs w:val="24"/>
          <w:lang w:eastAsia="ru-RU"/>
        </w:rPr>
        <w:t>Фатьянов М.А.</w:t>
      </w:r>
    </w:p>
    <w:p w14:paraId="7E0FFA4B" w14:textId="5C131A66" w:rsidR="005E4075" w:rsidRDefault="005E4075" w:rsidP="005E4075">
      <w:pPr>
        <w:pStyle w:val="a3"/>
      </w:pPr>
      <w:r>
        <w:t>Д</w:t>
      </w:r>
      <w:r>
        <w:t>оклад по результатам магистерского исследования на тему «Исследование возможностей применения нейросетей в процессе обучения физике в образовательных учреждениях среднего профессионального образования».</w:t>
      </w:r>
    </w:p>
    <w:p w14:paraId="4601FFB7" w14:textId="77777777" w:rsidR="005E4075" w:rsidRDefault="005E4075" w:rsidP="005E4075">
      <w:pPr>
        <w:pStyle w:val="a3"/>
      </w:pPr>
      <w:r>
        <w:t xml:space="preserve">Выбор данной темы обусловлен тем, что в условиях цифровой трансформации образования преподаватель всё чаще сталкивается с необходимостью использовать новые технологические инструменты, которые способны не только облегчить учебный процесс, но и повысить его качество, мотивацию обучающихся и практическую направленность обучения. Одним из таких инструментов в настоящее время становятся </w:t>
      </w:r>
      <w:proofErr w:type="spellStart"/>
      <w:r>
        <w:t>нейросетевые</w:t>
      </w:r>
      <w:proofErr w:type="spellEnd"/>
      <w:r>
        <w:t xml:space="preserve"> технологии, в том числе генеративные модели искусственного интеллекта.</w:t>
      </w:r>
    </w:p>
    <w:p w14:paraId="55BBDBAE" w14:textId="77777777" w:rsidR="005E4075" w:rsidRDefault="005E4075" w:rsidP="005E4075">
      <w:pPr>
        <w:pStyle w:val="a3"/>
      </w:pPr>
      <w:r>
        <w:t>Однако, несмотря на активное внедрение ИИ в различные сферы жизни, в педагогической науке пока ещё недостаточно разработаны методики его системного, безопасного и методически обоснованного использования именно в обучении физике в учреждениях среднего профессионального образования. Особенно это важно для СПО, где студенты часто имеют разный уровень подготовки, неодинаковую учебную мотивацию и ориентированы прежде всего на будущую профессию, а не на абстрактное теоретическое знание. Поэтому наше исследование было направлено на то, чтобы теоретически обосновать, разработать и экспериментально проверить методику применения нейросетей в обучении физике, которая была бы педагогически целесообразной, практически применимой и способствовала бы повышению качества образования.</w:t>
      </w:r>
    </w:p>
    <w:p w14:paraId="22E79800" w14:textId="77777777" w:rsidR="005E4075" w:rsidRDefault="005E4075" w:rsidP="005E4075">
      <w:pPr>
        <w:pStyle w:val="a3"/>
      </w:pPr>
      <w:r>
        <w:t>Актуальность данной темы определяется несколькими обстоятельствами. Во-первых, современное образование в системе СПО развивается в условиях цифровизации. Это означает, что преподаватель уже не может ограничиваться только традиционными способами подачи материала. Требуются новые формы организации учебной деятельности, позволяющие учитывать особенности современных студентов, их привычку работать с цифровыми сервисами, получать быстрый ответ, визуальную поддержку и интерактивное взаимодействие.</w:t>
      </w:r>
    </w:p>
    <w:p w14:paraId="29BF0028" w14:textId="77777777" w:rsidR="005E4075" w:rsidRDefault="005E4075" w:rsidP="005E4075">
      <w:pPr>
        <w:pStyle w:val="a3"/>
      </w:pPr>
      <w:r>
        <w:t>Во-вторых, преподавание физики в колледжах и техникумах часто сталкивается с рядом трудностей. Среди них можно выделить низкую учебную мотивацию студентов, которые нередко воспринимают физику как сложную, абстрактную и оторванную от будущей профессии дисциплину. Кроме того, в одной учебной группе могут находиться обучающиеся с очень разным уровнем школьной подготовки, что затрудняет организацию единообразной работы на уроке. Ещё одной проблемой является ограниченность лабораторной базы: не всегда есть возможность обеспечить студентов необходимым количеством оборудования, а значит, преподавателю приходится искать альтернативные способы наглядного объяснения физических явлений. Наконец, важным недостатком остаётся слабая связь содержания физики с профессиональными модулями, из-за чего студенты не всегда понимают, зачем им нужны те или иные знания.</w:t>
      </w:r>
    </w:p>
    <w:p w14:paraId="1F75D54D" w14:textId="77777777" w:rsidR="005E4075" w:rsidRDefault="005E4075" w:rsidP="005E4075">
      <w:pPr>
        <w:pStyle w:val="a3"/>
      </w:pPr>
      <w:r>
        <w:t xml:space="preserve">В-третьих, </w:t>
      </w:r>
      <w:proofErr w:type="spellStart"/>
      <w:r>
        <w:t>нейросетевые</w:t>
      </w:r>
      <w:proofErr w:type="spellEnd"/>
      <w:r>
        <w:t xml:space="preserve"> технологии сегодня обладают высоким дидактическим потенциалом. Они могут использоваться для генерации заданий, объяснений, подсказок, примеров, визуализации процессов, проверки решений, а также для организации диалогового взаимодействия со студентом. Но при этом важно подчеркнуть, что сам по </w:t>
      </w:r>
      <w:r>
        <w:lastRenderedPageBreak/>
        <w:t>себе искусственный интеллект не является педагогическим решением. Он становится полезным только тогда, когда встроен в методически продуманную систему обучения, где его использование подчинено чёткой цели, а результаты обязательно проверяются преподавателем.</w:t>
      </w:r>
    </w:p>
    <w:p w14:paraId="0684AB7D" w14:textId="77777777" w:rsidR="005E4075" w:rsidRDefault="005E4075" w:rsidP="005E4075">
      <w:pPr>
        <w:pStyle w:val="a3"/>
      </w:pPr>
      <w:r>
        <w:t>Цель исследования заключалась в том, чтобы теоретически обосновать, разработать и экспериментально проверить методику применения нейросетей в процессе обучения физике в учреждениях среднего профессионального образования, направленную на повышение качества знаний, учебной мотивации, самостоятельности и профессиональной ориентированности студентов.</w:t>
      </w:r>
    </w:p>
    <w:p w14:paraId="2AB39CF3" w14:textId="77777777" w:rsidR="005E4075" w:rsidRDefault="005E4075" w:rsidP="005E4075">
      <w:pPr>
        <w:pStyle w:val="a3"/>
      </w:pPr>
      <w:r>
        <w:t xml:space="preserve">Объектом исследования является процесс обучения физике в системе среднего профессионального образования. Предметом исследования выступает методика применения </w:t>
      </w:r>
      <w:proofErr w:type="spellStart"/>
      <w:r>
        <w:t>нейросетевых</w:t>
      </w:r>
      <w:proofErr w:type="spellEnd"/>
      <w:r>
        <w:t xml:space="preserve"> технологий в процессе обучения физике студентов СПО.</w:t>
      </w:r>
    </w:p>
    <w:p w14:paraId="4798D524" w14:textId="77777777" w:rsidR="005E4075" w:rsidRDefault="005E4075" w:rsidP="005E4075">
      <w:pPr>
        <w:pStyle w:val="a3"/>
      </w:pPr>
      <w:r>
        <w:t>Гипотеза исследования состояла в предположении, что применение нейросетей в обучении физике будет эффективным при соблюдении ряда педагогических условий. Предполагалось, что нейросеть должна выступать не заменой мышления студента, а инструментом его поддержки; что задания должны иметь профессиональную направленность; что взаимодействие студента с ИИ должно носить диалоговый характер и обязательно включать этап верификации; и что ведущая роль в учебном процессе должна сохраняться за преподавателем.</w:t>
      </w:r>
    </w:p>
    <w:p w14:paraId="4D35AF21" w14:textId="77777777" w:rsidR="005E4075" w:rsidRDefault="005E4075" w:rsidP="005E4075">
      <w:pPr>
        <w:pStyle w:val="a3"/>
      </w:pPr>
      <w:r>
        <w:t xml:space="preserve">В первой главе работы был проведён теоретический анализ научной литературы по нескольким направлениям: особенности обучения физике в СПО, проблемы цифровизации образования, а также педагогический потенциал </w:t>
      </w:r>
      <w:proofErr w:type="spellStart"/>
      <w:r>
        <w:t>нейросетевых</w:t>
      </w:r>
      <w:proofErr w:type="spellEnd"/>
      <w:r>
        <w:t xml:space="preserve"> технологий.</w:t>
      </w:r>
    </w:p>
    <w:p w14:paraId="1F8C51CB" w14:textId="77777777" w:rsidR="005E4075" w:rsidRDefault="005E4075" w:rsidP="005E4075">
      <w:pPr>
        <w:pStyle w:val="a3"/>
      </w:pPr>
      <w:r>
        <w:t>Анализ показал, что физика в системе среднего профессионального образования имеет свою специфику. В отличие от школьного курса, здесь необходимо не только сформировать базовые научные представления, но и показать практическую значимость физических законов для будущей профессиональной деятельности студентов. Однако на практике преподаватель сталкивается с тем, что студенты часто не видят связи между физикой и будущей профессией, испытывают трудности при решении задач, не умеют работать с абстрактными моделями, быстро теряют интерес к теоретическому материалу, обладают разным уровнем математической подготовки и нуждаются в дополнительной индивидуализации обучения. Это делает особенно актуальным поиск таких педагогических средств, которые позволили бы адаптировать обучение к потребностям конкретных студентов.</w:t>
      </w:r>
    </w:p>
    <w:p w14:paraId="652A9330" w14:textId="77777777" w:rsidR="005E4075" w:rsidRDefault="005E4075" w:rsidP="005E4075">
      <w:pPr>
        <w:pStyle w:val="a3"/>
      </w:pPr>
      <w:r>
        <w:t xml:space="preserve">В ходе теоретического анализа были выделены четыре основных класса </w:t>
      </w:r>
      <w:proofErr w:type="spellStart"/>
      <w:r>
        <w:t>нейросетевых</w:t>
      </w:r>
      <w:proofErr w:type="spellEnd"/>
      <w:r>
        <w:t xml:space="preserve"> технологий по их дидактическим функциям. Первый класс — генеративные нейросети. Их основная функция состоит в создании учебного контента: задач, вопросов, примеров, объяснений, тестов, ситуационных заданий и дидактических материалов. Они позволяют быстро адаптировать учебные задания под уровень конкретной группы или даже отдельного студента. Второй класс — аналитические нейросети. Они могут использоваться для предварительной проверки решений, анализа логики ответа, выявления ошибок в рассуждениях, проверки единиц измерения, интерпретации графиков и таблиц. Это особенно полезно при обучении физике, где ошибки часто связаны не только с незнанием формул, но и с неправильным применением закона или нарушением размерности. Третий класс — интерактивные нейросети. Они выступают как диалоговый партнёр студента, который может задавать наводящие вопросы, предлагать подсказки, уточнять шаги решения и побуждать обучающегося к самостоятельному мышлению. В </w:t>
      </w:r>
      <w:r>
        <w:lastRenderedPageBreak/>
        <w:t xml:space="preserve">этом случае ИИ работает как своеобразный тьютор, помогающий студенту двигаться в зоне ближайшего развития. Четвёртый класс — </w:t>
      </w:r>
      <w:proofErr w:type="spellStart"/>
      <w:r>
        <w:t>визуализационные</w:t>
      </w:r>
      <w:proofErr w:type="spellEnd"/>
      <w:r>
        <w:t xml:space="preserve"> нейросети. Эти инструменты позволяют создавать изображения, схемы, модели, иллюстрации и другие визуальные материалы, которые помогают объяснять сложные и абстрактные физические явления: движение тел, электромагнитные процессы, волновые явления, работу механизмов и так далее.</w:t>
      </w:r>
    </w:p>
    <w:p w14:paraId="2D5D8C5A" w14:textId="77777777" w:rsidR="005E4075" w:rsidRDefault="005E4075" w:rsidP="005E4075">
      <w:pPr>
        <w:pStyle w:val="a3"/>
      </w:pPr>
      <w:r>
        <w:t>Важным результатом теоретической части стало обоснование того, что нейросеть может рассматриваться как когнитивный партнёр студента, то есть как средство, поддерживающее его познавательную деятельность в зоне ближайшего развития. Это означает, что обучающийся не остаётся один на один со сложной задачей, а получает интеллектуальную поддержку, которая помогает ему продвигаться вперёд. При этом было установлено, что грамотное применение ИИ позволяет снижать избыточную когнитивную нагрузку, ускорять понимание учебного материала, повышать включённость студентов в учебную деятельность, развивать критическое мышление через анализ ошибок нейросети, а также формировать навыки самостоятельной проверки и оценки информации.</w:t>
      </w:r>
    </w:p>
    <w:p w14:paraId="78DE3275" w14:textId="77777777" w:rsidR="005E4075" w:rsidRDefault="005E4075" w:rsidP="005E4075">
      <w:pPr>
        <w:pStyle w:val="a3"/>
      </w:pPr>
      <w:r>
        <w:t>Одновременно было подчёркнуто, что использование ИИ не уменьшает роль преподавателя, а, напротив, усложняет её. Теперь педагог должен не только объяснять материал, но и уметь проектировать взаимодействие студента с нейросетью, формулировать эффективные запросы, оценивать корректность ответов ИИ и организовывать содержательную рефлексию.</w:t>
      </w:r>
    </w:p>
    <w:p w14:paraId="7F42A391" w14:textId="77777777" w:rsidR="005E4075" w:rsidRDefault="005E4075" w:rsidP="005E4075">
      <w:pPr>
        <w:pStyle w:val="a3"/>
      </w:pPr>
      <w:r>
        <w:t xml:space="preserve">На основе анализа были сформулированы основные педагогические условия эффективного применения нейросетей в обучении физике. К ним относятся наличие чётко определённой дидактической цели, обязательная профессиональная </w:t>
      </w:r>
      <w:proofErr w:type="spellStart"/>
      <w:r>
        <w:t>контекстуализация</w:t>
      </w:r>
      <w:proofErr w:type="spellEnd"/>
      <w:r>
        <w:t xml:space="preserve"> заданий, использование структурированных и понятных промптов, обязательная верификация результатов, полученных от нейросети, сочетание ИИ с традиционными методами обучения, а также достаточная подготовленность преподавателя к работе с новыми технологиями.</w:t>
      </w:r>
    </w:p>
    <w:p w14:paraId="3A89F5A0" w14:textId="77777777" w:rsidR="005E4075" w:rsidRDefault="005E4075" w:rsidP="005E4075">
      <w:pPr>
        <w:pStyle w:val="a3"/>
      </w:pPr>
      <w:r>
        <w:t>Во второй главе исследования была предложена целостная методическая система применения нейросетей в обучении физике студентов СПО.</w:t>
      </w:r>
    </w:p>
    <w:p w14:paraId="59A0D004" w14:textId="77777777" w:rsidR="005E4075" w:rsidRDefault="005E4075" w:rsidP="005E4075">
      <w:pPr>
        <w:pStyle w:val="a3"/>
      </w:pPr>
      <w:r>
        <w:t>В основу методики положена модель трёхстороннего взаимодействия «преподаватель – ИИ – студент». Преподаватель в этой модели выполняет функции целеполагания, отбора содержания, разработки и настройки промптов, организации учебной деятельности, проверки и оценки результатов, педагогического сопровождения и коррекции. Нейросеть используется как инструмент генерации учебных материалов, диалоговой поддержки, визуализации, предварительной проверки и адаптации заданий под уровень студентов. Студент становится активным участником учебного процесса. Он не просто получает готовый ответ, а формулирует запрос, анализирует полученную информацию, сопоставляет её с учебным материалом, находит ошибки, делает выводы и переносит знания в профессиональный контекст.</w:t>
      </w:r>
    </w:p>
    <w:p w14:paraId="095921F1" w14:textId="77777777" w:rsidR="005E4075" w:rsidRDefault="005E4075" w:rsidP="005E4075">
      <w:pPr>
        <w:pStyle w:val="a3"/>
      </w:pPr>
      <w:r>
        <w:t xml:space="preserve">Одним из результатов работы стала разработка типологии педагогических промптов. Были выделены объяснительные, генеративные, аналитические, диалоговые и </w:t>
      </w:r>
      <w:proofErr w:type="spellStart"/>
      <w:r>
        <w:t>визуализационные</w:t>
      </w:r>
      <w:proofErr w:type="spellEnd"/>
      <w:r>
        <w:t xml:space="preserve"> </w:t>
      </w:r>
      <w:proofErr w:type="spellStart"/>
      <w:r>
        <w:t>промпты</w:t>
      </w:r>
      <w:proofErr w:type="spellEnd"/>
      <w:r>
        <w:t>. Такой подход позволяет преподавателю более осознанно управлять взаимодействием с ИИ и добиваться именно тех образовательных результатов, которые нужны на конкретном этапе занятия.</w:t>
      </w:r>
    </w:p>
    <w:p w14:paraId="3B77D106" w14:textId="77777777" w:rsidR="005E4075" w:rsidRDefault="005E4075" w:rsidP="005E4075">
      <w:pPr>
        <w:pStyle w:val="a3"/>
      </w:pPr>
      <w:r>
        <w:lastRenderedPageBreak/>
        <w:t xml:space="preserve">Был предложен универсальный алгоритм построения педагогического </w:t>
      </w:r>
      <w:proofErr w:type="spellStart"/>
      <w:r>
        <w:t>промпта</w:t>
      </w:r>
      <w:proofErr w:type="spellEnd"/>
      <w:r>
        <w:t xml:space="preserve">, включающий несколько последовательных шагов: определение цели, указание предметного и профессионального контекста, формулировку конкретной учебной задачи, установление ограничений и требований, а также добавление условия проверки результата. Например, если необходимо создать задачу по теме «Тепловое расширение», то </w:t>
      </w:r>
      <w:proofErr w:type="spellStart"/>
      <w:r>
        <w:t>промпт</w:t>
      </w:r>
      <w:proofErr w:type="spellEnd"/>
      <w:r>
        <w:t xml:space="preserve"> должен не просто просить нейросеть придумать задачу, а указывать, для какой профессии она предназначена, какой числовой материал должен быть использован, какие физические величины нужно вычислить и как именно должен быть оформлен ответ. Это делает задания содержательными, практико-ориентированными и педагогически полезными.</w:t>
      </w:r>
    </w:p>
    <w:p w14:paraId="7E9AAF0A" w14:textId="77777777" w:rsidR="005E4075" w:rsidRDefault="005E4075" w:rsidP="005E4075">
      <w:pPr>
        <w:pStyle w:val="a3"/>
      </w:pPr>
      <w:r>
        <w:t>Особое внимание в методике уделено профессиональной направленности обучения. Были разработаны матрицы, позволяющие связывать темы физики с будущими профессиями студентов: автомехаников, электриков, сварщиков, монтажников и других специальностей. Это позволяет показать обучающимся, что физика — это не абстрактный набор формул, а инструмент понимания процессов, с которыми они будут сталкиваться в профессиональной деятельности. Именно такой подход способствует росту внутренней мотивации.</w:t>
      </w:r>
    </w:p>
    <w:p w14:paraId="0F3A0700" w14:textId="77777777" w:rsidR="005E4075" w:rsidRDefault="005E4075" w:rsidP="005E4075">
      <w:pPr>
        <w:pStyle w:val="a3"/>
      </w:pPr>
      <w:r>
        <w:t>Экспериментальная проверка разработанной методики была проведена на базе Колледжа «Звёздный» города Санкт-Петербурга. В исследовании приняли участие 60 студентов первого курса специальности «Монтаж и эксплуатация промышленного оборудования». Они были разделены на две группы: контрольную группу и экспериментальную группу, по 30 человек в каждой. Эксперимент длился 4 месяца и охватывал разделы физики «Электродинамика» и «Колебания и волны».</w:t>
      </w:r>
    </w:p>
    <w:p w14:paraId="402B41EC" w14:textId="77777777" w:rsidR="005E4075" w:rsidRDefault="005E4075" w:rsidP="005E4075">
      <w:pPr>
        <w:pStyle w:val="a3"/>
      </w:pPr>
      <w:r>
        <w:t xml:space="preserve">В контрольной группе обучение велось по традиционной методике, без систематического использования генеративных нейросетей. В экспериментальной группе была реализована разработанная методика, предполагающая систематическое применение нейросетей, в том числе </w:t>
      </w:r>
      <w:proofErr w:type="spellStart"/>
      <w:r>
        <w:t>YandexGPT</w:t>
      </w:r>
      <w:proofErr w:type="spellEnd"/>
      <w:r>
        <w:t xml:space="preserve"> и </w:t>
      </w:r>
      <w:proofErr w:type="spellStart"/>
      <w:r>
        <w:t>Kandinsky</w:t>
      </w:r>
      <w:proofErr w:type="spellEnd"/>
      <w:r>
        <w:t>, на различных этапах учебного процесса: при мотивации, объяснении, закреплении, практической работе, контроле и рефлексии.</w:t>
      </w:r>
    </w:p>
    <w:p w14:paraId="568CDA0B" w14:textId="77777777" w:rsidR="005E4075" w:rsidRDefault="005E4075" w:rsidP="005E4075">
      <w:pPr>
        <w:pStyle w:val="a3"/>
      </w:pPr>
      <w:r>
        <w:t>Для оценки результатов были выделены пять критериев. Когнитивный критерий отражал уровень усвоения материала, понимание физических закономерностей и умение решать задачи. Операционально-деятельностный критерий показывал степень самостоятельности студентов и их умение работать с ИИ. Мотивационный критерий характеризовал интерес к предмету, активность на занятиях и готовность включаться в работу. Рефлексивно-критический критерий отражал способность обнаруживать ошибки, аргументировать свою позицию и оценивать качество ответов нейросети. Профессионально-ориентированный критерий показывал, насколько студент способен связывать физические знания с будущей профессией.</w:t>
      </w:r>
    </w:p>
    <w:p w14:paraId="7495B3A1" w14:textId="77777777" w:rsidR="005E4075" w:rsidRDefault="005E4075" w:rsidP="005E4075">
      <w:pPr>
        <w:pStyle w:val="a3"/>
      </w:pPr>
      <w:r>
        <w:t>В ходе исследования использовались тестирование, анкетирование, задания на верификацию ответов ИИ, карты педагогического наблюдения и экспертная оценка.</w:t>
      </w:r>
    </w:p>
    <w:p w14:paraId="2E192D50" w14:textId="77777777" w:rsidR="005E4075" w:rsidRDefault="005E4075" w:rsidP="005E4075">
      <w:pPr>
        <w:pStyle w:val="a3"/>
      </w:pPr>
      <w:r>
        <w:t>На констатирующем этапе была подтверждена однородность контрольной и экспериментальной групп. Это позволило сделать вывод о том, что группы сопоставимы и различия в итоговых результатах можно связывать именно с применением разработанной методики. Исходный уровень студентов был достаточно низким. Например, познавательный интерес составлял в среднем 2,3 балла из 5, а ошибки в размерностях допускали 71% студентов. Это свидетельствует о том, что проблема повышения качества обучения физике в СПО действительно является актуальной.</w:t>
      </w:r>
    </w:p>
    <w:p w14:paraId="16EC196D" w14:textId="77777777" w:rsidR="005E4075" w:rsidRDefault="005E4075" w:rsidP="005E4075">
      <w:pPr>
        <w:pStyle w:val="a3"/>
      </w:pPr>
      <w:r>
        <w:lastRenderedPageBreak/>
        <w:t xml:space="preserve">На контрольном этапе были выявлены статистически значимые различия между группами в пользу экспериментальной группы. По когнитивному критерию в контрольной группе средний результат вырос с 15,6 до 24,3 балла, тогда как в экспериментальной — с 15,6 до 31,7 балла. Это соответствует приросту более чем на 103% в экспериментальной группе. По операционально-деятельностному критерию в экспериментальной группе показатель вырос с 8,0 до 19,6 балла, что означает значительный рост самостоятельности, уверенности и способности использовать ИИ как учебный инструмент. По мотивационному критерию у студентов экспериментальной группы мотивация выросла с 9,0 до 18,7 балла. Это показывает, что включение нейросетей делает процесс обучения более интересным, современным и эмоционально значимым для студентов. По рефлексивно-критическому критерию был зафиксирован особенно сильный рост: с 6,0 до 21,4 балла. Это означает, что студенты начали лучше замечать ошибки в ответах ИИ, сравнивать информацию, проверять её и аргументировать собственную точку зрения. По профессионально-ориентированному критерию показатель вырос с 7,3 до 24,1 балла. Это подтверждает, что </w:t>
      </w:r>
      <w:proofErr w:type="spellStart"/>
      <w:r>
        <w:t>нейросетевые</w:t>
      </w:r>
      <w:proofErr w:type="spellEnd"/>
      <w:r>
        <w:t xml:space="preserve"> технологии помогают связать физику с будущей профессией, а значит, усиливают практическую значимость учебного материала.</w:t>
      </w:r>
    </w:p>
    <w:p w14:paraId="7A982962" w14:textId="77777777" w:rsidR="005E4075" w:rsidRDefault="005E4075" w:rsidP="005E4075">
      <w:pPr>
        <w:pStyle w:val="a3"/>
      </w:pPr>
      <w:r>
        <w:t>Отдельно следует отметить, что количество обращений студентов экспериментальной группы за помощью к преподавателю сократилось на 55%, у 86% студентов сформировалось умение обнаруживать ошибки в ответах ИИ, а познавательный интерес вырос с 2,2 до 4,1 балла из 5.</w:t>
      </w:r>
    </w:p>
    <w:p w14:paraId="3A789D0C" w14:textId="77777777" w:rsidR="005E4075" w:rsidRDefault="005E4075" w:rsidP="005E4075">
      <w:pPr>
        <w:pStyle w:val="a3"/>
      </w:pPr>
      <w:r>
        <w:t xml:space="preserve">Статистическая проверка с использованием U-критерия Манна–Уитни показала значимые различия по всем критериям при уровне значимости </w:t>
      </w:r>
      <w:proofErr w:type="gramStart"/>
      <w:r>
        <w:t>p&lt;</w:t>
      </w:r>
      <w:proofErr w:type="gramEnd"/>
      <w:r>
        <w:t>0,01. Это позволяет сделать вывод о том, что полученные изменения не случайны, а обусловлены именно применением разработанной методики.</w:t>
      </w:r>
    </w:p>
    <w:p w14:paraId="402DA65B" w14:textId="77777777" w:rsidR="005E4075" w:rsidRDefault="005E4075" w:rsidP="005E4075">
      <w:pPr>
        <w:pStyle w:val="a3"/>
      </w:pPr>
      <w:r>
        <w:t xml:space="preserve">На основании проведённого исследования можно сделать следующие выводы. Во-первых, была разработана и экспериментально апробирована методика применения нейросетей в обучении физике студентов СПО, включающая модель взаимодействия «преподаватель – ИИ – студент», типологию промптов, алгоритмы их конструирования, сценарии уроков и систему критериев оценки результатов. Во-вторых, были выявлены основные дидактические функции нейросетей — генеративная, аналитическая, диалоговая и </w:t>
      </w:r>
      <w:proofErr w:type="spellStart"/>
      <w:r>
        <w:t>визуализационная</w:t>
      </w:r>
      <w:proofErr w:type="spellEnd"/>
      <w:r>
        <w:t>. Также были определены условия их эффективного использования, среди которых особое значение имеют верификация, профессиональная направленность, критический анализ и методическая подготовленность преподавателя. В-третьих, экспериментально доказано, что систематическое использование нейросетей в обучении физике способствует повышению качества знаний, росту самостоятельности студентов, развитию критического мышления, усилению учебной мотивации и более тесной связи физики с будущей профессией. В-четвёртых, гипотеза исследования подтвердилась. Нейросеть действительно может быть эффективным инструментом поддержки познавательной деятельности студентов при условии, что она используется осознанно, методически грамотно и под контролем преподавателя.</w:t>
      </w:r>
    </w:p>
    <w:p w14:paraId="3253D876" w14:textId="77777777" w:rsidR="005E4075" w:rsidRDefault="005E4075" w:rsidP="005E4075">
      <w:pPr>
        <w:pStyle w:val="a3"/>
      </w:pPr>
      <w:r>
        <w:t xml:space="preserve">Научная новизна исследования заключается в том, что впервые предложена и обоснована модель </w:t>
      </w:r>
      <w:proofErr w:type="spellStart"/>
      <w:r>
        <w:t>ассистивного</w:t>
      </w:r>
      <w:proofErr w:type="spellEnd"/>
      <w:r>
        <w:t xml:space="preserve"> взаимодействия «преподаватель – ИИ – студент» применительно к обучению физике в СПО. Разработаны критерии верификации ИИ-контента, включающие научную корректность, методическую адекватность, контекстуальную уместность и </w:t>
      </w:r>
      <w:proofErr w:type="spellStart"/>
      <w:r>
        <w:t>проверяемость</w:t>
      </w:r>
      <w:proofErr w:type="spellEnd"/>
      <w:r>
        <w:t>. Определены педагогические условия безопасного и эффективного применения нейросетей в процессе обучения естественнонаучным дисциплинам.</w:t>
      </w:r>
    </w:p>
    <w:p w14:paraId="55A3F3D1" w14:textId="77777777" w:rsidR="005E4075" w:rsidRDefault="005E4075" w:rsidP="005E4075">
      <w:pPr>
        <w:pStyle w:val="a3"/>
      </w:pPr>
      <w:r>
        <w:lastRenderedPageBreak/>
        <w:t>Практическая значимость работы состоит в том, что разработанная методика может быть использована в реальной образовательной практике учреждений среднего профессионального образования. В состав практических материалов входят библиотека педагогических промптов, сценарии уроков с применением ИИ, матрицы интеграции тем физики с профессиональными модулями и критерии оценки качества ИИ-контента. Эти материалы могут использоваться не только в рамках преподавания физики, но и в системе повышения квалификации преподавателей, а также при разработке новых цифровых образовательных ресурсов.</w:t>
      </w:r>
    </w:p>
    <w:p w14:paraId="0DCD87AC" w14:textId="77777777" w:rsidR="005E4075" w:rsidRDefault="005E4075" w:rsidP="005E4075">
      <w:pPr>
        <w:pStyle w:val="a3"/>
      </w:pPr>
      <w:r>
        <w:t xml:space="preserve">Перспективы дальнейших исследований связаны с несколькими направлениями. Во-первых, возможно распространение разработанной методики на другие естественнонаучные дисциплины, такие как химия, биология и математика. Во-вторых, представляет интерес создание автоматизированной системы проверки студенческих решений на основе ИИ, которая могла бы использоваться как вспомогательный инструмент преподавателя. В-третьих, перспективным направлением является изучение долгосрочного влияния </w:t>
      </w:r>
      <w:proofErr w:type="spellStart"/>
      <w:r>
        <w:t>нейросетевых</w:t>
      </w:r>
      <w:proofErr w:type="spellEnd"/>
      <w:r>
        <w:t xml:space="preserve"> технологий на профессиональную подготовку студентов, их самостоятельность, устойчивость учебной мотивации и способность к критическому мышлению.</w:t>
      </w:r>
    </w:p>
    <w:p w14:paraId="20DA96CC" w14:textId="77777777" w:rsidR="005E4075" w:rsidRDefault="005E4075" w:rsidP="005E4075">
      <w:pPr>
        <w:pStyle w:val="a3"/>
      </w:pPr>
      <w:r>
        <w:t xml:space="preserve">Таким образом, проведённое исследование показало, что </w:t>
      </w:r>
      <w:proofErr w:type="spellStart"/>
      <w:r>
        <w:t>нейросетевые</w:t>
      </w:r>
      <w:proofErr w:type="spellEnd"/>
      <w:r>
        <w:t xml:space="preserve"> технологии могут стать эффективным средством повышения качества обучения физике в СПО, если они используются не как замена преподавателя, а как его интеллектуальный помощник, включённый в педагогически выстроенную систему обучения.</w:t>
      </w:r>
    </w:p>
    <w:p w14:paraId="514D6AE1" w14:textId="77777777" w:rsidR="00A54DA8" w:rsidRDefault="00A54DA8"/>
    <w:sectPr w:rsidR="00A54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75"/>
    <w:rsid w:val="005E4075"/>
    <w:rsid w:val="00A5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207C"/>
  <w15:chartTrackingRefBased/>
  <w15:docId w15:val="{DD15494C-D519-4AA8-B99D-0BC4B8C7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0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4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odle.herzen.spb.ru/mod/page/view.php?id=104188" TargetMode="External"/><Relationship Id="rId4" Type="http://schemas.openxmlformats.org/officeDocument/2006/relationships/hyperlink" Target="https://moodle.herzen.spb.ru/course/view.php?id=60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2766</Words>
  <Characters>15770</Characters>
  <Application>Microsoft Office Word</Application>
  <DocSecurity>0</DocSecurity>
  <Lines>131</Lines>
  <Paragraphs>36</Paragraphs>
  <ScaleCrop>false</ScaleCrop>
  <Company/>
  <LinksUpToDate>false</LinksUpToDate>
  <CharactersWithSpaces>18500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1</cp:revision>
  <dcterms:created xsi:type="dcterms:W3CDTF">2026-04-18T00:34:00Z</dcterms:created>
  <dcterms:modified xsi:type="dcterms:W3CDTF">2026-04-18T00:36:00Z</dcterms:modified>
</cp:coreProperties>
</file>