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21" w:rsidRDefault="004279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/>
            <wp:docPr id="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:rsidR="00905421" w:rsidRDefault="0042799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9526" b="0"/>
                <wp:wrapNone/>
                <wp:docPr id="10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aink="http://schemas.microsoft.com/office/drawing/2016/ink" xmlns:a="http://schemas.openxmlformats.org/drawingml/2006/main">
            <w:pict>
              <v:shape id="4B012A97-477C-B6B7-149C3F3B1617" coordsize="21600,21600" style="position:absolute;width:0pt;height:1pt;margin-top:6.40126pt;margin-left:-24.9999pt;mso-wrap-distance-left:9pt;mso-wrap-distance-right:9pt;mso-wrap-distance-top:0pt;mso-wrap-distance-bottom:0pt;rotation:0.000000;z-index:251659264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</w:p>
    <w:p w:rsidR="00905421" w:rsidRDefault="0090542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905421" w:rsidRDefault="0090542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:rsidR="00905421" w:rsidRDefault="0042799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905421" w:rsidRDefault="0042799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905421" w:rsidRDefault="00905421"/>
    <w:p w:rsidR="00905421" w:rsidRDefault="00905421"/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905421" w:rsidRDefault="0042799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905421" w:rsidRDefault="0042799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</w:t>
      </w:r>
      <w:r>
        <w:rPr>
          <w:rFonts w:ascii="Times New Roman" w:eastAsia="Times New Roman" w:hAnsi="Times New Roman"/>
          <w:sz w:val="26"/>
          <w:szCs w:val="26"/>
        </w:rPr>
        <w:t>гии разработки программного обеспечения”)</w:t>
      </w: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 кафедры ИтиЭО к.п.н.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(Гончарова С.В.)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905421" w:rsidRDefault="0090542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905421" w:rsidRDefault="0042799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(Фатьянов М.А.)</w:t>
      </w: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905421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905421" w:rsidRDefault="0042799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2023</w:t>
      </w:r>
    </w:p>
    <w:p w:rsidR="00905421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lastRenderedPageBreak/>
        <w:t>Практическая часть</w:t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Получить ознакомление с инструкцией по технике безопасности и планом здания, где будет проводиться производственная практика. Изучить расположение пожарных выходов, записать контакты всех работников образовательного учреждения. Осмотреть все помещения, включая крышу, чердак и подвал, а также получить информацию о базовых системах образовательной организации. Закрепить полученную информацию путем беседы с руководителем практики.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Изучить топологию сети образовательной организации, осмотреть каждое помещение места проведения практики и определить количество устройств в каждом из них, включая актовый зал, складские помещения и серверную комнату. Составить отчет на основе полученных данных, предоставить его руководителю практики и пройти мини-собеседование.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Узнать информацию у руководителя практики и сравнить ее с отчетом, который был составлен во время выполнения предыдущего задания. Пройтись по всем помещениям образовательной организации еще раз и создать новый отчет, описав в нем устройства, которые не были учтены в предыдущем отчете. Изучить предоставленную руководителем практики документацию по сетевой топологии учреждения и просмотреть его сетевую карту.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Создать “белый” список в </w:t>
      </w:r>
      <w:r w:rsidRPr="00427990">
        <w:rPr>
          <w:rFonts w:ascii="Times New Roman" w:hAnsi="Times New Roman"/>
          <w:sz w:val="28"/>
          <w:szCs w:val="28"/>
          <w:lang w:val="en-US"/>
        </w:rPr>
        <w:t>IDECO</w:t>
      </w:r>
      <w:r w:rsidRPr="00427990">
        <w:rPr>
          <w:rFonts w:ascii="Times New Roman" w:hAnsi="Times New Roman"/>
          <w:sz w:val="28"/>
          <w:szCs w:val="28"/>
        </w:rPr>
        <w:t xml:space="preserve"> для образовательного учреждения. Составить список нужных для обучения сайтов, предварительно опросив преподавателей места проведения практики. Обновить “белый” список в соответствии с актуальными требованиями </w:t>
      </w:r>
      <w:proofErr w:type="spellStart"/>
      <w:r w:rsidRPr="00427990">
        <w:rPr>
          <w:rFonts w:ascii="Times New Roman" w:hAnsi="Times New Roman"/>
          <w:sz w:val="28"/>
          <w:szCs w:val="28"/>
        </w:rPr>
        <w:t>Роскомнадзора</w:t>
      </w:r>
      <w:proofErr w:type="spellEnd"/>
      <w:r w:rsidRPr="00427990">
        <w:rPr>
          <w:rFonts w:ascii="Times New Roman" w:hAnsi="Times New Roman"/>
          <w:sz w:val="28"/>
          <w:szCs w:val="28"/>
        </w:rPr>
        <w:t>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lastRenderedPageBreak/>
        <w:t xml:space="preserve">Установить операционную систему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на 8 ноутбуках образовательной организации. Проверить работу всех драйверов и доступность интернета на ноутбуках.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Настроить среду для проведения тестирования обучающихся 1-2 курсов в рамках проведения аккредитации специальности 44.02.03 “Педагогика дополнительного образования”. Настроить и проверить работоспособность устройств, включая камеру, микрофон, маршрутизатор для доступа в интернет и световые устройства.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Наладить 2 принтера образовательного учреждения. Определить причину неисправности и, если возможно, самостоятельно устранить проблему. При невозможности определить причину или в случае серьезных повреждений обратиться за дальнейшими указаниями к руководителю практики.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Установить программу </w:t>
      </w:r>
      <w:proofErr w:type="spellStart"/>
      <w:r w:rsidRPr="00427990">
        <w:rPr>
          <w:rFonts w:ascii="Times New Roman" w:hAnsi="Times New Roman"/>
          <w:sz w:val="28"/>
          <w:szCs w:val="28"/>
        </w:rPr>
        <w:t>Microsoft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Office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2019 на 12 компьютеров образовательной организации. После получения брифинга от руководителя практики приступить к выполнению задач. В случае возникновения трудностей обратиться к руководителю практики.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 w:rsidP="00427990">
      <w:pPr>
        <w:pStyle w:val="af9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Участвовать в принятии поставки оборудования для образовательной организации и проконтролировать ее выполнение.</w:t>
      </w:r>
      <w:r w:rsidRPr="00427990">
        <w:rPr>
          <w:rFonts w:ascii="Times New Roman" w:hAnsi="Times New Roman"/>
          <w:sz w:val="28"/>
          <w:szCs w:val="28"/>
        </w:rPr>
        <w:tab/>
      </w:r>
    </w:p>
    <w:p w:rsidR="00905421" w:rsidRPr="00427990" w:rsidRDefault="00427990" w:rsidP="0042799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Научно-исследовательская часть</w:t>
      </w:r>
    </w:p>
    <w:p w:rsidR="00905421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2.1.  </w:t>
      </w:r>
      <w:r w:rsidRPr="00427990">
        <w:rPr>
          <w:rFonts w:ascii="Times New Roman" w:hAnsi="Times New Roman"/>
          <w:sz w:val="28"/>
          <w:szCs w:val="28"/>
        </w:rPr>
        <w:t xml:space="preserve">Ознакомиться со стеком программно-аппаратного комплекса IDECO + </w:t>
      </w:r>
      <w:proofErr w:type="spellStart"/>
      <w:r w:rsidRPr="00427990">
        <w:rPr>
          <w:rFonts w:ascii="Times New Roman" w:hAnsi="Times New Roman"/>
          <w:sz w:val="28"/>
          <w:szCs w:val="28"/>
        </w:rPr>
        <w:t>Zastava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150, изучить интерфейс программы, основы настройки, прочитать документацию. Побеседовать с руководителем практики и ответственным за работу сетевого оборудования. Решить задачу, предложенную руководителем практики, связанную с неработающим интернетом образовательной организации. При необходимости использовать средства интернета, работу с технической поддержкой и мануал по работе с IDECO.</w:t>
      </w: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2.2. Разобраться в отечественной операционной системе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. Необходимо изучить мануал по эксплуатации </w:t>
      </w:r>
      <w:proofErr w:type="spellStart"/>
      <w:r w:rsidRPr="00427990">
        <w:rPr>
          <w:rFonts w:ascii="Times New Roman" w:hAnsi="Times New Roman"/>
          <w:sz w:val="28"/>
          <w:szCs w:val="28"/>
        </w:rPr>
        <w:t>Astra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и пройти собеседование с руководителем практики по теме.</w:t>
      </w:r>
    </w:p>
    <w:p w:rsid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2.3. Собрать информацию о современных операционных системах на базе </w:t>
      </w:r>
      <w:proofErr w:type="spellStart"/>
      <w:r w:rsidRPr="00427990">
        <w:rPr>
          <w:rFonts w:ascii="Times New Roman" w:hAnsi="Times New Roman"/>
          <w:sz w:val="28"/>
          <w:szCs w:val="28"/>
        </w:rPr>
        <w:t>Linux</w:t>
      </w:r>
      <w:proofErr w:type="spellEnd"/>
      <w:r w:rsidRPr="00427990">
        <w:rPr>
          <w:rFonts w:ascii="Times New Roman" w:hAnsi="Times New Roman"/>
          <w:sz w:val="28"/>
          <w:szCs w:val="28"/>
        </w:rPr>
        <w:t>, описать их достоинства и недостатки, а также определить, для чего лучше использовать каждую из них. Предоставить отчет руководителю практики.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</w:t>
      </w:r>
      <w:r w:rsidRPr="0042799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>
      <w:pPr>
        <w:rPr>
          <w:rFonts w:ascii="Times New Roman" w:eastAsia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2.4. Изучить алгоритмы работы и базовые команды командной оболочки </w:t>
      </w:r>
      <w:proofErr w:type="spellStart"/>
      <w:r w:rsidRPr="00427990">
        <w:rPr>
          <w:rFonts w:ascii="Times New Roman" w:hAnsi="Times New Roman"/>
          <w:sz w:val="28"/>
          <w:szCs w:val="28"/>
        </w:rPr>
        <w:t>Bash</w:t>
      </w:r>
      <w:proofErr w:type="spellEnd"/>
      <w:r w:rsidRPr="00427990">
        <w:rPr>
          <w:rFonts w:ascii="Times New Roman" w:hAnsi="Times New Roman"/>
          <w:sz w:val="28"/>
          <w:szCs w:val="28"/>
        </w:rPr>
        <w:t>. Составить конспект по полученной информации, предоставить его руководителю практики и пройти собеседование.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905421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 xml:space="preserve">2.5. Изучить и поработать с серверным оборудованием на базе Windows </w:t>
      </w:r>
      <w:proofErr w:type="spellStart"/>
      <w:r w:rsidRPr="00427990">
        <w:rPr>
          <w:rFonts w:ascii="Times New Roman" w:hAnsi="Times New Roman"/>
          <w:sz w:val="28"/>
          <w:szCs w:val="28"/>
        </w:rPr>
        <w:t>server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2012. Используя мануал, предоставленный руководителем практики, ознакомиться с основами работы с сервером и выполнить задачи, поставленные перед студентом. Предоставить выполненный материал руководителю практики.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pStyle w:val="af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</w:p>
    <w:p w:rsidR="00427990" w:rsidRPr="00427990" w:rsidRDefault="00427990">
      <w:pPr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lastRenderedPageBreak/>
        <w:t xml:space="preserve">2.6. Изучить возможности программы </w:t>
      </w:r>
      <w:proofErr w:type="spellStart"/>
      <w:r w:rsidRPr="00427990">
        <w:rPr>
          <w:rFonts w:ascii="Times New Roman" w:hAnsi="Times New Roman"/>
          <w:sz w:val="28"/>
          <w:szCs w:val="28"/>
        </w:rPr>
        <w:t>Microsoft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7990">
        <w:rPr>
          <w:rFonts w:ascii="Times New Roman" w:hAnsi="Times New Roman"/>
          <w:sz w:val="28"/>
          <w:szCs w:val="28"/>
        </w:rPr>
        <w:t>Office</w:t>
      </w:r>
      <w:proofErr w:type="spellEnd"/>
      <w:r w:rsidRPr="00427990">
        <w:rPr>
          <w:rFonts w:ascii="Times New Roman" w:hAnsi="Times New Roman"/>
          <w:sz w:val="28"/>
          <w:szCs w:val="28"/>
        </w:rPr>
        <w:t xml:space="preserve"> 2019, а также инструкции по ее эксплуатации, и апробировать полученные знания при выполнении практического задания.</w:t>
      </w:r>
    </w:p>
    <w:p w:rsidR="00427990" w:rsidRDefault="00427990"/>
    <w:p w:rsidR="00427990" w:rsidRPr="00427990" w:rsidRDefault="00427990" w:rsidP="00427990">
      <w:pPr>
        <w:pStyle w:val="af9"/>
        <w:tabs>
          <w:tab w:val="left" w:pos="4470"/>
          <w:tab w:val="center" w:pos="5037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QR</w:t>
      </w:r>
      <w:r w:rsidRPr="0042799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код</w:t>
      </w:r>
    </w:p>
    <w:p w:rsidR="00427990" w:rsidRDefault="00427990"/>
    <w:p w:rsidR="00905421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Список Литературы</w:t>
      </w:r>
    </w:p>
    <w:p w:rsid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Общий отчёт по работе</w:t>
      </w:r>
    </w:p>
    <w:p w:rsid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r w:rsidRPr="00427990">
        <w:rPr>
          <w:rFonts w:ascii="Times New Roman" w:hAnsi="Times New Roman"/>
          <w:sz w:val="28"/>
          <w:szCs w:val="28"/>
        </w:rPr>
        <w:t>Отзыв о студенте</w:t>
      </w:r>
    </w:p>
    <w:p w:rsid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</w:p>
    <w:p w:rsidR="00427990" w:rsidRPr="00427990" w:rsidRDefault="00427990" w:rsidP="0042799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27990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42799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</w:t>
      </w:r>
      <w:bookmarkStart w:id="0" w:name="_GoBack"/>
      <w:bookmarkEnd w:id="0"/>
      <w:r w:rsidRPr="00427990">
        <w:rPr>
          <w:rFonts w:ascii="Times New Roman" w:hAnsi="Times New Roman"/>
          <w:sz w:val="28"/>
          <w:szCs w:val="28"/>
        </w:rPr>
        <w:t>зиторий</w:t>
      </w:r>
      <w:proofErr w:type="spellEnd"/>
    </w:p>
    <w:p w:rsidR="00427990" w:rsidRDefault="00427990"/>
    <w:p w:rsidR="00427990" w:rsidRDefault="00427990"/>
    <w:p w:rsidR="00427990" w:rsidRDefault="00427990"/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905421" w:rsidRDefault="00905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905421" w:rsidRDefault="00905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905421" w:rsidRDefault="004279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905421" w:rsidRDefault="00905421"/>
    <w:p w:rsidR="00905421" w:rsidRDefault="0090542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905421" w:rsidRDefault="00905421">
      <w:pPr>
        <w:rPr>
          <w:rFonts w:ascii="Times New Roman" w:eastAsia="Times New Roman" w:hAnsi="Times New Roman"/>
          <w:sz w:val="28"/>
          <w:szCs w:val="28"/>
        </w:rPr>
      </w:pPr>
    </w:p>
    <w:sectPr w:rsidR="009054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5BD3"/>
    <w:multiLevelType w:val="multilevel"/>
    <w:tmpl w:val="CB74A5AE"/>
    <w:lvl w:ilvl="0">
      <w:start w:val="2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Montserrat" w:hAnsi="Montserrat" w:hint="default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Montserrat" w:hAnsi="Montserrat" w:hint="default"/>
        <w:color w:val="9900FF"/>
        <w:sz w:val="22"/>
      </w:rPr>
    </w:lvl>
  </w:abstractNum>
  <w:abstractNum w:abstractNumId="1" w15:restartNumberingAfterBreak="0">
    <w:nsid w:val="15A929F5"/>
    <w:multiLevelType w:val="multilevel"/>
    <w:tmpl w:val="8E54BD5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EB55B0"/>
    <w:multiLevelType w:val="multilevel"/>
    <w:tmpl w:val="FF948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3" w15:restartNumberingAfterBreak="0">
    <w:nsid w:val="4D2E197D"/>
    <w:multiLevelType w:val="multilevel"/>
    <w:tmpl w:val="1678630E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E7"/>
    <w:rsid w:val="003C79E7"/>
    <w:rsid w:val="00427990"/>
    <w:rsid w:val="0070206C"/>
    <w:rsid w:val="008E03AC"/>
    <w:rsid w:val="00905421"/>
    <w:rsid w:val="00E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6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7">
    <w:name w:val="Intense Quote"/>
    <w:link w:val="a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link w:val="a7"/>
    <w:uiPriority w:val="30"/>
    <w:rPr>
      <w:b/>
      <w:bCs/>
      <w:i/>
      <w:iCs/>
      <w:color w:val="4F81BD" w:themeColor="accent1"/>
    </w:rPr>
  </w:style>
  <w:style w:type="character" w:styleId="a9">
    <w:name w:val="Subtle Reference"/>
    <w:uiPriority w:val="31"/>
    <w:qFormat/>
    <w:rPr>
      <w:smallCaps/>
      <w:color w:val="C0504D" w:themeColor="accent2"/>
      <w:u w:val="single"/>
    </w:rPr>
  </w:style>
  <w:style w:type="character" w:styleId="aa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b">
    <w:name w:val="Book Title"/>
    <w:uiPriority w:val="33"/>
    <w:qFormat/>
    <w:rPr>
      <w:b/>
      <w:bCs/>
      <w:smallCaps/>
      <w:spacing w:val="5"/>
    </w:rPr>
  </w:style>
  <w:style w:type="paragraph" w:styleId="ac">
    <w:name w:val="footnote text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Pr>
      <w:sz w:val="20"/>
      <w:szCs w:val="20"/>
    </w:rPr>
  </w:style>
  <w:style w:type="character" w:styleId="ae">
    <w:name w:val="footnote reference"/>
    <w:uiPriority w:val="99"/>
    <w:semiHidden/>
    <w:unhideWhenUsed/>
    <w:rPr>
      <w:vertAlign w:val="superscript"/>
    </w:rPr>
  </w:style>
  <w:style w:type="paragraph" w:styleId="af">
    <w:name w:val="endnote text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Pr>
      <w:sz w:val="20"/>
      <w:szCs w:val="20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paragraph" w:styleId="af2">
    <w:name w:val="Plain Text"/>
    <w:link w:val="af3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3">
    <w:name w:val="Текст Знак"/>
    <w:link w:val="af2"/>
    <w:uiPriority w:val="99"/>
    <w:rPr>
      <w:rFonts w:ascii="Courier New" w:hAnsi="Courier New" w:cs="Courier New"/>
      <w:sz w:val="21"/>
      <w:szCs w:val="21"/>
    </w:rPr>
  </w:style>
  <w:style w:type="paragraph" w:styleId="af4">
    <w:name w:val="header"/>
    <w:link w:val="af5"/>
    <w:uiPriority w:val="99"/>
    <w:unhideWhenUsed/>
    <w:pPr>
      <w:spacing w:after="0" w:line="240" w:lineRule="auto"/>
    </w:pPr>
  </w:style>
  <w:style w:type="character" w:customStyle="1" w:styleId="af5">
    <w:name w:val="Верхний колонтитул Знак"/>
    <w:link w:val="af4"/>
    <w:uiPriority w:val="99"/>
  </w:style>
  <w:style w:type="paragraph" w:styleId="af6">
    <w:name w:val="footer"/>
    <w:link w:val="af7"/>
    <w:uiPriority w:val="99"/>
    <w:unhideWhenUsed/>
    <w:pPr>
      <w:spacing w:after="0" w:line="240" w:lineRule="auto"/>
    </w:pPr>
  </w:style>
  <w:style w:type="character" w:customStyle="1" w:styleId="af7">
    <w:name w:val="Нижний колонтитул Знак"/>
    <w:link w:val="af6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paragraph" w:styleId="afb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c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uiPriority w:val="99"/>
  </w:style>
  <w:style w:type="character" w:customStyle="1" w:styleId="Imlogmatch">
    <w:name w:val="Im_log_match"/>
    <w:basedOn w:val="a0"/>
    <w:uiPriority w:val="99"/>
  </w:style>
  <w:style w:type="table" w:styleId="af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2</cp:revision>
  <dcterms:created xsi:type="dcterms:W3CDTF">2024-01-09T00:14:00Z</dcterms:created>
  <dcterms:modified xsi:type="dcterms:W3CDTF">2024-01-09T00:24:00Z</dcterms:modified>
</cp:coreProperties>
</file>