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Commercial Real Estate: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5190"/>
        <w:tblGridChange w:id="0">
          <w:tblGrid>
            <w:gridCol w:w="3810"/>
            <w:gridCol w:w="5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CZK-CRE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Hardware 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Edge: Nvidia Jetson Series, Sophgo Micro Servers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Central: Nvidia H100, L40, RTX 4000 Series, RTX 5000 Series Ada, A16, A30, Sophon AI 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Ubuntu, MS Windows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Management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Web-Based Management Software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PostgreSQL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Development Approach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Microservice, containerized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3rd party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3rd Party API Integration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Camera Support: RTSP, ONVIF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Specific Video Analytics Applications: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Visitor Management</w:t>
      </w:r>
      <w:r w:rsidDel="00000000" w:rsidR="00000000" w:rsidRPr="00000000">
        <w:rPr>
          <w:rtl w:val="0"/>
        </w:rPr>
        <w:t xml:space="preserve"> – Tracks and authenticates visitors in commercial buildings.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Perimeter Security</w:t>
      </w:r>
      <w:r w:rsidDel="00000000" w:rsidR="00000000" w:rsidRPr="00000000">
        <w:rPr>
          <w:rtl w:val="0"/>
        </w:rPr>
        <w:t xml:space="preserve"> – Protects assets and infrastructure from unauthorized access.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Access Control</w:t>
      </w:r>
      <w:r w:rsidDel="00000000" w:rsidR="00000000" w:rsidRPr="00000000">
        <w:rPr>
          <w:rtl w:val="0"/>
        </w:rPr>
        <w:t xml:space="preserve"> – Manages entry using biometric and facial recognition systems.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Crowd Flow Analytics</w:t>
      </w:r>
      <w:r w:rsidDel="00000000" w:rsidR="00000000" w:rsidRPr="00000000">
        <w:rPr>
          <w:rtl w:val="0"/>
        </w:rPr>
        <w:t xml:space="preserve"> – Optimizes space utilization.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Intrusion Detection</w:t>
      </w:r>
      <w:r w:rsidDel="00000000" w:rsidR="00000000" w:rsidRPr="00000000">
        <w:rPr>
          <w:rtl w:val="0"/>
        </w:rPr>
        <w:t xml:space="preserve"> – Identifies unauthorized individuals in restricted zones.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Fire and Smoke Detection</w:t>
      </w:r>
      <w:r w:rsidDel="00000000" w:rsidR="00000000" w:rsidRPr="00000000">
        <w:rPr>
          <w:rtl w:val="0"/>
        </w:rPr>
        <w:t xml:space="preserve"> – Alerts building security about potential fire hazards.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Benefits: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Enhanced Security</w:t>
      </w:r>
      <w:r w:rsidDel="00000000" w:rsidR="00000000" w:rsidRPr="00000000">
        <w:rPr>
          <w:rtl w:val="0"/>
        </w:rPr>
        <w:t xml:space="preserve"> – Monitors building access and detects intrusions.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Visitor Management</w:t>
      </w:r>
      <w:r w:rsidDel="00000000" w:rsidR="00000000" w:rsidRPr="00000000">
        <w:rPr>
          <w:rtl w:val="0"/>
        </w:rPr>
        <w:t xml:space="preserve"> – Automates entry for authorized personnel.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Fire &amp; Safety Compliance</w:t>
      </w:r>
      <w:r w:rsidDel="00000000" w:rsidR="00000000" w:rsidRPr="00000000">
        <w:rPr>
          <w:rtl w:val="0"/>
        </w:rPr>
        <w:t xml:space="preserve"> – Detects fire, smoke, and hazards in real time.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Building Efficiency</w:t>
      </w:r>
      <w:r w:rsidDel="00000000" w:rsidR="00000000" w:rsidRPr="00000000">
        <w:rPr>
          <w:rtl w:val="0"/>
        </w:rPr>
        <w:t xml:space="preserve"> – Tracks crowd movement for better space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after="460" w:before="160" w:line="240" w:lineRule="auto"/>
      <w:rPr>
        <w:rFonts w:ascii="Roboto" w:cs="Roboto" w:eastAsia="Roboto" w:hAnsi="Roboto"/>
        <w:i w:val="1"/>
        <w:color w:val="999999"/>
        <w:sz w:val="20"/>
        <w:szCs w:val="20"/>
      </w:rPr>
    </w:pPr>
    <w:r w:rsidDel="00000000" w:rsidR="00000000" w:rsidRPr="00000000">
      <w:rPr>
        <w:rFonts w:ascii="Roboto" w:cs="Roboto" w:eastAsia="Roboto" w:hAnsi="Roboto"/>
        <w:i w:val="1"/>
        <w:color w:val="999999"/>
        <w:sz w:val="20"/>
        <w:szCs w:val="20"/>
        <w:rtl w:val="0"/>
      </w:rPr>
      <w:t xml:space="preserve">Address : Beştepe Neighborhood, 31st Street, No:2/B, Inner Door No:104, Yenimahalle/Ankara       Contact : sales@cozeka.com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rPr/>
    </w:pPr>
    <w:r w:rsidDel="00000000" w:rsidR="00000000" w:rsidRPr="00000000">
      <w:rPr/>
      <w:drawing>
        <wp:inline distB="114300" distT="114300" distL="114300" distR="114300">
          <wp:extent cx="1538111" cy="51911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38111" cy="5191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