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F665B" w14:textId="77777777" w:rsidR="008E5421" w:rsidRPr="008E5421" w:rsidRDefault="008E5421" w:rsidP="008E5421">
      <w:r w:rsidRPr="008E5421">
        <w:t>Comcast Telecom Complaints Data Analysis</w:t>
      </w:r>
    </w:p>
    <w:p w14:paraId="57169829" w14:textId="77777777" w:rsidR="008E5421" w:rsidRPr="008E5421" w:rsidRDefault="008E5421" w:rsidP="008E5421">
      <w:pPr>
        <w:rPr>
          <w:b/>
          <w:bCs/>
        </w:rPr>
      </w:pPr>
      <w:r w:rsidRPr="008E5421">
        <w:rPr>
          <w:b/>
          <w:bCs/>
        </w:rPr>
        <w:t>Introduction</w:t>
      </w:r>
    </w:p>
    <w:p w14:paraId="18D83457" w14:textId="3C705005" w:rsidR="008E5421" w:rsidRPr="008E5421" w:rsidRDefault="008E5421" w:rsidP="008E5421">
      <w:r w:rsidRPr="008E5421">
        <w:t xml:space="preserve">This report </w:t>
      </w:r>
      <w:r w:rsidRPr="008E5421">
        <w:t>analyses</w:t>
      </w:r>
      <w:r w:rsidRPr="008E5421">
        <w:t xml:space="preserve"> customer complaints data for Comcast Telecom. The aim is to complaint trends, types, resolution rates, and key insights by state and channel. The analysis uses data cleaning, feature engineering, classification, visualization, and summary statistics to extract actionable insights.</w:t>
      </w:r>
    </w:p>
    <w:p w14:paraId="395CA01C" w14:textId="77777777" w:rsidR="008E5421" w:rsidRPr="008E5421" w:rsidRDefault="008E5421" w:rsidP="008E5421">
      <w:r w:rsidRPr="008E5421">
        <w:pict w14:anchorId="397E74FD">
          <v:rect id="_x0000_i1073" style="width:0;height:0" o:hralign="center" o:hrstd="t" o:hr="t" fillcolor="#a0a0a0" stroked="f"/>
        </w:pict>
      </w:r>
    </w:p>
    <w:p w14:paraId="317715FC" w14:textId="77777777" w:rsidR="008E5421" w:rsidRPr="008E5421" w:rsidRDefault="008E5421" w:rsidP="008E5421">
      <w:pPr>
        <w:rPr>
          <w:b/>
          <w:bCs/>
        </w:rPr>
      </w:pPr>
      <w:r w:rsidRPr="008E5421">
        <w:rPr>
          <w:b/>
          <w:bCs/>
        </w:rPr>
        <w:t>1. Data Import &amp; Cleaning</w:t>
      </w:r>
    </w:p>
    <w:p w14:paraId="409326C9" w14:textId="77777777" w:rsidR="008E5421" w:rsidRPr="008E5421" w:rsidRDefault="008E5421" w:rsidP="008E5421">
      <w:r w:rsidRPr="008E5421">
        <w:t>The dataset was imported from CSV and cleaned:</w:t>
      </w:r>
    </w:p>
    <w:p w14:paraId="6843B65F" w14:textId="77777777" w:rsidR="008E5421" w:rsidRPr="008E5421" w:rsidRDefault="008E5421" w:rsidP="008E5421">
      <w:pPr>
        <w:numPr>
          <w:ilvl w:val="0"/>
          <w:numId w:val="1"/>
        </w:numPr>
      </w:pPr>
      <w:r w:rsidRPr="008E5421">
        <w:t>Column names were standardized.</w:t>
      </w:r>
    </w:p>
    <w:p w14:paraId="08B8540D" w14:textId="77777777" w:rsidR="008E5421" w:rsidRPr="008E5421" w:rsidRDefault="008E5421" w:rsidP="008E5421">
      <w:pPr>
        <w:numPr>
          <w:ilvl w:val="0"/>
          <w:numId w:val="1"/>
        </w:numPr>
      </w:pPr>
      <w:r w:rsidRPr="008E5421">
        <w:t>Dates were parsed to handle both "</w:t>
      </w:r>
      <w:proofErr w:type="spellStart"/>
      <w:r w:rsidRPr="008E5421">
        <w:t>dmy</w:t>
      </w:r>
      <w:proofErr w:type="spellEnd"/>
      <w:r w:rsidRPr="008E5421">
        <w:t>" and "</w:t>
      </w:r>
      <w:proofErr w:type="spellStart"/>
      <w:r w:rsidRPr="008E5421">
        <w:t>mdy</w:t>
      </w:r>
      <w:proofErr w:type="spellEnd"/>
      <w:r w:rsidRPr="008E5421">
        <w:t>" formats.</w:t>
      </w:r>
    </w:p>
    <w:p w14:paraId="227D1BAA" w14:textId="77777777" w:rsidR="008E5421" w:rsidRPr="008E5421" w:rsidRDefault="008E5421" w:rsidP="008E5421">
      <w:pPr>
        <w:numPr>
          <w:ilvl w:val="0"/>
          <w:numId w:val="1"/>
        </w:numPr>
      </w:pPr>
      <w:r w:rsidRPr="008E5421">
        <w:t>Time columns were combined with dates to create precise timestamps.</w:t>
      </w:r>
    </w:p>
    <w:p w14:paraId="349B114A" w14:textId="77777777" w:rsidR="008E5421" w:rsidRPr="008E5421" w:rsidRDefault="008E5421" w:rsidP="008E5421">
      <w:r w:rsidRPr="008E5421">
        <w:pict w14:anchorId="435AEF3E">
          <v:rect id="_x0000_i1074" style="width:0;height:0" o:hralign="center" o:hrstd="t" o:hr="t" fillcolor="#a0a0a0" stroked="f"/>
        </w:pict>
      </w:r>
    </w:p>
    <w:p w14:paraId="3BF31721" w14:textId="77777777" w:rsidR="008E5421" w:rsidRPr="008E5421" w:rsidRDefault="008E5421" w:rsidP="008E5421">
      <w:pPr>
        <w:rPr>
          <w:b/>
          <w:bCs/>
        </w:rPr>
      </w:pPr>
      <w:r w:rsidRPr="008E5421">
        <w:rPr>
          <w:b/>
          <w:bCs/>
        </w:rPr>
        <w:t>2. Feature Engineering</w:t>
      </w:r>
    </w:p>
    <w:p w14:paraId="77CB1F42" w14:textId="77777777" w:rsidR="008E5421" w:rsidRPr="008E5421" w:rsidRDefault="008E5421" w:rsidP="008E5421">
      <w:r w:rsidRPr="008E5421">
        <w:t>Additional features were created to facilitate analysis:</w:t>
      </w:r>
    </w:p>
    <w:p w14:paraId="467B11C0" w14:textId="77777777" w:rsidR="008E5421" w:rsidRPr="008E5421" w:rsidRDefault="008E5421" w:rsidP="008E5421">
      <w:pPr>
        <w:numPr>
          <w:ilvl w:val="0"/>
          <w:numId w:val="2"/>
        </w:numPr>
      </w:pPr>
      <w:r w:rsidRPr="008E5421">
        <w:t>Complaint status and received channel fields were standardized (title case, trimmed). Statuses were grouped into two categories: </w:t>
      </w:r>
      <w:r w:rsidRPr="008E5421">
        <w:rPr>
          <w:b/>
          <w:bCs/>
        </w:rPr>
        <w:t>Open</w:t>
      </w:r>
      <w:r w:rsidRPr="008E5421">
        <w:t> (including "Pending") and </w:t>
      </w:r>
      <w:r w:rsidRPr="008E5421">
        <w:rPr>
          <w:b/>
          <w:bCs/>
        </w:rPr>
        <w:t>Closed</w:t>
      </w:r>
      <w:r w:rsidRPr="008E5421">
        <w:t> (including "Solved").</w:t>
      </w:r>
    </w:p>
    <w:p w14:paraId="7A64C671" w14:textId="77777777" w:rsidR="008E5421" w:rsidRPr="008E5421" w:rsidRDefault="008E5421" w:rsidP="008E5421">
      <w:pPr>
        <w:numPr>
          <w:ilvl w:val="0"/>
          <w:numId w:val="2"/>
        </w:numPr>
      </w:pPr>
      <w:r w:rsidRPr="008E5421">
        <w:t>Month and day variables were extracted the parsed date for trend analysis.</w:t>
      </w:r>
    </w:p>
    <w:p w14:paraId="071DD923" w14:textId="77777777" w:rsidR="008E5421" w:rsidRPr="008E5421" w:rsidRDefault="008E5421" w:rsidP="008E5421">
      <w:r w:rsidRPr="008E5421">
        <w:pict w14:anchorId="1298F57E">
          <v:rect id="_x0000_i1075" style="width:0;height:0" o:hralign="center" o:hrstd="t" o:hr="t" fillcolor="#a0a0a0" stroked="f"/>
        </w:pict>
      </w:r>
    </w:p>
    <w:p w14:paraId="1F1FBF66" w14:textId="77777777" w:rsidR="008E5421" w:rsidRPr="008E5421" w:rsidRDefault="008E5421" w:rsidP="008E5421">
      <w:pPr>
        <w:rPr>
          <w:b/>
          <w:bCs/>
        </w:rPr>
      </w:pPr>
      <w:r w:rsidRPr="008E5421">
        <w:rPr>
          <w:b/>
          <w:bCs/>
        </w:rPr>
        <w:t>3. Complaint Type Classification</w:t>
      </w:r>
    </w:p>
    <w:p w14:paraId="1FFE81ED" w14:textId="77777777" w:rsidR="008E5421" w:rsidRPr="008E5421" w:rsidRDefault="008E5421" w:rsidP="008E5421">
      <w:r w:rsidRPr="008E5421">
        <w:t>A custom function was developed to classify each complaint into one of several types based on keywords:</w:t>
      </w:r>
    </w:p>
    <w:p w14:paraId="01CB1AB9" w14:textId="77777777" w:rsidR="008E5421" w:rsidRPr="008E5421" w:rsidRDefault="008E5421" w:rsidP="008E5421">
      <w:pPr>
        <w:numPr>
          <w:ilvl w:val="0"/>
          <w:numId w:val="3"/>
        </w:numPr>
      </w:pPr>
      <w:r w:rsidRPr="008E5421">
        <w:t>Internet</w:t>
      </w:r>
    </w:p>
    <w:p w14:paraId="67CCD278" w14:textId="77777777" w:rsidR="008E5421" w:rsidRPr="008E5421" w:rsidRDefault="008E5421" w:rsidP="008E5421">
      <w:pPr>
        <w:numPr>
          <w:ilvl w:val="0"/>
          <w:numId w:val="3"/>
        </w:numPr>
      </w:pPr>
      <w:r w:rsidRPr="008E5421">
        <w:t>Billing</w:t>
      </w:r>
    </w:p>
    <w:p w14:paraId="37B32654" w14:textId="77777777" w:rsidR="008E5421" w:rsidRPr="008E5421" w:rsidRDefault="008E5421" w:rsidP="008E5421">
      <w:pPr>
        <w:numPr>
          <w:ilvl w:val="0"/>
          <w:numId w:val="3"/>
        </w:numPr>
      </w:pPr>
      <w:r w:rsidRPr="008E5421">
        <w:t>Customer Service</w:t>
      </w:r>
    </w:p>
    <w:p w14:paraId="6ED24219" w14:textId="77777777" w:rsidR="008E5421" w:rsidRPr="008E5421" w:rsidRDefault="008E5421" w:rsidP="008E5421">
      <w:pPr>
        <w:numPr>
          <w:ilvl w:val="0"/>
          <w:numId w:val="3"/>
        </w:numPr>
      </w:pPr>
      <w:r w:rsidRPr="008E5421">
        <w:t>Data Cap</w:t>
      </w:r>
    </w:p>
    <w:p w14:paraId="133EB444" w14:textId="77777777" w:rsidR="008E5421" w:rsidRPr="008E5421" w:rsidRDefault="008E5421" w:rsidP="008E5421">
      <w:pPr>
        <w:numPr>
          <w:ilvl w:val="0"/>
          <w:numId w:val="3"/>
        </w:numPr>
      </w:pPr>
      <w:r w:rsidRPr="008E5421">
        <w:t>Monopoly/Competition</w:t>
      </w:r>
    </w:p>
    <w:p w14:paraId="67965FDB" w14:textId="77777777" w:rsidR="008E5421" w:rsidRPr="008E5421" w:rsidRDefault="008E5421" w:rsidP="008E5421">
      <w:pPr>
        <w:numPr>
          <w:ilvl w:val="0"/>
          <w:numId w:val="3"/>
        </w:numPr>
      </w:pPr>
      <w:r w:rsidRPr="008E5421">
        <w:t>Other</w:t>
      </w:r>
    </w:p>
    <w:p w14:paraId="0EE83585" w14:textId="77777777" w:rsidR="008E5421" w:rsidRPr="008E5421" w:rsidRDefault="008E5421" w:rsidP="008E5421">
      <w:r w:rsidRPr="008E5421">
        <w:t>This allowed for more granular analysis complaint themes.</w:t>
      </w:r>
    </w:p>
    <w:p w14:paraId="7D59E470" w14:textId="77777777" w:rsidR="008E5421" w:rsidRPr="008E5421" w:rsidRDefault="008E5421" w:rsidP="008E5421">
      <w:r w:rsidRPr="008E5421">
        <w:lastRenderedPageBreak/>
        <w:pict w14:anchorId="110E9FB1">
          <v:rect id="_x0000_i1076" style="width:0;height:0" o:hralign="center" o:hrstd="t" o:hr="t" fillcolor="#a0a0a0" stroked="f"/>
        </w:pict>
      </w:r>
    </w:p>
    <w:p w14:paraId="7C9D9492" w14:textId="77777777" w:rsidR="008E5421" w:rsidRPr="008E5421" w:rsidRDefault="008E5421" w:rsidP="008E5421">
      <w:pPr>
        <w:rPr>
          <w:b/>
          <w:bCs/>
        </w:rPr>
      </w:pPr>
      <w:r w:rsidRPr="008E5421">
        <w:rPr>
          <w:b/>
          <w:bCs/>
        </w:rPr>
        <w:t>4. Exploratory Data Analysis</w:t>
      </w:r>
    </w:p>
    <w:p w14:paraId="445996DB" w14:textId="77777777" w:rsidR="008E5421" w:rsidRPr="008E5421" w:rsidRDefault="008E5421" w:rsidP="008E5421">
      <w:r w:rsidRPr="008E5421">
        <w:t>4.1 Complaint Type Frequency</w:t>
      </w:r>
    </w:p>
    <w:p w14:paraId="3BFD261A" w14:textId="77777777" w:rsidR="008E5421" w:rsidRPr="008E5421" w:rsidRDefault="008E5421" w:rsidP="008E5421">
      <w:r w:rsidRPr="008E5421">
        <w:t>The most common complaint types are:</w:t>
      </w:r>
    </w:p>
    <w:tbl>
      <w:tblPr>
        <w:tblW w:w="0" w:type="auto"/>
        <w:tblBorders>
          <w:top w:val="single" w:sz="6" w:space="0" w:color="EAECEF"/>
          <w:left w:val="single" w:sz="6" w:space="0" w:color="EAECEF"/>
          <w:bottom w:val="single" w:sz="6" w:space="0" w:color="EAECEF"/>
          <w:right w:val="single" w:sz="6" w:space="0" w:color="EAECEF"/>
        </w:tblBorders>
        <w:shd w:val="clear" w:color="auto" w:fill="FFFFFF"/>
        <w:tblCellMar>
          <w:top w:w="15" w:type="dxa"/>
          <w:left w:w="15" w:type="dxa"/>
          <w:bottom w:w="15" w:type="dxa"/>
          <w:right w:w="15" w:type="dxa"/>
        </w:tblCellMar>
        <w:tblLook w:val="04A0" w:firstRow="1" w:lastRow="0" w:firstColumn="1" w:lastColumn="0" w:noHBand="0" w:noVBand="1"/>
      </w:tblPr>
      <w:tblGrid>
        <w:gridCol w:w="2703"/>
        <w:gridCol w:w="970"/>
      </w:tblGrid>
      <w:tr w:rsidR="008E5421" w:rsidRPr="008E5421" w14:paraId="206AF1BF" w14:textId="77777777" w:rsidTr="008E5421">
        <w:trPr>
          <w:tblHeader/>
        </w:trPr>
        <w:tc>
          <w:tcPr>
            <w:tcW w:w="0" w:type="auto"/>
            <w:tcBorders>
              <w:top w:val="single" w:sz="6" w:space="0" w:color="EAECEF"/>
              <w:left w:val="nil"/>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79AB856A" w14:textId="77777777" w:rsidR="008E5421" w:rsidRPr="008E5421" w:rsidRDefault="008E5421" w:rsidP="008E5421">
            <w:pPr>
              <w:rPr>
                <w:b/>
                <w:bCs/>
              </w:rPr>
            </w:pPr>
            <w:r w:rsidRPr="008E5421">
              <w:rPr>
                <w:b/>
                <w:bCs/>
              </w:rPr>
              <w:t>Complaint Type</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442A28C5" w14:textId="77777777" w:rsidR="008E5421" w:rsidRPr="008E5421" w:rsidRDefault="008E5421" w:rsidP="008E5421">
            <w:pPr>
              <w:rPr>
                <w:b/>
                <w:bCs/>
              </w:rPr>
            </w:pPr>
            <w:r w:rsidRPr="008E5421">
              <w:rPr>
                <w:b/>
                <w:bCs/>
              </w:rPr>
              <w:t>Count</w:t>
            </w:r>
          </w:p>
        </w:tc>
      </w:tr>
      <w:tr w:rsidR="008E5421" w:rsidRPr="008E5421" w14:paraId="5EE83C9D" w14:textId="77777777" w:rsidTr="008E5421">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41C9009B" w14:textId="77777777" w:rsidR="008E5421" w:rsidRPr="008E5421" w:rsidRDefault="008E5421" w:rsidP="008E5421">
            <w:r w:rsidRPr="008E5421">
              <w:t>Internet</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57291A71" w14:textId="77777777" w:rsidR="008E5421" w:rsidRPr="008E5421" w:rsidRDefault="008E5421" w:rsidP="008E5421">
            <w:r w:rsidRPr="008E5421">
              <w:t>671</w:t>
            </w:r>
          </w:p>
        </w:tc>
      </w:tr>
      <w:tr w:rsidR="008E5421" w:rsidRPr="008E5421" w14:paraId="247FB6B8" w14:textId="77777777" w:rsidTr="008E5421">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0E6A2B87" w14:textId="77777777" w:rsidR="008E5421" w:rsidRPr="008E5421" w:rsidRDefault="008E5421" w:rsidP="008E5421">
            <w:r w:rsidRPr="008E5421">
              <w:t>Other</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1A14A161" w14:textId="77777777" w:rsidR="008E5421" w:rsidRPr="008E5421" w:rsidRDefault="008E5421" w:rsidP="008E5421">
            <w:r w:rsidRPr="008E5421">
              <w:t>574</w:t>
            </w:r>
          </w:p>
        </w:tc>
      </w:tr>
      <w:tr w:rsidR="008E5421" w:rsidRPr="008E5421" w14:paraId="77AB4C10" w14:textId="77777777" w:rsidTr="008E5421">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52917853" w14:textId="77777777" w:rsidR="008E5421" w:rsidRPr="008E5421" w:rsidRDefault="008E5421" w:rsidP="008E5421">
            <w:r w:rsidRPr="008E5421">
              <w:t>Billing</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31C1ECEF" w14:textId="77777777" w:rsidR="008E5421" w:rsidRPr="008E5421" w:rsidRDefault="008E5421" w:rsidP="008E5421">
            <w:r w:rsidRPr="008E5421">
              <w:t>554</w:t>
            </w:r>
          </w:p>
        </w:tc>
      </w:tr>
      <w:tr w:rsidR="008E5421" w:rsidRPr="008E5421" w14:paraId="1808B4D0" w14:textId="77777777" w:rsidTr="008E5421">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0191E758" w14:textId="77777777" w:rsidR="008E5421" w:rsidRPr="008E5421" w:rsidRDefault="008E5421" w:rsidP="008E5421">
            <w:r w:rsidRPr="008E5421">
              <w:t>Customer</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5564D33D" w14:textId="77777777" w:rsidR="008E5421" w:rsidRPr="008E5421" w:rsidRDefault="008E5421" w:rsidP="008E5421">
            <w:r w:rsidRPr="008E5421">
              <w:t>237</w:t>
            </w:r>
          </w:p>
        </w:tc>
      </w:tr>
      <w:tr w:rsidR="008E5421" w:rsidRPr="008E5421" w14:paraId="2E3BD8A8" w14:textId="77777777" w:rsidTr="008E5421">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210D52DA" w14:textId="77777777" w:rsidR="008E5421" w:rsidRPr="008E5421" w:rsidRDefault="008E5421" w:rsidP="008E5421">
            <w:r w:rsidRPr="008E5421">
              <w:t>Data Cap</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17302D05" w14:textId="77777777" w:rsidR="008E5421" w:rsidRPr="008E5421" w:rsidRDefault="008E5421" w:rsidP="008E5421">
            <w:r w:rsidRPr="008E5421">
              <w:t>165</w:t>
            </w:r>
          </w:p>
        </w:tc>
      </w:tr>
      <w:tr w:rsidR="008E5421" w:rsidRPr="008E5421" w14:paraId="7AF38285" w14:textId="77777777" w:rsidTr="008E5421">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48F37594" w14:textId="77777777" w:rsidR="008E5421" w:rsidRPr="008E5421" w:rsidRDefault="008E5421" w:rsidP="008E5421">
            <w:r w:rsidRPr="008E5421">
              <w:t>Monopoly/Competition</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3EF292B8" w14:textId="77777777" w:rsidR="008E5421" w:rsidRPr="008E5421" w:rsidRDefault="008E5421" w:rsidP="008E5421">
            <w:r w:rsidRPr="008E5421">
              <w:t>23</w:t>
            </w:r>
          </w:p>
        </w:tc>
      </w:tr>
    </w:tbl>
    <w:p w14:paraId="6AE314CF" w14:textId="77777777" w:rsidR="008E5421" w:rsidRPr="008E5421" w:rsidRDefault="008E5421" w:rsidP="008E5421">
      <w:r w:rsidRPr="008E5421">
        <w:pict w14:anchorId="791116A0">
          <v:rect id="_x0000_i1077" style="width:0;height:0" o:hralign="center" o:hrstd="t" o:hr="t" fillcolor="#a0a0a0" stroked="f"/>
        </w:pict>
      </w:r>
    </w:p>
    <w:p w14:paraId="24A24A01" w14:textId="77777777" w:rsidR="008E5421" w:rsidRPr="008E5421" w:rsidRDefault="008E5421" w:rsidP="008E5421">
      <w:r w:rsidRPr="008E5421">
        <w:t>4.2 Monthly Complaint Volume</w:t>
      </w:r>
    </w:p>
    <w:p w14:paraId="00FDC522" w14:textId="77777777" w:rsidR="008E5421" w:rsidRPr="008E5421" w:rsidRDefault="008E5421" w:rsidP="008E5421">
      <w:r w:rsidRPr="008E5421">
        <w:t>The number of complaints per month was calculated and visualized. There is a clear spike in June 2015.</w:t>
      </w:r>
    </w:p>
    <w:p w14:paraId="228068BE" w14:textId="77777777" w:rsidR="008E5421" w:rsidRPr="008E5421" w:rsidRDefault="008E5421" w:rsidP="008E5421">
      <w:r w:rsidRPr="008E5421">
        <w:rPr>
          <w:b/>
          <w:bCs/>
        </w:rPr>
        <w:t>[Insert Plot: Monthly Complaint Volume]</w:t>
      </w:r>
    </w:p>
    <w:p w14:paraId="333F0E20" w14:textId="77777777" w:rsidR="008E5421" w:rsidRPr="008E5421" w:rsidRDefault="008E5421" w:rsidP="008E5421">
      <w:r w:rsidRPr="008E5421">
        <w:pict w14:anchorId="1F9DE35A">
          <v:rect id="_x0000_i1078" style="width:0;height:0" o:hralign="center" o:hrstd="t" o:hr="t" fillcolor="#a0a0a0" stroked="f"/>
        </w:pict>
      </w:r>
    </w:p>
    <w:p w14:paraId="150DC372" w14:textId="77777777" w:rsidR="008E5421" w:rsidRPr="008E5421" w:rsidRDefault="008E5421" w:rsidP="008E5421">
      <w:r w:rsidRPr="008E5421">
        <w:t>4.3 Daily Complaint Volume</w:t>
      </w:r>
    </w:p>
    <w:p w14:paraId="4C0FB821" w14:textId="77777777" w:rsidR="008E5421" w:rsidRPr="008E5421" w:rsidRDefault="008E5421" w:rsidP="008E5421">
      <w:r w:rsidRPr="008E5421">
        <w:t>Complaints per day show a similar pattern, with a notable peak in mid-2015.</w:t>
      </w:r>
    </w:p>
    <w:p w14:paraId="1217A5AB" w14:textId="77777777" w:rsidR="008E5421" w:rsidRPr="008E5421" w:rsidRDefault="008E5421" w:rsidP="008E5421">
      <w:r w:rsidRPr="008E5421">
        <w:rPr>
          <w:b/>
          <w:bCs/>
        </w:rPr>
        <w:t>[Insert Plot: Daily Complaint Volume]</w:t>
      </w:r>
    </w:p>
    <w:p w14:paraId="303B3A7C" w14:textId="77777777" w:rsidR="008E5421" w:rsidRPr="008E5421" w:rsidRDefault="008E5421" w:rsidP="008E5421">
      <w:r w:rsidRPr="008E5421">
        <w:t xml:space="preserve">was </w:t>
      </w:r>
      <w:proofErr w:type="spellStart"/>
      <w:r w:rsidRPr="008E5421">
        <w:t>analyzed</w:t>
      </w:r>
      <w:proofErr w:type="spellEnd"/>
      <w:r w:rsidRPr="008E5421">
        <w:t xml:space="preserve"> for each state. Georgia had the highest number of complaints overall.</w:t>
      </w:r>
    </w:p>
    <w:p w14:paraId="6B3F64B6" w14:textId="77777777" w:rsidR="008E5421" w:rsidRPr="008E5421" w:rsidRDefault="008E5421" w:rsidP="008E5421">
      <w:r w:rsidRPr="008E5421">
        <w:rPr>
          <w:b/>
          <w:bCs/>
        </w:rPr>
        <w:t>[Insert Plot: State-wise Complaint Status]</w:t>
      </w:r>
    </w:p>
    <w:p w14:paraId="7A0786C3" w14:textId="77777777" w:rsidR="008E5421" w:rsidRPr="008E5421" w:rsidRDefault="008E5421" w:rsidP="008E5421">
      <w:pPr>
        <w:numPr>
          <w:ilvl w:val="0"/>
          <w:numId w:val="4"/>
        </w:numPr>
      </w:pPr>
      <w:r w:rsidRPr="008E5421">
        <w:rPr>
          <w:b/>
          <w:bCs/>
        </w:rPr>
        <w:t>Resolution rate via Internet:</w:t>
      </w:r>
      <w:r w:rsidRPr="008E5421">
        <w:t> 76.3%</w:t>
      </w:r>
    </w:p>
    <w:p w14:paraId="0DC9CF5E" w14:textId="77777777" w:rsidR="008E5421" w:rsidRPr="008E5421" w:rsidRDefault="008E5421" w:rsidP="008E5421">
      <w:pPr>
        <w:numPr>
          <w:ilvl w:val="0"/>
          <w:numId w:val="4"/>
        </w:numPr>
      </w:pPr>
      <w:r w:rsidRPr="008E5421">
        <w:rPr>
          <w:b/>
          <w:bCs/>
        </w:rPr>
        <w:t>Resolution rate via Customer Care Call:</w:t>
      </w:r>
      <w:r w:rsidRPr="008E5421">
        <w:t> 77.2%</w:t>
      </w:r>
    </w:p>
    <w:p w14:paraId="12250B9D" w14:textId="77777777" w:rsidR="008E5421" w:rsidRPr="008E5421" w:rsidRDefault="008E5421" w:rsidP="008E5421">
      <w:r w:rsidRPr="008E5421">
        <w:pict w14:anchorId="0727A47A">
          <v:rect id="_x0000_i1079" style="width:0;height:0" o:hralign="center" o:hrstd="t" o:hr="t" fillcolor="#a0a0a0" stroked="f"/>
        </w:pict>
      </w:r>
    </w:p>
    <w:p w14:paraId="323B3DEF" w14:textId="77777777" w:rsidR="008E5421" w:rsidRPr="008E5421" w:rsidRDefault="008E5421" w:rsidP="008E5421">
      <w:pPr>
        <w:rPr>
          <w:b/>
          <w:bCs/>
        </w:rPr>
      </w:pPr>
      <w:r w:rsidRPr="008E5421">
        <w:rPr>
          <w:b/>
          <w:bCs/>
        </w:rPr>
        <w:t>6. Conclusion</w:t>
      </w:r>
    </w:p>
    <w:p w14:paraId="25C3C0A2" w14:textId="77777777" w:rsidR="008E5421" w:rsidRPr="008E5421" w:rsidRDefault="008E5421" w:rsidP="008E5421">
      <w:pPr>
        <w:numPr>
          <w:ilvl w:val="0"/>
          <w:numId w:val="5"/>
        </w:numPr>
      </w:pPr>
      <w:proofErr w:type="gramStart"/>
      <w:r w:rsidRPr="008E5421">
        <w:lastRenderedPageBreak/>
        <w:t>The majority of</w:t>
      </w:r>
      <w:proofErr w:type="gramEnd"/>
      <w:r w:rsidRPr="008E5421">
        <w:t xml:space="preserve"> complaints are related to Internet issues and billing.</w:t>
      </w:r>
    </w:p>
    <w:p w14:paraId="61C1D347" w14:textId="77777777" w:rsidR="008E5421" w:rsidRPr="008E5421" w:rsidRDefault="008E5421" w:rsidP="008E5421">
      <w:pPr>
        <w:numPr>
          <w:ilvl w:val="0"/>
          <w:numId w:val="5"/>
        </w:numPr>
      </w:pPr>
      <w:r w:rsidRPr="008E5421">
        <w:t>Most complaints are resolved, but some states have a higher proportion of cases.</w:t>
      </w:r>
    </w:p>
    <w:p w14:paraId="63D32F1F" w14:textId="77777777" w:rsidR="008E5421" w:rsidRPr="008E5421" w:rsidRDefault="008E5421" w:rsidP="008E5421">
      <w:pPr>
        <w:numPr>
          <w:ilvl w:val="0"/>
          <w:numId w:val="5"/>
        </w:numPr>
      </w:pPr>
      <w:r w:rsidRPr="008E5421">
        <w:t>Both Internet and Customer Care Call channels have similar resolution rates.</w:t>
      </w:r>
    </w:p>
    <w:p w14:paraId="37C39A6B" w14:textId="77777777" w:rsidR="008E5421" w:rsidRPr="008E5421" w:rsidRDefault="008E5421" w:rsidP="008E5421">
      <w:pPr>
        <w:numPr>
          <w:ilvl w:val="0"/>
          <w:numId w:val="5"/>
        </w:numPr>
      </w:pPr>
      <w:r w:rsidRPr="008E5421">
        <w:t>There was a significant surge in complaints in June 2015, which may warrant further investigation.</w:t>
      </w:r>
    </w:p>
    <w:p w14:paraId="6607D2C3" w14:textId="77777777" w:rsidR="008E5421" w:rsidRPr="008E5421" w:rsidRDefault="008E5421" w:rsidP="008E5421">
      <w:r w:rsidRPr="008E5421">
        <w:pict w14:anchorId="16DD9951">
          <v:rect id="_x0000_i1080" style="width:0;height:0" o:hralign="center" o:hrstd="t" o:hr="t" fillcolor="#a0a0a0" stroked="f"/>
        </w:pict>
      </w:r>
    </w:p>
    <w:p w14:paraId="552D5F27" w14:textId="77777777" w:rsidR="008E5421" w:rsidRPr="008E5421" w:rsidRDefault="008E5421" w:rsidP="008E5421">
      <w:pPr>
        <w:rPr>
          <w:b/>
          <w:bCs/>
        </w:rPr>
      </w:pPr>
      <w:r w:rsidRPr="008E5421">
        <w:rPr>
          <w:b/>
          <w:bCs/>
        </w:rPr>
        <w:t>7. Appendix</w:t>
      </w:r>
    </w:p>
    <w:p w14:paraId="48A82C9D" w14:textId="77777777" w:rsidR="008E5421" w:rsidRPr="008E5421" w:rsidRDefault="008E5421" w:rsidP="008E5421">
      <w:pPr>
        <w:numPr>
          <w:ilvl w:val="0"/>
          <w:numId w:val="6"/>
        </w:numPr>
      </w:pPr>
      <w:r w:rsidRPr="008E5421">
        <w:t>The frequency table of complaint types has been exported as complaint_type_frequency.csv.</w:t>
      </w:r>
    </w:p>
    <w:p w14:paraId="31A2ADF1" w14:textId="45FFBB8B" w:rsidR="0092508A" w:rsidRDefault="008E5421" w:rsidP="008E5421">
      <w:pPr>
        <w:numPr>
          <w:ilvl w:val="0"/>
          <w:numId w:val="6"/>
        </w:numPr>
      </w:pPr>
      <w:r w:rsidRPr="008E5421">
        <w:t>All code and analyses are available upon request.</w:t>
      </w:r>
    </w:p>
    <w:sectPr w:rsidR="00925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5A2476"/>
    <w:multiLevelType w:val="multilevel"/>
    <w:tmpl w:val="DCBA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896A1E"/>
    <w:multiLevelType w:val="multilevel"/>
    <w:tmpl w:val="9E2C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E60170"/>
    <w:multiLevelType w:val="multilevel"/>
    <w:tmpl w:val="9362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E7648A"/>
    <w:multiLevelType w:val="multilevel"/>
    <w:tmpl w:val="8784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C20838"/>
    <w:multiLevelType w:val="multilevel"/>
    <w:tmpl w:val="000E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8D3C31"/>
    <w:multiLevelType w:val="multilevel"/>
    <w:tmpl w:val="BE6E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6414796">
    <w:abstractNumId w:val="2"/>
  </w:num>
  <w:num w:numId="2" w16cid:durableId="1222517169">
    <w:abstractNumId w:val="0"/>
  </w:num>
  <w:num w:numId="3" w16cid:durableId="1827936842">
    <w:abstractNumId w:val="3"/>
  </w:num>
  <w:num w:numId="4" w16cid:durableId="1255162054">
    <w:abstractNumId w:val="5"/>
  </w:num>
  <w:num w:numId="5" w16cid:durableId="1181316649">
    <w:abstractNumId w:val="1"/>
  </w:num>
  <w:num w:numId="6" w16cid:durableId="349338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421"/>
    <w:rsid w:val="00254137"/>
    <w:rsid w:val="0044073D"/>
    <w:rsid w:val="008E5421"/>
    <w:rsid w:val="0092508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FBACE"/>
  <w15:chartTrackingRefBased/>
  <w15:docId w15:val="{99459567-1332-43C1-9BE2-ECE144365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4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54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54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54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54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54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54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54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54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4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54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54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54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54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54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54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54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5421"/>
    <w:rPr>
      <w:rFonts w:eastAsiaTheme="majorEastAsia" w:cstheme="majorBidi"/>
      <w:color w:val="272727" w:themeColor="text1" w:themeTint="D8"/>
    </w:rPr>
  </w:style>
  <w:style w:type="paragraph" w:styleId="Title">
    <w:name w:val="Title"/>
    <w:basedOn w:val="Normal"/>
    <w:next w:val="Normal"/>
    <w:link w:val="TitleChar"/>
    <w:uiPriority w:val="10"/>
    <w:qFormat/>
    <w:rsid w:val="008E54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4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54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54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5421"/>
    <w:pPr>
      <w:spacing w:before="160"/>
      <w:jc w:val="center"/>
    </w:pPr>
    <w:rPr>
      <w:i/>
      <w:iCs/>
      <w:color w:val="404040" w:themeColor="text1" w:themeTint="BF"/>
    </w:rPr>
  </w:style>
  <w:style w:type="character" w:customStyle="1" w:styleId="QuoteChar">
    <w:name w:val="Quote Char"/>
    <w:basedOn w:val="DefaultParagraphFont"/>
    <w:link w:val="Quote"/>
    <w:uiPriority w:val="29"/>
    <w:rsid w:val="008E5421"/>
    <w:rPr>
      <w:i/>
      <w:iCs/>
      <w:color w:val="404040" w:themeColor="text1" w:themeTint="BF"/>
    </w:rPr>
  </w:style>
  <w:style w:type="paragraph" w:styleId="ListParagraph">
    <w:name w:val="List Paragraph"/>
    <w:basedOn w:val="Normal"/>
    <w:uiPriority w:val="34"/>
    <w:qFormat/>
    <w:rsid w:val="008E5421"/>
    <w:pPr>
      <w:ind w:left="720"/>
      <w:contextualSpacing/>
    </w:pPr>
  </w:style>
  <w:style w:type="character" w:styleId="IntenseEmphasis">
    <w:name w:val="Intense Emphasis"/>
    <w:basedOn w:val="DefaultParagraphFont"/>
    <w:uiPriority w:val="21"/>
    <w:qFormat/>
    <w:rsid w:val="008E5421"/>
    <w:rPr>
      <w:i/>
      <w:iCs/>
      <w:color w:val="0F4761" w:themeColor="accent1" w:themeShade="BF"/>
    </w:rPr>
  </w:style>
  <w:style w:type="paragraph" w:styleId="IntenseQuote">
    <w:name w:val="Intense Quote"/>
    <w:basedOn w:val="Normal"/>
    <w:next w:val="Normal"/>
    <w:link w:val="IntenseQuoteChar"/>
    <w:uiPriority w:val="30"/>
    <w:qFormat/>
    <w:rsid w:val="008E54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5421"/>
    <w:rPr>
      <w:i/>
      <w:iCs/>
      <w:color w:val="0F4761" w:themeColor="accent1" w:themeShade="BF"/>
    </w:rPr>
  </w:style>
  <w:style w:type="character" w:styleId="IntenseReference">
    <w:name w:val="Intense Reference"/>
    <w:basedOn w:val="DefaultParagraphFont"/>
    <w:uiPriority w:val="32"/>
    <w:qFormat/>
    <w:rsid w:val="008E54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2597464">
      <w:bodyDiv w:val="1"/>
      <w:marLeft w:val="0"/>
      <w:marRight w:val="0"/>
      <w:marTop w:val="0"/>
      <w:marBottom w:val="0"/>
      <w:divBdr>
        <w:top w:val="none" w:sz="0" w:space="0" w:color="auto"/>
        <w:left w:val="none" w:sz="0" w:space="0" w:color="auto"/>
        <w:bottom w:val="none" w:sz="0" w:space="0" w:color="auto"/>
        <w:right w:val="none" w:sz="0" w:space="0" w:color="auto"/>
      </w:divBdr>
    </w:div>
    <w:div w:id="192009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363</Words>
  <Characters>2073</Characters>
  <Application>Microsoft Office Word</Application>
  <DocSecurity>0</DocSecurity>
  <Lines>17</Lines>
  <Paragraphs>4</Paragraphs>
  <ScaleCrop>false</ScaleCrop>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Thapelo Masebe</dc:creator>
  <cp:keywords/>
  <dc:description/>
  <cp:lastModifiedBy>Thapelo Masebe</cp:lastModifiedBy>
  <cp:revision>1</cp:revision>
  <dcterms:created xsi:type="dcterms:W3CDTF">2025-05-27T09:30:00Z</dcterms:created>
  <dcterms:modified xsi:type="dcterms:W3CDTF">2025-05-27T09:37:00Z</dcterms:modified>
</cp:coreProperties>
</file>