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EduChain</w:t>
      </w:r>
    </w:p>
    <w:p>
      <w:pPr>
        <w:jc w:val="center"/>
      </w:pPr>
      <w:r>
        <w:rPr>
          <w:b/>
          <w:sz w:val="36"/>
        </w:rPr>
        <w:t>Documentație pentru prezentarea aplicației în stil POO</w:t>
      </w:r>
    </w:p>
    <w:p/>
    <w:p>
      <w:pPr>
        <w:jc w:val="center"/>
      </w:pPr>
      <w:r>
        <w:rPr>
          <w:i/>
          <w:sz w:val="24"/>
        </w:rPr>
        <w:t>C++ • Qt • Client–Server • SQLite • Repository Pattern</w:t>
      </w:r>
    </w:p>
    <w:p/>
    <w:p>
      <w:pPr>
        <w:jc w:val="center"/>
      </w:pPr>
      <w:r>
        <w:rPr>
          <w:color w:val="5A5A5A"/>
          <w:sz w:val="18"/>
        </w:rPr>
        <w:t>Document realizat pe baza stadiului și rapoartelor de implementare/testare discutate pentru proiectul EduChain.</w:t>
      </w:r>
    </w:p>
    <w:p>
      <w:r>
        <w:br w:type="page"/>
      </w:r>
    </w:p>
    <w:tbl>
      <w:tblPr>
        <w:tblW w:type="auto" w:w="0"/>
        <w:jc w:val="center"/>
        <w:tblLook w:firstColumn="1" w:firstRow="1" w:lastColumn="0" w:lastRow="0" w:noHBand="0" w:noVBand="1" w:val="04A0"/>
      </w:tblPr>
      <w:tblGrid>
        <w:gridCol w:w="9936"/>
      </w:tblGrid>
      <w:tr>
        <w:tc>
          <w:tcPr>
            <w:tcW w:type="dxa" w:w="9936"/>
            <w:vAlign w:val="center"/>
            <w:shd w:fill="D9EAF7"/>
          </w:tcPr>
          <w:p>
            <w:pPr>
              <w:jc w:val="center"/>
            </w:pPr>
            <w:r>
              <w:rPr>
                <w:b/>
                <w:sz w:val="22"/>
              </w:rPr>
              <w:t>Rezumat: EduChain este o aplicație educațională POO în arhitectură client–server. Interfața Qt comunică prin ClientEdu și ProtocolEdu cu un server care validează sesiunea, aplică reguli prin servicii și persistă datele prin repository-uri SQLite.</w:t>
            </w:r>
          </w:p>
        </w:tc>
      </w:tr>
    </w:tbl>
    <w:p/>
    <w:p>
      <w:pPr>
        <w:pStyle w:val="Heading1"/>
      </w:pPr>
      <w:r>
        <w:t>1. Prezentarea generală a aplicației</w:t>
      </w:r>
    </w:p>
    <w:p>
      <w:pPr>
        <w:spacing w:after="80" w:line="259" w:lineRule="auto"/>
      </w:pPr>
      <w:r>
        <w:t>EduChain este o aplicație educațională client–server realizată în C++ și Qt, care gestionează cursuri, lecții, înscrieri și evaluări. Aplicația este împărțită în două procese: EduChainServer, care conține logica de business și accesul la baza de date SQLite, și EduChainQtClient, care oferă interfața grafică pentru utilizatori.</w:t>
      </w:r>
    </w:p>
    <w:p>
      <w:pPr>
        <w:spacing w:after="80" w:line="259" w:lineRule="auto"/>
      </w:pPr>
      <w:r>
        <w:t>Rolurile principale sunt Student, Profesor și Administrator. Studentul se poate autentifica, vede cursurile disponibile, se poate înscrie, poate consulta lecțiile și poate susține evaluări. Profesorul poate vedea cursurile proprii, poate crea cursuri, administra studenții înscriși, adăuga lecții, crea chestionare și examene finale și adăuga întrebări. Administratorul păstrează accesul extins definit de backend.</w:t>
      </w:r>
    </w:p>
    <w:p>
      <w:pPr>
        <w:spacing w:after="80" w:line="259" w:lineRule="auto"/>
      </w:pPr>
      <w:r>
        <w:t>Arhitectura urmărește separarea responsabilităților: interfața Qt nu accesează direct baza de date, ClientEdu trimite cereri prin rețea, serverul validează sesiunea și drepturile, serviciile aplică regulile de business, iar repository-urile execută operațiile SQLite.</w:t>
      </w:r>
    </w:p>
    <w:p>
      <w:pPr>
        <w:pStyle w:val="Heading1"/>
      </w:pPr>
      <w:r>
        <w:t>2. Obiectivele proiectului</w:t>
      </w:r>
    </w:p>
    <w:p>
      <w:pPr>
        <w:spacing w:after="80" w:line="259" w:lineRule="auto"/>
      </w:pPr>
      <w:r>
        <w:t>Proiectul demonstrează utilizarea programării orientate pe obiecte într-o aplicație reală: încapsulare, moștenire, polimorfism, abstractizare, compoziție și separarea responsabilităților.</w:t>
      </w:r>
    </w:p>
    <w:p>
      <w:pPr>
        <w:spacing w:after="80" w:line="259" w:lineRule="auto"/>
      </w:pPr>
      <w:r>
        <w:t>Un alt obiectiv este realizarea unei arhitecturi client–server funcționale, inclusiv rularea pe două calculatoare din aceeași rețea locală. Serverul ascultă pe 0.0.0.0:5050, iar clientul se conectează la adresa IPv4 reală a laptopului server.</w:t>
      </w:r>
    </w:p>
    <w:p>
      <w:pPr>
        <w:spacing w:after="80" w:line="259" w:lineRule="auto"/>
      </w:pPr>
      <w:r>
        <w:t>Aplicația urmărește și controlul accesului: Studentul poate accesa doar resursele pentru care are drepturi, iar Profesorul poate administra numai cursurile pe care le deține. Verificările importante sunt realizate server-side.</w:t>
      </w:r>
    </w:p>
    <w:p>
      <w:pPr>
        <w:pStyle w:val="Heading1"/>
      </w:pPr>
      <w:r>
        <w:t>3. Structura proiectului</w:t>
      </w:r>
    </w:p>
    <w:p>
      <w:pPr>
        <w:pStyle w:val="ListBullet"/>
      </w:pPr>
      <w:r>
        <w:rPr>
          <w:b/>
        </w:rPr>
        <w:t xml:space="preserve">app/ – </w:t>
      </w:r>
      <w:r>
        <w:t>conține punctele de intrare ale executabilelor, inclusiv server_main.cpp.</w:t>
      </w:r>
    </w:p>
    <w:p>
      <w:pPr>
        <w:pStyle w:val="ListBullet"/>
      </w:pPr>
      <w:r>
        <w:rPr>
          <w:b/>
        </w:rPr>
        <w:t xml:space="preserve">gui/ – </w:t>
      </w:r>
      <w:r>
        <w:t>conține ferestrele Qt, dashboard-urile și ApplicationContext.</w:t>
      </w:r>
    </w:p>
    <w:p>
      <w:pPr>
        <w:pStyle w:val="ListBullet"/>
      </w:pPr>
      <w:r>
        <w:rPr>
          <w:b/>
        </w:rPr>
        <w:t xml:space="preserve">include/ – </w:t>
      </w:r>
      <w:r>
        <w:t>conține interfețele și declarațiile claselor: modele, servicii, repository-uri, protocol, socket-uri și excepții.</w:t>
      </w:r>
    </w:p>
    <w:p>
      <w:pPr>
        <w:pStyle w:val="ListBullet"/>
      </w:pPr>
      <w:r>
        <w:rPr>
          <w:b/>
        </w:rPr>
        <w:t xml:space="preserve">src/ – </w:t>
      </w:r>
      <w:r>
        <w:t>conține implementările claselor din include/.</w:t>
      </w:r>
    </w:p>
    <w:p>
      <w:pPr>
        <w:pStyle w:val="ListBullet"/>
      </w:pPr>
      <w:r>
        <w:rPr>
          <w:b/>
        </w:rPr>
        <w:t xml:space="preserve">tests/ – </w:t>
      </w:r>
      <w:r>
        <w:t>conține testele unitare, de integrare și end-to-end.</w:t>
      </w:r>
    </w:p>
    <w:p>
      <w:pPr>
        <w:pStyle w:val="ListBullet"/>
      </w:pPr>
      <w:r>
        <w:rPr>
          <w:b/>
        </w:rPr>
        <w:t xml:space="preserve">CMakeLists.txt – </w:t>
      </w:r>
      <w:r>
        <w:t>definește target-urile backend, server, client Qt și testele.</w:t>
      </w:r>
    </w:p>
    <w:p>
      <w:pPr>
        <w:pStyle w:val="ListBullet"/>
      </w:pPr>
      <w:r>
        <w:rPr>
          <w:b/>
        </w:rPr>
        <w:t xml:space="preserve">.vscode/launch.json – </w:t>
      </w:r>
      <w:r>
        <w:t>conține configurațiile de debug pentru server, client local și client LAN.</w:t>
      </w:r>
    </w:p>
    <w:p>
      <w:pPr>
        <w:pStyle w:val="Heading1"/>
      </w:pPr>
      <w:r>
        <w:t>4. Arhitectura pe straturi</w:t>
      </w:r>
    </w:p>
    <w:p>
      <w:pPr>
        <w:spacing w:after="80" w:line="259" w:lineRule="auto"/>
      </w:pPr>
      <w:r>
        <w:t>Stratul GUI: ferestrele Qt colectează datele de la utilizator și afișează rezultatele. Nu execută SQL și nu decide drepturile finale.</w:t>
      </w:r>
    </w:p>
    <w:p>
      <w:pPr>
        <w:spacing w:after="80" w:line="259" w:lineRule="auto"/>
      </w:pPr>
      <w:r>
        <w:t>Stratul client: ClientEdu transformă acțiunile GUI în CerereEdu, atribuie un idCerere, codifică cererea și o trimite prin socket.</w:t>
      </w:r>
    </w:p>
    <w:p>
      <w:pPr>
        <w:spacing w:after="80" w:line="259" w:lineRule="auto"/>
      </w:pPr>
      <w:r>
        <w:t>Stratul protocol: ProtocolEdu definește cum sunt codificate și decodificate cererile și răspunsurile.</w:t>
      </w:r>
    </w:p>
    <w:p>
      <w:pPr>
        <w:spacing w:after="80" w:line="259" w:lineRule="auto"/>
      </w:pPr>
      <w:r>
        <w:t>Stratul server: primește conexiuni, menține sesiunea clientului, decodează cererile, apelează serviciul potrivit și trimite RaspunsEdu.</w:t>
      </w:r>
    </w:p>
    <w:p>
      <w:pPr>
        <w:spacing w:after="80" w:line="259" w:lineRule="auto"/>
      </w:pPr>
      <w:r>
        <w:t>Stratul service: aplică regulile de business și autorizare. De exemplu, LectieService verifică înscrierea Studentului sau proprietatea Profesorului.</w:t>
      </w:r>
    </w:p>
    <w:p>
      <w:pPr>
        <w:spacing w:after="80" w:line="259" w:lineRule="auto"/>
      </w:pPr>
      <w:r>
        <w:t>Stratul repository: izolează operațiile SQLite și maparea dintre rândurile bazei de date și obiectele C++.</w:t>
      </w:r>
    </w:p>
    <w:p>
      <w:pPr>
        <w:spacing w:after="80" w:line="259" w:lineRule="auto"/>
      </w:pPr>
      <w:r>
        <w:t>Stratul model: conține entități precum Utilizator, Student, Profesor, Curs, Lecție, Evaluare și Întrebare.</w:t>
      </w:r>
    </w:p>
    <w:p>
      <w:pPr>
        <w:pStyle w:val="Heading1"/>
      </w:pPr>
      <w:r>
        <w:t>5. Principiile POO folosite</w:t>
      </w:r>
    </w:p>
    <w:p>
      <w:pPr>
        <w:spacing w:after="80" w:line="259" w:lineRule="auto"/>
      </w:pPr>
      <w:r>
        <w:t>Încapsulare: atributele interne sunt protejate, iar accesul se face prin metode publice bine definite. De exemplu, ClientEdu ascunde detaliile socketului și ale protocolului.</w:t>
      </w:r>
    </w:p>
    <w:p>
      <w:pPr>
        <w:spacing w:after="80" w:line="259" w:lineRule="auto"/>
      </w:pPr>
      <w:r>
        <w:t>Abstractizare: GUI-ul apelează metode precum listeazaLectii sau creeazaChestionar fără să cunoască SQL-ul sau formatul pachetelor de rețea.</w:t>
      </w:r>
    </w:p>
    <w:p>
      <w:pPr>
        <w:spacing w:after="80" w:line="259" w:lineRule="auto"/>
      </w:pPr>
      <w:r>
        <w:t>Moștenire: tipurile specializate pot extinde clase generale. În proiect există concepte precum Lecție text și Lecție video, respectiv Chestionar și Examen final, construite peste modele comune.</w:t>
      </w:r>
    </w:p>
    <w:p>
      <w:pPr>
        <w:spacing w:after="80" w:line="259" w:lineRule="auto"/>
      </w:pPr>
      <w:r>
        <w:t>Polimorfism: obiectele specializate pot fi tratate printr-o interfață comună, iar comportamentul diferit este selectat în funcție de tip.</w:t>
      </w:r>
    </w:p>
    <w:p>
      <w:pPr>
        <w:spacing w:after="80" w:line="259" w:lineRule="auto"/>
      </w:pPr>
      <w:r>
        <w:t>Compoziție: ApplicationContext deține sau oferă acces la ClientEdu; dashboard-urile reutilizează același context în loc să creeze conexiuni separate.</w:t>
      </w:r>
    </w:p>
    <w:p>
      <w:pPr>
        <w:spacing w:after="80" w:line="259" w:lineRule="auto"/>
      </w:pPr>
      <w:r>
        <w:t>Responsabilitate unică: repository-ul se ocupă de persistență, service-ul de reguli, serverul de rutare, iar GUI-ul de interacțiune.</w:t>
      </w:r>
    </w:p>
    <w:p>
      <w:pPr>
        <w:spacing w:after="80" w:line="259" w:lineRule="auto"/>
      </w:pPr>
      <w:r>
        <w:t>Dependency direction: interfața depinde de ClientEdu și de structuri publice, nu de SQLite. Serviciile depind de repository-uri, iar repository-urile depind de conectorul bazei de date.</w:t>
      </w:r>
    </w:p>
    <w:p>
      <w:pPr>
        <w:pStyle w:val="Heading1"/>
      </w:pPr>
      <w:r>
        <w:t>6. Clase și componente importante</w:t>
      </w:r>
    </w:p>
    <w:p>
      <w:pPr>
        <w:pStyle w:val="ListBullet"/>
      </w:pPr>
      <w:r>
        <w:rPr>
          <w:b/>
        </w:rPr>
        <w:t xml:space="preserve">ApplicationContext – </w:t>
      </w:r>
      <w:r>
        <w:t>păstrează starea comună a aplicației Qt, inclusiv clientul conectat și informațiile sesiunii. Este reutilizat de ferestre și dashboard-uri.</w:t>
      </w:r>
    </w:p>
    <w:p>
      <w:pPr>
        <w:pStyle w:val="ListBullet"/>
      </w:pPr>
      <w:r>
        <w:rPr>
          <w:b/>
        </w:rPr>
        <w:t xml:space="preserve">MainWindow – </w:t>
      </w:r>
      <w:r>
        <w:t>coordonează trecerea între login, înregistrare și dashboard-urile pe roluri. Gestionează logout-ul și ciclul principal al interfeței.</w:t>
      </w:r>
    </w:p>
    <w:p>
      <w:pPr>
        <w:pStyle w:val="ListBullet"/>
      </w:pPr>
      <w:r>
        <w:rPr>
          <w:b/>
        </w:rPr>
        <w:t xml:space="preserve">LoginWindow și RegisterWindow – </w:t>
      </w:r>
      <w:r>
        <w:t>validează datele de intrare, apelează ClientEdu și afișează mesaje publice controlate.</w:t>
      </w:r>
    </w:p>
    <w:p>
      <w:pPr>
        <w:pStyle w:val="ListBullet"/>
      </w:pPr>
      <w:r>
        <w:rPr>
          <w:b/>
        </w:rPr>
        <w:t xml:space="preserve">StudentDashboard – </w:t>
      </w:r>
      <w:r>
        <w:t>gestionează cursurile disponibile și înscrise, lecțiile și evaluările Studentului. ID-urile sunt păstrate în Qt::UserRole, nu deduse din text.</w:t>
      </w:r>
    </w:p>
    <w:p>
      <w:pPr>
        <w:pStyle w:val="ListBullet"/>
      </w:pPr>
      <w:r>
        <w:rPr>
          <w:b/>
        </w:rPr>
        <w:t xml:space="preserve">ProfessorDashboard – </w:t>
      </w:r>
      <w:r>
        <w:t>gestionează cursurile proprii, studenții înscriși, lecțiile, evaluările și întrebările.</w:t>
      </w:r>
    </w:p>
    <w:p>
      <w:pPr>
        <w:pStyle w:val="ListBullet"/>
      </w:pPr>
      <w:r>
        <w:rPr>
          <w:b/>
        </w:rPr>
        <w:t xml:space="preserve">ClientEdu – </w:t>
      </w:r>
      <w:r>
        <w:t>oferă API-ul clientului pentru autentificare, cursuri, lecții, evaluări și înscrieri. Se ocupă de cereri, răspunsuri și conexiune.</w:t>
      </w:r>
    </w:p>
    <w:p>
      <w:pPr>
        <w:pStyle w:val="ListBullet"/>
      </w:pPr>
      <w:r>
        <w:rPr>
          <w:b/>
        </w:rPr>
        <w:t xml:space="preserve">ManagerSocket și clasele de socket – </w:t>
      </w:r>
      <w:r>
        <w:t>încapsulează operațiile Winsock, inițializarea, conectarea, trimiterea și recepționarea.</w:t>
      </w:r>
    </w:p>
    <w:p>
      <w:pPr>
        <w:pStyle w:val="ListBullet"/>
      </w:pPr>
      <w:r>
        <w:rPr>
          <w:b/>
        </w:rPr>
        <w:t xml:space="preserve">ProtocolEdu – </w:t>
      </w:r>
      <w:r>
        <w:t>codifică și decodifică CerereEdu și RaspunsEdu.</w:t>
      </w:r>
    </w:p>
    <w:p>
      <w:pPr>
        <w:pStyle w:val="ListBullet"/>
      </w:pPr>
      <w:r>
        <w:rPr>
          <w:b/>
        </w:rPr>
        <w:t xml:space="preserve">ServerEdu – </w:t>
      </w:r>
      <w:r>
        <w:t>primește și procesează cererile, menține sesiunea și apelează serviciile.</w:t>
      </w:r>
    </w:p>
    <w:p>
      <w:pPr>
        <w:pStyle w:val="ListBullet"/>
      </w:pPr>
      <w:r>
        <w:rPr>
          <w:b/>
        </w:rPr>
        <w:t xml:space="preserve">Serviciile – </w:t>
      </w:r>
      <w:r>
        <w:t>AutentificareService, CursService, LectieService, EvaluareService, InscriereService și alte servicii similare aplică regulile de business.</w:t>
      </w:r>
    </w:p>
    <w:p>
      <w:pPr>
        <w:pStyle w:val="ListBullet"/>
      </w:pPr>
      <w:r>
        <w:rPr>
          <w:b/>
        </w:rPr>
        <w:t xml:space="preserve">Repository-urile – </w:t>
      </w:r>
      <w:r>
        <w:t>CursRepository, LectieRepository, EvaluareRepository, InscriereRepository și UtilizatorRepository execută operațiile de persistență.</w:t>
      </w:r>
    </w:p>
    <w:p>
      <w:pPr>
        <w:pStyle w:val="Heading1"/>
      </w:pPr>
      <w:r>
        <w:t>7. Cum funcționează Repository Pattern</w:t>
      </w:r>
    </w:p>
    <w:p>
      <w:pPr>
        <w:spacing w:after="80" w:line="259" w:lineRule="auto"/>
      </w:pPr>
      <w:r>
        <w:t>Repository Pattern separă logica de business de accesul la baza de date. Service-ul nu scrie direct SQL; el apelează metode descriptive ale repository-ului.</w:t>
      </w:r>
    </w:p>
    <w:p>
      <w:pPr>
        <w:spacing w:after="80" w:line="259" w:lineRule="auto"/>
      </w:pPr>
      <w:r>
        <w:t>Exemplu conceptual: LectieService primește cursId și utilizatorul curent, verifică drepturile, apoi apelează LectieRepository pentru listare sau obținere după ID.</w:t>
      </w:r>
    </w:p>
    <w:p>
      <w:pPr>
        <w:spacing w:after="80" w:line="259" w:lineRule="auto"/>
      </w:pPr>
      <w:r>
        <w:t>Avantaje: codul este mai ușor de testat, regulile de acces nu sunt amestecate cu SQL, iar schimbarea mecanismului de persistență ar afecta în principal repository-urile.</w:t>
      </w:r>
    </w:p>
    <w:p>
      <w:pPr>
        <w:spacing w:after="80" w:line="259" w:lineRule="auto"/>
      </w:pPr>
      <w:r>
        <w:t>Repository-ul transformă datele SQLite în obiecte publice sau modele interne și tratează cazuri precum element inexistent, listă goală și erori de bază de date.</w:t>
      </w:r>
    </w:p>
    <w:p>
      <w:pPr>
        <w:pStyle w:val="Heading1"/>
      </w:pPr>
      <w:r>
        <w:t>8. LectieRepository și fluxul lecțiilor</w:t>
      </w:r>
    </w:p>
    <w:p>
      <w:pPr>
        <w:spacing w:after="80" w:line="259" w:lineRule="auto"/>
      </w:pPr>
      <w:r>
        <w:t>LectieRepository este componenta de persistență pentru lecții. El execută operații precum adăugarea unei lecții, listarea lecțiilor unui curs și obținerea unei lecții după ID.</w:t>
      </w:r>
    </w:p>
    <w:p>
      <w:pPr>
        <w:spacing w:after="80" w:line="259" w:lineRule="auto"/>
      </w:pPr>
      <w:r>
        <w:t>Repository-ul nu ar trebui să decidă dacă un Student este înscris sau dacă un Profesor deține cursul. Aceste reguli aparțin LectieService.</w:t>
      </w:r>
    </w:p>
    <w:p>
      <w:pPr>
        <w:spacing w:after="80" w:line="259" w:lineRule="auto"/>
      </w:pPr>
      <w:r>
        <w:t>Flux de listare: GUI → ClientEdu::listeazaLectii(cursId) → CerereEdu → server → LectieService → verificare acces → LectieRepository → SQLite → răspuns → GUI.</w:t>
      </w:r>
    </w:p>
    <w:p>
      <w:pPr>
        <w:spacing w:after="80" w:line="259" w:lineRule="auto"/>
      </w:pPr>
      <w:r>
        <w:t>Flux de obținere: selectarea lecției folosește lectieId din Qt::UserRole, ClientEdu apelează obtineLectie, serverul reverifică accesul, iar detaliile reale sunt returnate.</w:t>
      </w:r>
    </w:p>
    <w:p>
      <w:pPr>
        <w:spacing w:after="80" w:line="259" w:lineRule="auto"/>
      </w:pPr>
      <w:r>
        <w:t>Pentru Student: accesul este permis numai dacă este înscris în curs. Pentru Profesor: accesul este permis numai dacă este proprietarul cursului. Administratorul își păstrează accesul definit.</w:t>
      </w:r>
    </w:p>
    <w:p>
      <w:pPr>
        <w:spacing w:after="80" w:line="259" w:lineRule="auto"/>
      </w:pPr>
      <w:r>
        <w:t>Lecția text afișează conținut, dimensiune și număr de cuvinte. Lecția video poate afișa conținut, dimensiune, durată și codec.</w:t>
      </w:r>
    </w:p>
    <w:p>
      <w:pPr>
        <w:pStyle w:val="Heading1"/>
      </w:pPr>
      <w:r>
        <w:t>9. Serverul și ciclul unei cereri</w:t>
      </w:r>
    </w:p>
    <w:p>
      <w:pPr>
        <w:spacing w:after="80" w:line="259" w:lineRule="auto"/>
      </w:pPr>
      <w:r>
        <w:t>EduChainServer pornește cu portul și calea bazei de date ca argumente, de exemplu: EduChainServer.exe 5050 educhain.db.</w:t>
      </w:r>
    </w:p>
    <w:p>
      <w:pPr>
        <w:spacing w:after="80" w:line="259" w:lineRule="auto"/>
      </w:pPr>
      <w:r>
        <w:t>Serverul inițializează Winsock, creează socketul, face bind pe 0.0.0.0 și intră în listen. Bind-ul 0.0.0.0 permite conexiuni locale și LAN.</w:t>
      </w:r>
    </w:p>
    <w:p>
      <w:pPr>
        <w:spacing w:after="80" w:line="259" w:lineRule="auto"/>
      </w:pPr>
      <w:r>
        <w:t>Pentru fiecare client acceptat, serverul citește cadrele de rețea, decodează CerereEdu, verifică sesiunea și distribuie operația către handlerul sau serviciul corespunzător.</w:t>
      </w:r>
    </w:p>
    <w:p>
      <w:pPr>
        <w:spacing w:after="80" w:line="259" w:lineRule="auto"/>
      </w:pPr>
      <w:r>
        <w:t>Serverul creează RaspunsEdu cu cod, mesaj public, câmpuri și același idCerere, îl codifică și îl trimite clientului.</w:t>
      </w:r>
    </w:p>
    <w:p>
      <w:pPr>
        <w:spacing w:after="80" w:line="259" w:lineRule="auto"/>
      </w:pPr>
      <w:r>
        <w:t>Sesiunea reține identitatea și rolul utilizatorului autentificat. Operațiile protejate sunt refuzate dacă sesiunea este invalidă sau rolul este incorect.</w:t>
      </w:r>
    </w:p>
    <w:p>
      <w:pPr>
        <w:spacing w:after="80" w:line="259" w:lineRule="auto"/>
      </w:pPr>
      <w:r>
        <w:t>Mesajele publice sunt controlate pentru a nu expune detalii interne ale bazei de date sau excepții tehnice.</w:t>
      </w:r>
    </w:p>
    <w:p>
      <w:pPr>
        <w:pStyle w:val="Heading1"/>
      </w:pPr>
      <w:r>
        <w:t>10. Conexiunea client–server</w:t>
      </w:r>
    </w:p>
    <w:p>
      <w:pPr>
        <w:spacing w:after="80" w:line="259" w:lineRule="auto"/>
      </w:pPr>
      <w:r>
        <w:t>Clientul primește adresa IP și portul. Local se folosește 127.0.0.1:5050. Pe două laptopuri se folosește IP-ul real al serverului, de exemplu 192.168.1.42:5050.</w:t>
      </w:r>
    </w:p>
    <w:p>
      <w:pPr>
        <w:spacing w:after="80" w:line="259" w:lineRule="auto"/>
      </w:pPr>
      <w:r>
        <w:t>ClientEdu creează socketul și se conectează. Pentru fiecare operație generează un idCerere unic, construiește CerereEdu și o trimite.</w:t>
      </w:r>
    </w:p>
    <w:p>
      <w:pPr>
        <w:spacing w:after="80" w:line="259" w:lineRule="auto"/>
      </w:pPr>
      <w:r>
        <w:t>Clientul așteaptă cadrul de răspuns. RaspunsEdu este decodificat și verificat, inclusiv corelarea idCerere.</w:t>
      </w:r>
    </w:p>
    <w:p>
      <w:pPr>
        <w:pStyle w:val="ListNumber"/>
      </w:pPr>
      <w:r>
        <w:t>0.0.0 nu este o adresă pentru client. Este adresa de bind a serverului. Clientul trebuie să folosească 127.0.0.1 local sau IPv4-ul serverului în LAN.</w:t>
      </w:r>
    </w:p>
    <w:p>
      <w:pPr>
        <w:spacing w:after="80" w:line="259" w:lineRule="auto"/>
      </w:pPr>
      <w:r>
        <w:t>Pentru LAN, firewall-ul serverului trebuie să permită TCP 5050 pe profilul Private, iar ambele laptopuri trebuie să fie în aceeași rețea.</w:t>
      </w:r>
    </w:p>
    <w:p>
      <w:pPr>
        <w:pStyle w:val="Heading1"/>
      </w:pPr>
      <w:r>
        <w:t>11. Protocolul de comunicație</w:t>
      </w:r>
    </w:p>
    <w:p>
      <w:pPr>
        <w:spacing w:after="80" w:line="259" w:lineRule="auto"/>
      </w:pPr>
      <w:r>
        <w:t>CerereEdu conține tipul operației, idCerere și câmpurile necesare. Exemple de tipuri: autentificare, listare cursuri, obținere lecție, creare chestionar.</w:t>
      </w:r>
    </w:p>
    <w:p>
      <w:pPr>
        <w:spacing w:after="80" w:line="259" w:lineRule="auto"/>
      </w:pPr>
      <w:r>
        <w:t>RaspunsEdu conține codul rezultatului, mesajul public, câmpurile de date și idCerere.</w:t>
      </w:r>
    </w:p>
    <w:p>
      <w:pPr>
        <w:spacing w:after="80" w:line="259" w:lineRule="auto"/>
      </w:pPr>
      <w:r>
        <w:t>ProtocolEdu asigură serializarea și deserializarea. Încadrarea mesajelor permite separarea corectă a pachetelor TCP.</w:t>
      </w:r>
    </w:p>
    <w:p>
      <w:pPr>
        <w:spacing w:after="80" w:line="259" w:lineRule="auto"/>
      </w:pPr>
      <w:r>
        <w:t>Avantajul protocolului propriu este controlul complet asupra structurii mesajelor. Dezavantajul este că orice extindere trebuie implementată compatibil în client și server.</w:t>
      </w:r>
    </w:p>
    <w:p>
      <w:pPr>
        <w:pStyle w:val="Heading1"/>
      </w:pPr>
      <w:r>
        <w:t>12. Interfața Qt și semnale/sloturi</w:t>
      </w:r>
    </w:p>
    <w:p>
      <w:pPr>
        <w:spacing w:after="80" w:line="259" w:lineRule="auto"/>
      </w:pPr>
      <w:r>
        <w:t>Qt folosește mecanismul signal–slot. Un click pe buton emite un semnal, iar o metodă slot execută validarea și cererea către server.</w:t>
      </w:r>
    </w:p>
    <w:p>
      <w:pPr>
        <w:spacing w:after="80" w:line="259" w:lineRule="auto"/>
      </w:pPr>
      <w:r>
        <w:t>QComboBox și QListWidget păstrează ID-urile reale în Qt::UserRole. Textul vizibil este doar pentru utilizator.</w:t>
      </w:r>
    </w:p>
    <w:p>
      <w:pPr>
        <w:spacing w:after="80" w:line="259" w:lineRule="auto"/>
      </w:pPr>
      <w:r>
        <w:t>QTextBrowser este utilizat pentru conținut read-only. QTableWidget poate afișa întrebări și răspunsuri.</w:t>
      </w:r>
    </w:p>
    <w:p>
      <w:pPr>
        <w:spacing w:after="80" w:line="259" w:lineRule="auto"/>
      </w:pPr>
      <w:r>
        <w:t>Refresh-ul memorează ID-ul selectat, reîncarcă datele și restaurează selecția dacă obiectul mai există. Astfel se evită duplicatele și asocierile greșite.</w:t>
      </w:r>
    </w:p>
    <w:p>
      <w:pPr>
        <w:spacing w:after="80" w:line="259" w:lineRule="auto"/>
      </w:pPr>
      <w:r>
        <w:t>În caz de conexiune pierdută, interfața golește sau invalidează datele vechi, afișează un mesaj și dezactivează acțiunile imposibile.</w:t>
      </w:r>
    </w:p>
    <w:p>
      <w:pPr>
        <w:pStyle w:val="Heading1"/>
      </w:pPr>
      <w:r>
        <w:t>13. Fluxul de autentificare</w:t>
      </w:r>
    </w:p>
    <w:p>
      <w:pPr>
        <w:pStyle w:val="ListNumber"/>
      </w:pPr>
      <w:r>
        <w:t>Utilizatorul introduce emailul și parola.</w:t>
      </w:r>
    </w:p>
    <w:p>
      <w:pPr>
        <w:pStyle w:val="ListNumber"/>
      </w:pPr>
      <w:r>
        <w:t>LoginWindow validează local câmpurile.</w:t>
      </w:r>
    </w:p>
    <w:p>
      <w:pPr>
        <w:pStyle w:val="ListNumber"/>
      </w:pPr>
      <w:r>
        <w:t>ClientEdu construiește CerereEdu de autentificare.</w:t>
      </w:r>
    </w:p>
    <w:p>
      <w:pPr>
        <w:pStyle w:val="ListNumber"/>
      </w:pPr>
      <w:r>
        <w:t>Cererea este trimisă serverului.</w:t>
      </w:r>
    </w:p>
    <w:p>
      <w:pPr>
        <w:pStyle w:val="ListNumber"/>
      </w:pPr>
      <w:r>
        <w:t>Serverul decodează cererea și apelează AutentificareService.</w:t>
      </w:r>
    </w:p>
    <w:p>
      <w:pPr>
        <w:pStyle w:val="ListNumber"/>
      </w:pPr>
      <w:r>
        <w:t>Repository-ul utilizatorilor caută contul în SQLite.</w:t>
      </w:r>
    </w:p>
    <w:p>
      <w:pPr>
        <w:pStyle w:val="ListNumber"/>
      </w:pPr>
      <w:r>
        <w:t>Service-ul verifică datele și creează sesiunea.</w:t>
      </w:r>
    </w:p>
    <w:p>
      <w:pPr>
        <w:pStyle w:val="ListNumber"/>
      </w:pPr>
      <w:r>
        <w:t>Serverul trimite rolul și datele publice.</w:t>
      </w:r>
    </w:p>
    <w:p>
      <w:pPr>
        <w:pStyle w:val="ListNumber"/>
      </w:pPr>
      <w:r>
        <w:t>Clientul deschide dashboard-ul corespunzător.</w:t>
      </w:r>
    </w:p>
    <w:p>
      <w:pPr>
        <w:pStyle w:val="ListNumber"/>
      </w:pPr>
      <w:r>
        <w:t>La logout, sesiunea și datele sensibile din GUI sunt curățate.</w:t>
      </w:r>
    </w:p>
    <w:p>
      <w:pPr>
        <w:pStyle w:val="Heading1"/>
      </w:pPr>
      <w:r>
        <w:t>14. Fluxul Profesorului</w:t>
      </w:r>
    </w:p>
    <w:p>
      <w:pPr>
        <w:spacing w:after="80" w:line="259" w:lineRule="auto"/>
      </w:pPr>
      <w:r>
        <w:t>Profesorul se autentifică și vede doar cursurile proprii.</w:t>
      </w:r>
    </w:p>
    <w:p>
      <w:pPr>
        <w:spacing w:after="80" w:line="259" w:lineRule="auto"/>
      </w:pPr>
      <w:r>
        <w:t>Poate crea un curs, iar lista de pe Acasă și combo-urile din Lecții/Evaluări se reîncarcă.</w:t>
      </w:r>
    </w:p>
    <w:p>
      <w:pPr>
        <w:spacing w:after="80" w:line="259" w:lineRule="auto"/>
      </w:pPr>
      <w:r>
        <w:t>Poate selecta un curs și vedea studenții înscriși. Adăugarea unui Student folosește mecanismul disponibil în API, iar backend-ul verifică proprietatea cursului.</w:t>
      </w:r>
    </w:p>
    <w:p>
      <w:pPr>
        <w:spacing w:after="80" w:line="259" w:lineRule="auto"/>
      </w:pPr>
      <w:r>
        <w:t>Poate adăuga lecții și vizualiza detaliile lor.</w:t>
      </w:r>
    </w:p>
    <w:p>
      <w:pPr>
        <w:spacing w:after="80" w:line="259" w:lineRule="auto"/>
      </w:pPr>
      <w:r>
        <w:t>Poate crea chestionare și examene finale. Întrebările sunt permise doar chestionarelor, conform regulilor actuale.</w:t>
      </w:r>
    </w:p>
    <w:p>
      <w:pPr>
        <w:spacing w:after="80" w:line="259" w:lineRule="auto"/>
      </w:pPr>
      <w:r>
        <w:t>Profesorul nu poate citi sau administra cursurile, lecțiile sau evaluările altui Profesor.</w:t>
      </w:r>
    </w:p>
    <w:p>
      <w:pPr>
        <w:pStyle w:val="Heading1"/>
      </w:pPr>
      <w:r>
        <w:t>15. Fluxul Studentului</w:t>
      </w:r>
    </w:p>
    <w:p>
      <w:pPr>
        <w:spacing w:after="80" w:line="259" w:lineRule="auto"/>
      </w:pPr>
      <w:r>
        <w:t>Studentul se autentifică, vede cursurile disponibile și se poate înscrie.</w:t>
      </w:r>
    </w:p>
    <w:p>
      <w:pPr>
        <w:spacing w:after="80" w:line="259" w:lineRule="auto"/>
      </w:pPr>
      <w:r>
        <w:t>În Cursurile mele apar numai cursurile înscrise.</w:t>
      </w:r>
    </w:p>
    <w:p>
      <w:pPr>
        <w:spacing w:after="80" w:line="259" w:lineRule="auto"/>
      </w:pPr>
      <w:r>
        <w:t>În pagina Lecții selectează cursul și lecția. Detaliile sunt cerute serverului prin obtineLectie.</w:t>
      </w:r>
    </w:p>
    <w:p>
      <w:pPr>
        <w:spacing w:after="80" w:line="259" w:lineRule="auto"/>
      </w:pPr>
      <w:r>
        <w:t>În pagina Evaluări pornește un chestionar, completează toate răspunsurile și trimite.</w:t>
      </w:r>
    </w:p>
    <w:p>
      <w:pPr>
        <w:spacing w:after="80" w:line="259" w:lineRule="auto"/>
      </w:pPr>
      <w:r>
        <w:t>Backend-ul calculează punctajul și nota. Trimiterea incompletă este refuzată, iar a doua trimitere este prevenită.</w:t>
      </w:r>
    </w:p>
    <w:p>
      <w:pPr>
        <w:spacing w:after="80" w:line="259" w:lineRule="auto"/>
      </w:pPr>
      <w:r>
        <w:t>Studentul nu poate accesa lecții sau evaluări ale cursurilor la care nu este înscris.</w:t>
      </w:r>
    </w:p>
    <w:p>
      <w:pPr>
        <w:pStyle w:val="Heading1"/>
      </w:pPr>
      <w:r>
        <w:t>16. Evaluări și calculul scorului</w:t>
      </w:r>
    </w:p>
    <w:p>
      <w:pPr>
        <w:spacing w:after="80" w:line="259" w:lineRule="auto"/>
      </w:pPr>
      <w:r>
        <w:t>Chestionarul conține întrebări cu enunț, răspuns corect, ordine și punctaj.</w:t>
      </w:r>
    </w:p>
    <w:p>
      <w:pPr>
        <w:spacing w:after="80" w:line="259" w:lineRule="auto"/>
      </w:pPr>
      <w:r>
        <w:t>Punctajul maxim este suma punctajelor întrebărilor.</w:t>
      </w:r>
    </w:p>
    <w:p>
      <w:pPr>
        <w:spacing w:after="80" w:line="259" w:lineRule="auto"/>
      </w:pPr>
      <w:r>
        <w:t>Scorul obținut este suma punctajelor întrebărilor răspunse corect.</w:t>
      </w:r>
    </w:p>
    <w:p>
      <w:pPr>
        <w:spacing w:after="80" w:line="259" w:lineRule="auto"/>
      </w:pPr>
      <w:r>
        <w:t>Nota este calculată proporțional la 10, de exemplu 4 din 6 produce aproximativ 6,67 din 10.</w:t>
      </w:r>
    </w:p>
    <w:p>
      <w:pPr>
        <w:spacing w:after="80" w:line="259" w:lineRule="auto"/>
      </w:pPr>
      <w:r>
        <w:t>Limitări cunoscute: API-ul nu oferă istoric al rezultatelor după refresh; răspunsul corect nu este expus la listarea publică; întrebările sunt permise numai chestionarelor.</w:t>
      </w:r>
    </w:p>
    <w:p>
      <w:pPr>
        <w:pStyle w:val="Heading1"/>
      </w:pPr>
      <w:r>
        <w:t>17. Securitate și autorizare</w:t>
      </w:r>
    </w:p>
    <w:p>
      <w:pPr>
        <w:spacing w:after="80" w:line="259" w:lineRule="auto"/>
      </w:pPr>
      <w:r>
        <w:t>Autorizarea reală este pe server, nu în GUI.</w:t>
      </w:r>
    </w:p>
    <w:p>
      <w:pPr>
        <w:spacing w:after="80" w:line="259" w:lineRule="auto"/>
      </w:pPr>
      <w:r>
        <w:t>Studentul trebuie să fie înscris pentru a accesa lecții și evaluări.</w:t>
      </w:r>
    </w:p>
    <w:p>
      <w:pPr>
        <w:spacing w:after="80" w:line="259" w:lineRule="auto"/>
      </w:pPr>
      <w:r>
        <w:t>Profesorul trebuie să fie proprietarul cursului pentru a vedea sau administra cursuri, lecții, evaluări și studenți.</w:t>
      </w:r>
    </w:p>
    <w:p>
      <w:pPr>
        <w:spacing w:after="80" w:line="259" w:lineRule="auto"/>
      </w:pPr>
      <w:r>
        <w:t>Rolul este verificat pentru operațiile administrative.</w:t>
      </w:r>
    </w:p>
    <w:p>
      <w:pPr>
        <w:spacing w:after="80" w:line="259" w:lineRule="auto"/>
      </w:pPr>
      <w:r>
        <w:t>GUI-ul dezactivează acțiunile invalide, dar backend-ul reverifică fiecare cerere.</w:t>
      </w:r>
    </w:p>
    <w:p>
      <w:pPr>
        <w:spacing w:after="80" w:line="259" w:lineRule="auto"/>
      </w:pPr>
      <w:r>
        <w:t>Limitare de producție: parolele sunt păstrate compatibil cu schema actuală, fără hashing; pentru producție ar fi necesar hashing cu salt și politici suplimentare.</w:t>
      </w:r>
    </w:p>
    <w:p>
      <w:pPr>
        <w:pStyle w:val="Heading1"/>
      </w:pPr>
      <w:r>
        <w:t>18. Baza de date SQLite</w:t>
      </w:r>
    </w:p>
    <w:p>
      <w:pPr>
        <w:spacing w:after="80" w:line="259" w:lineRule="auto"/>
      </w:pPr>
      <w:r>
        <w:t>SQLite păstrează utilizatori, cursuri, înscrieri, lecții, evaluări, întrebări și rezultate, conform schemei proiectului.</w:t>
      </w:r>
    </w:p>
    <w:p>
      <w:pPr>
        <w:spacing w:after="80" w:line="259" w:lineRule="auto"/>
      </w:pPr>
      <w:r>
        <w:t>Repository-urile centralizează interogările și conversia datelor.</w:t>
      </w:r>
    </w:p>
    <w:p>
      <w:pPr>
        <w:spacing w:after="80" w:line="259" w:lineRule="auto"/>
      </w:pPr>
      <w:r>
        <w:t>Cheile și relațiile asigură legătura dintre Profesor–Curs, Student–Înscriere–Curs, Curs–Lecție și Curs–Evaluare–Întrebare.</w:t>
      </w:r>
    </w:p>
    <w:p>
      <w:pPr>
        <w:spacing w:after="80" w:line="259" w:lineRule="auto"/>
      </w:pPr>
      <w:r>
        <w:t>Testele folosesc baze temporare pentru a nu modifica educhain.db.</w:t>
      </w:r>
    </w:p>
    <w:p>
      <w:pPr>
        <w:spacing w:after="80" w:line="259" w:lineRule="auto"/>
      </w:pPr>
      <w:r>
        <w:t>Înainte de commit se verifică întotdeauna că educhain.db este nemodificat.</w:t>
      </w:r>
    </w:p>
    <w:p>
      <w:pPr>
        <w:pStyle w:val="Heading1"/>
      </w:pPr>
      <w:r>
        <w:t>19. Testarea aplicației</w:t>
      </w:r>
    </w:p>
    <w:p>
      <w:pPr>
        <w:spacing w:after="80" w:line="259" w:lineRule="auto"/>
      </w:pPr>
      <w:r>
        <w:t>Proiectul are 11 teste automate, toate raportate ca trecute în validările finale.</w:t>
      </w:r>
    </w:p>
    <w:p>
      <w:pPr>
        <w:spacing w:after="80" w:line="259" w:lineRule="auto"/>
      </w:pPr>
      <w:r>
        <w:t>Testele acoperă servicii, protocol, rețea, evaluări și un flux end-to-end.</w:t>
      </w:r>
    </w:p>
    <w:p>
      <w:pPr>
        <w:spacing w:after="80" w:line="259" w:lineRule="auto"/>
      </w:pPr>
      <w:r>
        <w:t>Testul end-to-end verifică autentificarea, cursurile, lecțiile, înscrierile, evaluările, scorul și accesul neautorizat.</w:t>
      </w:r>
    </w:p>
    <w:p>
      <w:pPr>
        <w:spacing w:after="80" w:line="259" w:lineRule="auto"/>
      </w:pPr>
      <w:r>
        <w:t>Testarea manuală verifică interfața Qt, refresh-ul, lipsa duplicatelor, mesaje, conexiune pierdută și comportamentul pe două laptopuri.</w:t>
      </w:r>
    </w:p>
    <w:p>
      <w:pPr>
        <w:spacing w:after="80" w:line="259" w:lineRule="auto"/>
      </w:pPr>
      <w:r>
        <w:t>Testele folosesc baze temporare, care sunt eliminate la final.</w:t>
      </w:r>
    </w:p>
    <w:p>
      <w:pPr>
        <w:pStyle w:val="Heading1"/>
      </w:pPr>
      <w:r>
        <w:t>20. Debugging local și pe două laptopuri</w:t>
      </w:r>
    </w:p>
    <w:p>
      <w:pPr>
        <w:spacing w:after="80" w:line="259" w:lineRule="auto"/>
      </w:pPr>
      <w:r>
        <w:t>În .vscode/launch.json există configurații pentru Debug EduChainServer, Debug EduChainQtClient Local și Debug EduChainQtClient LAN.</w:t>
      </w:r>
    </w:p>
    <w:p>
      <w:pPr>
        <w:spacing w:after="80" w:line="259" w:lineRule="auto"/>
      </w:pPr>
      <w:r>
        <w:t>Pentru local: pornești serverul cu F5, apoi clientul cu 127.0.0.1.</w:t>
      </w:r>
    </w:p>
    <w:p>
      <w:pPr>
        <w:spacing w:after="80" w:line="259" w:lineRule="auto"/>
      </w:pPr>
      <w:r>
        <w:t>Pentru LAN: serverul rulează cu F5 pe laptopul server, iar clientul cere IP-ul real al serverului.</w:t>
      </w:r>
    </w:p>
    <w:p>
      <w:pPr>
        <w:spacing w:after="80" w:line="259" w:lineRule="auto"/>
      </w:pPr>
      <w:r>
        <w:t>Breakpoint client recomandat: înainte de trimiteMesaj și după decodificaRaspuns.</w:t>
      </w:r>
    </w:p>
    <w:p>
      <w:pPr>
        <w:spacing w:after="80" w:line="259" w:lineRule="auto"/>
      </w:pPr>
      <w:r>
        <w:t>Breakpoint server recomandat: acceptarea conexiunii, citirea cadrului, decodificaCerere, serviciul de autentificare și trimiterea răspunsului.</w:t>
      </w:r>
    </w:p>
    <w:p>
      <w:pPr>
        <w:spacing w:after="80" w:line="259" w:lineRule="auto"/>
      </w:pPr>
      <w:r>
        <w:t>F5 continuă, F10 execută fără a intra, F11 intră în funcție, Shift+F11 iese din funcție.</w:t>
      </w:r>
    </w:p>
    <w:p>
      <w:pPr>
        <w:spacing w:after="80" w:line="259" w:lineRule="auto"/>
      </w:pPr>
      <w:r>
        <w:t>Clientul rămâne în așteptare cât timp serverul este oprit la breakpoint înainte de trimiterea răspunsului.</w:t>
      </w:r>
    </w:p>
    <w:p>
      <w:pPr>
        <w:pStyle w:val="Heading1"/>
      </w:pPr>
      <w:r>
        <w:t>21. Build și rulare</w:t>
      </w:r>
    </w:p>
    <w:p>
      <w:pPr>
        <w:pStyle w:val="ListBullet"/>
      </w:pPr>
      <w:r>
        <w:rPr>
          <w:rFonts w:ascii="Consolas" w:hAnsi="Consolas"/>
          <w:sz w:val="19"/>
        </w:rPr>
        <w:t>Backend Debug: cmake --build build --config Debug</w:t>
      </w:r>
    </w:p>
    <w:p>
      <w:pPr>
        <w:pStyle w:val="ListBullet"/>
      </w:pPr>
      <w:r>
        <w:rPr>
          <w:rFonts w:ascii="Consolas" w:hAnsi="Consolas"/>
          <w:sz w:val="19"/>
        </w:rPr>
        <w:t>Client Qt Debug: cmake --build build-qt --config Debug --target EduChainQtClient</w:t>
      </w:r>
    </w:p>
    <w:p>
      <w:pPr>
        <w:pStyle w:val="ListBullet"/>
      </w:pPr>
      <w:r>
        <w:rPr>
          <w:rFonts w:ascii="Consolas" w:hAnsi="Consolas"/>
          <w:sz w:val="19"/>
        </w:rPr>
        <w:t>Teste: ctest --test-dir build -C Debug --output-on-failure</w:t>
      </w:r>
    </w:p>
    <w:p>
      <w:pPr>
        <w:pStyle w:val="ListBullet"/>
      </w:pPr>
      <w:r>
        <w:rPr>
          <w:rFonts w:ascii="Consolas" w:hAnsi="Consolas"/>
          <w:sz w:val="19"/>
        </w:rPr>
        <w:t>Server local: build\Debug\EduChainServer.exe 5050 educhain.db</w:t>
      </w:r>
    </w:p>
    <w:p>
      <w:pPr>
        <w:pStyle w:val="ListBullet"/>
      </w:pPr>
      <w:r>
        <w:rPr>
          <w:rFonts w:ascii="Consolas" w:hAnsi="Consolas"/>
          <w:sz w:val="19"/>
        </w:rPr>
        <w:t>Client local: build-qt\Debug\EduChainQtClient.exe 127.0.0.1 5050</w:t>
      </w:r>
    </w:p>
    <w:p>
      <w:pPr>
        <w:pStyle w:val="ListBullet"/>
      </w:pPr>
      <w:r>
        <w:rPr>
          <w:rFonts w:ascii="Consolas" w:hAnsi="Consolas"/>
          <w:sz w:val="19"/>
        </w:rPr>
        <w:t>Client LAN: EduChainQtClient.exe IP_SERVER 5050</w:t>
      </w:r>
    </w:p>
    <w:p>
      <w:pPr>
        <w:spacing w:after="80" w:line="259" w:lineRule="auto"/>
      </w:pPr>
      <w:r>
        <w:t>Pentru distribuție se recomandă Release și windeployqt, care copiază DLL-urile Qt și pluginul platforms/qwindows.dll.</w:t>
      </w:r>
    </w:p>
    <w:p>
      <w:pPr>
        <w:pStyle w:val="Heading1"/>
      </w:pPr>
      <w:r>
        <w:t>22. Cum prezentăm aplicația în stil POO</w:t>
      </w:r>
    </w:p>
    <w:p>
      <w:pPr>
        <w:spacing w:after="80" w:line="259" w:lineRule="auto"/>
      </w:pPr>
      <w:r>
        <w:t>Începeți cu problema rezolvată: o platformă educațională cu roluri și resurse protejate.</w:t>
      </w:r>
    </w:p>
    <w:p>
      <w:pPr>
        <w:spacing w:after="80" w:line="259" w:lineRule="auto"/>
      </w:pPr>
      <w:r>
        <w:t>Prezentați arhitectura pe straturi și explicați de ce GUI-ul nu accesează direct baza de date.</w:t>
      </w:r>
    </w:p>
    <w:p>
      <w:pPr>
        <w:spacing w:after="80" w:line="259" w:lineRule="auto"/>
      </w:pPr>
      <w:r>
        <w:t>Alegeți un flux concret, de exemplu vizualizarea unei lecții, și urmăriți obiectele implicate: StudentDashboard → ClientEdu → ProtocolEdu → ServerEdu → LectieService → LectieRepository → SQLite.</w:t>
      </w:r>
    </w:p>
    <w:p>
      <w:pPr>
        <w:spacing w:after="80" w:line="259" w:lineRule="auto"/>
      </w:pPr>
      <w:r>
        <w:t>Identificați principiile POO în acel flux: încapsulare în ClientEdu, abstractizare în service, compoziție în ApplicationContext, specializare pentru tipurile de lecții.</w:t>
      </w:r>
    </w:p>
    <w:p>
      <w:pPr>
        <w:spacing w:after="80" w:line="259" w:lineRule="auto"/>
      </w:pPr>
      <w:r>
        <w:t>Demonstrați controlul accesului: Student neînscris și Profesor străin sunt refuzați server-side.</w:t>
      </w:r>
    </w:p>
    <w:p>
      <w:pPr>
        <w:spacing w:after="80" w:line="259" w:lineRule="auto"/>
      </w:pPr>
      <w:r>
        <w:t>Încheiați cu testele, conexiunea LAN și limitările cunoscute.</w:t>
      </w:r>
    </w:p>
    <w:p>
      <w:pPr>
        <w:pStyle w:val="Heading1"/>
      </w:pPr>
      <w:r>
        <w:t>23. Scenariu scurt de prezentare orală</w:t>
      </w:r>
    </w:p>
    <w:p>
      <w:pPr>
        <w:spacing w:after="80" w:line="259" w:lineRule="auto"/>
      </w:pPr>
      <w:r>
        <w:t>«EduChain este o aplicație educațională client–server scrisă în C++ și Qt. Am separat interfața, comunicația, regulile de business și persistența. Utilizatorul interacționează cu dashboard-ul, ClientEdu construiește o cerere, serverul validează sesiunea și apelează serviciul potrivit, iar repository-ul accesează SQLite. Această separare aplică principiile POO și face codul mai ușor de testat și extins.»</w:t>
      </w:r>
    </w:p>
    <w:p>
      <w:pPr>
        <w:spacing w:after="80" w:line="259" w:lineRule="auto"/>
      </w:pPr>
      <w:r>
        <w:t>«De exemplu, când Studentul selectează o lecție, interfața păstrează ID-ul în Qt::UserRole, ClientEdu trimite obtineLectie, LectieService verifică dacă Studentul este înscris, iar LectieRepository citește datele. Profesorul este verificat ca proprietar al cursului.»</w:t>
      </w:r>
    </w:p>
    <w:p>
      <w:pPr>
        <w:spacing w:after="80" w:line="259" w:lineRule="auto"/>
      </w:pPr>
      <w:r>
        <w:t>«Aplicația poate rula local sau pe două laptopuri. Serverul ascultă pe 0.0.0.0:5050, iar clientul se conectează la IP-ul real al serverului. Toate cele 11 teste automate și fluxurile manuale principale au fost validate.»</w:t>
      </w:r>
    </w:p>
    <w:p>
      <w:pPr>
        <w:pStyle w:val="Heading1"/>
      </w:pPr>
      <w:r>
        <w:t>24. Întrebări posibile la prezentare</w:t>
      </w:r>
    </w:p>
    <w:p>
      <w:pPr>
        <w:spacing w:after="80" w:line="259" w:lineRule="auto"/>
      </w:pPr>
      <w:r>
        <w:t>De ce ați folosit repository-uri? Pentru a separa SQL-ul de regulile de business și pentru testabilitate.</w:t>
      </w:r>
    </w:p>
    <w:p>
      <w:pPr>
        <w:spacing w:after="80" w:line="259" w:lineRule="auto"/>
      </w:pPr>
      <w:r>
        <w:t>De ce drepturile sunt verificate și în backend? Pentru că GUI-ul poate fi ocolit; serverul trebuie să fie autoritatea.</w:t>
      </w:r>
    </w:p>
    <w:p>
      <w:pPr>
        <w:spacing w:after="80" w:line="259" w:lineRule="auto"/>
      </w:pPr>
      <w:r>
        <w:t>Care este diferența dintre service și repository? Service-ul decide ce este permis și orchestrează operația; repository-ul persistă și citește date.</w:t>
      </w:r>
    </w:p>
    <w:p>
      <w:pPr>
        <w:spacing w:after="80" w:line="259" w:lineRule="auto"/>
      </w:pPr>
      <w:r>
        <w:t>De ce folosiți Qt::UserRole? Pentru a păstra ID-ul real separat de textul afișat.</w:t>
      </w:r>
    </w:p>
    <w:p>
      <w:pPr>
        <w:spacing w:after="80" w:line="259" w:lineRule="auto"/>
      </w:pPr>
      <w:r>
        <w:t>Cum se corelează cererea cu răspunsul? Prin idCerere.</w:t>
      </w:r>
    </w:p>
    <w:p>
      <w:pPr>
        <w:spacing w:after="80" w:line="259" w:lineRule="auto"/>
      </w:pPr>
      <w:r>
        <w:t>Cum funcționează două laptopuri? Serverul face bind pe 0.0.0.0, firewall-ul permite portul, iar clientul folosește IPv4-ul serverului.</w:t>
      </w:r>
    </w:p>
    <w:p>
      <w:pPr>
        <w:spacing w:after="80" w:line="259" w:lineRule="auto"/>
      </w:pPr>
      <w:r>
        <w:t>Ce ați îmbunătăți pentru producție? Hashing pentru parole, TLS, istoric de rezultate, logging structurat, configurare externă și teste suplimentare.</w:t>
      </w:r>
    </w:p>
    <w:p>
      <w:pPr>
        <w:pStyle w:val="Heading1"/>
      </w:pPr>
      <w:r>
        <w:t>25. Concluzie</w:t>
      </w:r>
    </w:p>
    <w:p>
      <w:pPr>
        <w:spacing w:after="80" w:line="259" w:lineRule="auto"/>
      </w:pPr>
      <w:r>
        <w:t>EduChain este un exemplu complet de aplicație POO cu interfață grafică, rețea, servicii, repository-uri și bază de date.</w:t>
      </w:r>
    </w:p>
    <w:p>
      <w:pPr>
        <w:spacing w:after="80" w:line="259" w:lineRule="auto"/>
      </w:pPr>
      <w:r>
        <w:t>Proiectul demonstrează o separare clară a responsabilităților, control de acces server-side, reutilizarea obiectelor și fluxuri complete Student–Profesor.</w:t>
      </w:r>
    </w:p>
    <w:p>
      <w:pPr>
        <w:spacing w:after="80" w:line="259" w:lineRule="auto"/>
      </w:pPr>
      <w:r>
        <w:t>Pentru prezentare, cele mai importante idei sunt: arhitectura pe straturi, rolul fiecărei clase, Repository Pattern, traseul unei cereri și modul în care principiile POO apar în implementare.</w:t>
      </w:r>
    </w:p>
    <w:p>
      <w:r>
        <w:br w:type="page"/>
      </w:r>
    </w:p>
    <w:p>
      <w:pPr>
        <w:pStyle w:val="Heading1"/>
      </w:pPr>
      <w:r>
        <w:t>Fișă de recapitulare pentru prezentare</w:t>
      </w:r>
    </w:p>
    <w:p>
      <w:pPr>
        <w:pStyle w:val="ListBullet"/>
      </w:pPr>
      <w:r>
        <w:t>Spuneți scopul aplicației în 20–30 secunde.</w:t>
      </w:r>
    </w:p>
    <w:p>
      <w:pPr>
        <w:pStyle w:val="ListBullet"/>
      </w:pPr>
      <w:r>
        <w:t>Desenați traseul GUI → ClientEdu → Protocol → Server → Service → Repository → SQLite.</w:t>
      </w:r>
    </w:p>
    <w:p>
      <w:pPr>
        <w:pStyle w:val="ListBullet"/>
      </w:pPr>
      <w:r>
        <w:t>Explicați diferența dintre service și repository.</w:t>
      </w:r>
    </w:p>
    <w:p>
      <w:pPr>
        <w:pStyle w:val="ListBullet"/>
      </w:pPr>
      <w:r>
        <w:t>Dați exemplul LectieService + LectieRepository.</w:t>
      </w:r>
    </w:p>
    <w:p>
      <w:pPr>
        <w:pStyle w:val="ListBullet"/>
      </w:pPr>
      <w:r>
        <w:t>Arătați controlul accesului Student/Profesor.</w:t>
      </w:r>
    </w:p>
    <w:p>
      <w:pPr>
        <w:pStyle w:val="ListBullet"/>
      </w:pPr>
      <w:r>
        <w:t>Explicați Qt::UserRole și idCerere.</w:t>
      </w:r>
    </w:p>
    <w:p>
      <w:pPr>
        <w:pStyle w:val="ListBullet"/>
      </w:pPr>
      <w:r>
        <w:t>Prezentați conexiunea locală și LAN.</w:t>
      </w:r>
    </w:p>
    <w:p>
      <w:pPr>
        <w:pStyle w:val="ListBullet"/>
      </w:pPr>
      <w:r>
        <w:t>Menționați testele și limitările cunoscute.</w:t>
      </w:r>
    </w:p>
    <w:p>
      <w:pPr>
        <w:pStyle w:val="ListBullet"/>
      </w:pPr>
      <w:r>
        <w:t>Încheiați cu îmbunătățirile pentru producție.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