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99546" w14:textId="7152BE23" w:rsidR="000F1672" w:rsidRPr="00555438" w:rsidRDefault="00555438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555438">
        <w:rPr>
          <w:rFonts w:ascii="Times New Roman" w:hAnsi="Times New Roman" w:cs="Times New Roman"/>
          <w:sz w:val="24"/>
          <w:szCs w:val="24"/>
          <w:lang w:val="en-CA"/>
        </w:rPr>
        <w:t>Case Study Questions</w:t>
      </w:r>
    </w:p>
    <w:p w14:paraId="7644F415" w14:textId="1FF80A9F" w:rsidR="00555438" w:rsidRDefault="00555438" w:rsidP="00555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555438">
        <w:rPr>
          <w:rFonts w:ascii="Times New Roman" w:hAnsi="Times New Roman" w:cs="Times New Roman"/>
          <w:sz w:val="24"/>
          <w:szCs w:val="24"/>
          <w:lang w:val="en-CA"/>
        </w:rPr>
        <w:t xml:space="preserve">The required output for the main functionality is the letter code that is in accordance with the numeric </w:t>
      </w:r>
      <w:r>
        <w:rPr>
          <w:rFonts w:ascii="Times New Roman" w:hAnsi="Times New Roman" w:cs="Times New Roman"/>
          <w:sz w:val="24"/>
          <w:szCs w:val="24"/>
          <w:lang w:val="en-CA"/>
        </w:rPr>
        <w:t>input that is entered.</w:t>
      </w:r>
    </w:p>
    <w:p w14:paraId="16DF48C9" w14:textId="282FCB0A" w:rsidR="00555438" w:rsidRDefault="00555438" w:rsidP="00555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 The required input for the main functionality is the numeric </w:t>
      </w:r>
      <w:r w:rsidR="0046663E">
        <w:rPr>
          <w:rFonts w:ascii="Times New Roman" w:hAnsi="Times New Roman" w:cs="Times New Roman"/>
          <w:sz w:val="24"/>
          <w:szCs w:val="24"/>
          <w:lang w:val="en-CA"/>
        </w:rPr>
        <w:t>float value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that is taken in the function which will find the letter grade associated with the </w:t>
      </w:r>
      <w:r w:rsidR="009F3B51">
        <w:rPr>
          <w:rFonts w:ascii="Times New Roman" w:hAnsi="Times New Roman" w:cs="Times New Roman"/>
          <w:sz w:val="24"/>
          <w:szCs w:val="24"/>
          <w:lang w:val="en-CA"/>
        </w:rPr>
        <w:t xml:space="preserve">float </w:t>
      </w:r>
      <w:r>
        <w:rPr>
          <w:rFonts w:ascii="Times New Roman" w:hAnsi="Times New Roman" w:cs="Times New Roman"/>
          <w:sz w:val="24"/>
          <w:szCs w:val="24"/>
          <w:lang w:val="en-CA"/>
        </w:rPr>
        <w:t>numeric input.</w:t>
      </w:r>
    </w:p>
    <w:p w14:paraId="32D0F0C7" w14:textId="2764BF73" w:rsidR="00555438" w:rsidRDefault="00555438" w:rsidP="00555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2936"/>
        <w:gridCol w:w="1442"/>
        <w:gridCol w:w="1314"/>
        <w:gridCol w:w="3648"/>
      </w:tblGrid>
      <w:tr w:rsidR="00605083" w14:paraId="49231ECE" w14:textId="77777777" w:rsidTr="00605083">
        <w:tc>
          <w:tcPr>
            <w:tcW w:w="2936" w:type="dxa"/>
          </w:tcPr>
          <w:p w14:paraId="1C5C097C" w14:textId="4D06267E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Name of Widget in Python Code</w:t>
            </w:r>
          </w:p>
        </w:tc>
        <w:tc>
          <w:tcPr>
            <w:tcW w:w="1442" w:type="dxa"/>
          </w:tcPr>
          <w:p w14:paraId="2E054E21" w14:textId="721949F7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Name of Widget in User Interface</w:t>
            </w:r>
          </w:p>
        </w:tc>
        <w:tc>
          <w:tcPr>
            <w:tcW w:w="1314" w:type="dxa"/>
          </w:tcPr>
          <w:p w14:paraId="11E4ABDF" w14:textId="7E701C94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Type of Widget</w:t>
            </w:r>
          </w:p>
        </w:tc>
        <w:tc>
          <w:tcPr>
            <w:tcW w:w="3648" w:type="dxa"/>
          </w:tcPr>
          <w:p w14:paraId="0CA24AFA" w14:textId="2B47FC65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Description of Widget</w:t>
            </w:r>
          </w:p>
        </w:tc>
      </w:tr>
      <w:tr w:rsidR="00605083" w14:paraId="2493B8E3" w14:textId="77777777" w:rsidTr="00605083">
        <w:tc>
          <w:tcPr>
            <w:tcW w:w="2936" w:type="dxa"/>
          </w:tcPr>
          <w:p w14:paraId="63619156" w14:textId="70D39B23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convert_grade_input_button</w:t>
            </w:r>
          </w:p>
        </w:tc>
        <w:tc>
          <w:tcPr>
            <w:tcW w:w="1442" w:type="dxa"/>
          </w:tcPr>
          <w:p w14:paraId="5409CDBD" w14:textId="58F20EC4" w:rsidR="00605083" w:rsidRDefault="007448CE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Convert</w:t>
            </w:r>
          </w:p>
        </w:tc>
        <w:tc>
          <w:tcPr>
            <w:tcW w:w="1314" w:type="dxa"/>
          </w:tcPr>
          <w:p w14:paraId="31117B8A" w14:textId="1C932547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button</w:t>
            </w:r>
          </w:p>
        </w:tc>
        <w:tc>
          <w:tcPr>
            <w:tcW w:w="3648" w:type="dxa"/>
          </w:tcPr>
          <w:p w14:paraId="06BD3B2C" w14:textId="3AA3A005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 button is used to convert the numeric integer input. When the button is pressed it calls a function that will take the input stored in the entry box to obtain input and using the input convert it into a letter grade</w:t>
            </w:r>
          </w:p>
        </w:tc>
      </w:tr>
      <w:tr w:rsidR="00605083" w14:paraId="6DF0ED34" w14:textId="77777777" w:rsidTr="00605083">
        <w:tc>
          <w:tcPr>
            <w:tcW w:w="2936" w:type="dxa"/>
          </w:tcPr>
          <w:p w14:paraId="03C5508D" w14:textId="0FFBABAB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entry_user_input</w:t>
            </w:r>
          </w:p>
        </w:tc>
        <w:tc>
          <w:tcPr>
            <w:tcW w:w="1442" w:type="dxa"/>
          </w:tcPr>
          <w:p w14:paraId="40ECEE11" w14:textId="3EDC87CD" w:rsidR="00605083" w:rsidRDefault="007448CE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None</w:t>
            </w:r>
          </w:p>
        </w:tc>
        <w:tc>
          <w:tcPr>
            <w:tcW w:w="1314" w:type="dxa"/>
          </w:tcPr>
          <w:p w14:paraId="43AFD257" w14:textId="1726A74D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entry</w:t>
            </w:r>
          </w:p>
        </w:tc>
        <w:tc>
          <w:tcPr>
            <w:tcW w:w="3648" w:type="dxa"/>
          </w:tcPr>
          <w:p w14:paraId="4B253862" w14:textId="300EC3A7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 entry box is used to obtain the user input from the user interface and store it in a variable that will be used in the function to convert the input into a letter grade</w:t>
            </w:r>
          </w:p>
        </w:tc>
      </w:tr>
      <w:tr w:rsidR="00605083" w14:paraId="3734FCCA" w14:textId="77777777" w:rsidTr="00605083">
        <w:tc>
          <w:tcPr>
            <w:tcW w:w="2936" w:type="dxa"/>
          </w:tcPr>
          <w:p w14:paraId="3BE79736" w14:textId="25BACFBD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clear_contents_button</w:t>
            </w:r>
          </w:p>
        </w:tc>
        <w:tc>
          <w:tcPr>
            <w:tcW w:w="1442" w:type="dxa"/>
          </w:tcPr>
          <w:p w14:paraId="32E1FBF8" w14:textId="0DBF4AFC" w:rsidR="00605083" w:rsidRDefault="007448CE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Clear</w:t>
            </w:r>
          </w:p>
        </w:tc>
        <w:tc>
          <w:tcPr>
            <w:tcW w:w="1314" w:type="dxa"/>
          </w:tcPr>
          <w:p w14:paraId="3EA0B72D" w14:textId="5C75EBC0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button</w:t>
            </w:r>
          </w:p>
        </w:tc>
        <w:tc>
          <w:tcPr>
            <w:tcW w:w="3648" w:type="dxa"/>
          </w:tcPr>
          <w:p w14:paraId="36A01AE8" w14:textId="6059878B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This button is used call a function that will use to variables storing the entries and labels them by setting / configuring the result blank, or “”.</w:t>
            </w:r>
          </w:p>
        </w:tc>
      </w:tr>
      <w:tr w:rsidR="00605083" w14:paraId="61AA17BC" w14:textId="77777777" w:rsidTr="00605083">
        <w:tc>
          <w:tcPr>
            <w:tcW w:w="2936" w:type="dxa"/>
          </w:tcPr>
          <w:p w14:paraId="7A1E320E" w14:textId="38A54AFB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label_grade_result_display</w:t>
            </w:r>
          </w:p>
        </w:tc>
        <w:tc>
          <w:tcPr>
            <w:tcW w:w="1442" w:type="dxa"/>
          </w:tcPr>
          <w:p w14:paraId="76A67722" w14:textId="4767E81B" w:rsidR="00605083" w:rsidRDefault="007448CE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None</w:t>
            </w:r>
          </w:p>
        </w:tc>
        <w:tc>
          <w:tcPr>
            <w:tcW w:w="1314" w:type="dxa"/>
          </w:tcPr>
          <w:p w14:paraId="73733739" w14:textId="5A833574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Label</w:t>
            </w:r>
          </w:p>
        </w:tc>
        <w:tc>
          <w:tcPr>
            <w:tcW w:w="3648" w:type="dxa"/>
          </w:tcPr>
          <w:p w14:paraId="261A7FEB" w14:textId="49351B19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This label is used to display the result of the converted letter grade that is associated with the input</w:t>
            </w:r>
          </w:p>
        </w:tc>
      </w:tr>
      <w:tr w:rsidR="00605083" w14:paraId="716FEEE4" w14:textId="77777777" w:rsidTr="00605083">
        <w:tc>
          <w:tcPr>
            <w:tcW w:w="2936" w:type="dxa"/>
          </w:tcPr>
          <w:p w14:paraId="17F0905A" w14:textId="4AD6B65C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label_input_prompt_display</w:t>
            </w:r>
          </w:p>
        </w:tc>
        <w:tc>
          <w:tcPr>
            <w:tcW w:w="1442" w:type="dxa"/>
          </w:tcPr>
          <w:p w14:paraId="75A2B979" w14:textId="44F2E6BD" w:rsidR="00605083" w:rsidRDefault="007448CE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Enter Numeric Grade:</w:t>
            </w:r>
          </w:p>
        </w:tc>
        <w:tc>
          <w:tcPr>
            <w:tcW w:w="1314" w:type="dxa"/>
          </w:tcPr>
          <w:p w14:paraId="02DE8605" w14:textId="6B3544F1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Label</w:t>
            </w:r>
          </w:p>
        </w:tc>
        <w:tc>
          <w:tcPr>
            <w:tcW w:w="3648" w:type="dxa"/>
          </w:tcPr>
          <w:p w14:paraId="2DC81F92" w14:textId="51D23FC6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This label is used to display the prompt or “title” of the entry box</w:t>
            </w:r>
          </w:p>
        </w:tc>
      </w:tr>
      <w:tr w:rsidR="00605083" w14:paraId="5E76F095" w14:textId="77777777" w:rsidTr="00605083">
        <w:tc>
          <w:tcPr>
            <w:tcW w:w="2936" w:type="dxa"/>
          </w:tcPr>
          <w:p w14:paraId="6A1B905E" w14:textId="7BA099B6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label_grade_display</w:t>
            </w:r>
          </w:p>
        </w:tc>
        <w:tc>
          <w:tcPr>
            <w:tcW w:w="1442" w:type="dxa"/>
          </w:tcPr>
          <w:p w14:paraId="1A6A95C8" w14:textId="3CBEA5AB" w:rsidR="00605083" w:rsidRDefault="007448CE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Converted Grade Letter:</w:t>
            </w:r>
          </w:p>
        </w:tc>
        <w:tc>
          <w:tcPr>
            <w:tcW w:w="1314" w:type="dxa"/>
          </w:tcPr>
          <w:p w14:paraId="3E7E477B" w14:textId="7EB254C2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Label</w:t>
            </w:r>
          </w:p>
        </w:tc>
        <w:tc>
          <w:tcPr>
            <w:tcW w:w="3648" w:type="dxa"/>
          </w:tcPr>
          <w:p w14:paraId="0D8911A7" w14:textId="619FA952" w:rsidR="00605083" w:rsidRDefault="00605083" w:rsidP="0055543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This label Is used to display the prompt that will </w:t>
            </w:r>
          </w:p>
        </w:tc>
      </w:tr>
    </w:tbl>
    <w:p w14:paraId="37F788FE" w14:textId="77777777" w:rsidR="00555438" w:rsidRDefault="00555438" w:rsidP="00555438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</w:p>
    <w:p w14:paraId="110618DF" w14:textId="79103806" w:rsidR="00555438" w:rsidRPr="00AD41B9" w:rsidRDefault="00555438" w:rsidP="00AD41B9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AD41B9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14:paraId="39CA7A1F" w14:textId="5AAAE2F0" w:rsidR="00AD41B9" w:rsidRDefault="0067631C" w:rsidP="00AD41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noProof/>
          <w:sz w:val="24"/>
          <w:szCs w:val="24"/>
          <w:lang w:val="en-CA"/>
        </w:rPr>
        <w:drawing>
          <wp:inline distT="0" distB="0" distL="0" distR="0" wp14:anchorId="68D0ED92" wp14:editId="59679509">
            <wp:extent cx="3338715" cy="1115005"/>
            <wp:effectExtent l="0" t="0" r="0" b="9525"/>
            <wp:docPr id="1505834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4348" name="Picture 1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0" t="14504" r="20962" b="52137"/>
                    <a:stretch/>
                  </pic:blipFill>
                  <pic:spPr bwMode="auto">
                    <a:xfrm>
                      <a:off x="0" y="0"/>
                      <a:ext cx="3339571" cy="1115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E6A27" w14:textId="77777777" w:rsidR="00AD41B9" w:rsidRDefault="00AD41B9" w:rsidP="00AD41B9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</w:p>
    <w:p w14:paraId="6BD3CE3D" w14:textId="77777777" w:rsidR="00BE49F5" w:rsidRDefault="00BE49F5" w:rsidP="009F3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Specific things:</w:t>
      </w:r>
    </w:p>
    <w:p w14:paraId="4DD04DD0" w14:textId="3EDAD2BF" w:rsidR="009F3B51" w:rsidRDefault="0059631F" w:rsidP="00BE49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BE49F5">
        <w:rPr>
          <w:rFonts w:ascii="Times New Roman" w:hAnsi="Times New Roman" w:cs="Times New Roman"/>
          <w:sz w:val="24"/>
          <w:szCs w:val="24"/>
          <w:lang w:val="en-CA"/>
        </w:rPr>
        <w:t>A non-contrast of colors is needed with the user interface window, for example if text is black, the background should be white, and not a dark grey colour.</w:t>
      </w:r>
    </w:p>
    <w:p w14:paraId="53CE14C0" w14:textId="629F0CE3" w:rsidR="00BE49F5" w:rsidRPr="00BE49F5" w:rsidRDefault="00BE49F5" w:rsidP="00BE49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Hotkeys are a great accessibility tool that can make sure that the graphics user interface window is accessible.</w:t>
      </w:r>
      <w:r w:rsidR="007C033D">
        <w:rPr>
          <w:rFonts w:ascii="Times New Roman" w:hAnsi="Times New Roman" w:cs="Times New Roman"/>
          <w:sz w:val="24"/>
          <w:szCs w:val="24"/>
          <w:lang w:val="en-CA"/>
        </w:rPr>
        <w:t xml:space="preserve"> Possible hotkeys would be for Convert and Clear</w:t>
      </w:r>
    </w:p>
    <w:p w14:paraId="053B1936" w14:textId="77777777" w:rsidR="0059631F" w:rsidRPr="0059631F" w:rsidRDefault="0059631F" w:rsidP="0059631F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</w:p>
    <w:p w14:paraId="6BE9D91D" w14:textId="77777777" w:rsidR="0059631F" w:rsidRPr="00555438" w:rsidRDefault="0059631F" w:rsidP="0059631F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</w:p>
    <w:p w14:paraId="72075A6E" w14:textId="342FE30F" w:rsidR="000A4C67" w:rsidRPr="00555438" w:rsidRDefault="000A4C67" w:rsidP="000A4C67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</w:p>
    <w:sectPr w:rsidR="000A4C67" w:rsidRPr="00555438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57893"/>
    <w:multiLevelType w:val="hybridMultilevel"/>
    <w:tmpl w:val="CADC1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D4759"/>
    <w:multiLevelType w:val="hybridMultilevel"/>
    <w:tmpl w:val="E65E3C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80D47"/>
    <w:multiLevelType w:val="hybridMultilevel"/>
    <w:tmpl w:val="2BFCDA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206832">
    <w:abstractNumId w:val="2"/>
  </w:num>
  <w:num w:numId="2" w16cid:durableId="2020308517">
    <w:abstractNumId w:val="0"/>
  </w:num>
  <w:num w:numId="3" w16cid:durableId="198372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38"/>
    <w:rsid w:val="000A4C67"/>
    <w:rsid w:val="000F1672"/>
    <w:rsid w:val="0046663E"/>
    <w:rsid w:val="00555438"/>
    <w:rsid w:val="0059631F"/>
    <w:rsid w:val="00605083"/>
    <w:rsid w:val="0067631C"/>
    <w:rsid w:val="007448CE"/>
    <w:rsid w:val="007C033D"/>
    <w:rsid w:val="009F3B51"/>
    <w:rsid w:val="00AD41B9"/>
    <w:rsid w:val="00BE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C710"/>
  <w15:chartTrackingRefBased/>
  <w15:docId w15:val="{775EF930-537A-48CF-8C78-29BC0803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438"/>
    <w:pPr>
      <w:ind w:left="720"/>
      <w:contextualSpacing/>
    </w:pPr>
  </w:style>
  <w:style w:type="table" w:styleId="TableGrid">
    <w:name w:val="Table Grid"/>
    <w:basedOn w:val="TableNormal"/>
    <w:uiPriority w:val="39"/>
    <w:rsid w:val="00555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7</cp:revision>
  <dcterms:created xsi:type="dcterms:W3CDTF">2023-12-08T18:23:00Z</dcterms:created>
  <dcterms:modified xsi:type="dcterms:W3CDTF">2023-12-15T19:28:00Z</dcterms:modified>
</cp:coreProperties>
</file>