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186B5" w14:textId="39C15C75" w:rsidR="00DC0E2A" w:rsidRDefault="00DC0E2A" w:rsidP="00DC0E2A">
      <w:pPr>
        <w:spacing w:line="240" w:lineRule="auto"/>
        <w:rPr>
          <w:rFonts w:ascii="Arial" w:hAnsi="Arial" w:cs="Arial"/>
        </w:rPr>
      </w:pPr>
      <w:r>
        <w:rPr>
          <w:rFonts w:ascii="Times New Roman" w:hAnsi="Times New Roman" w:cs="Times New Roman"/>
          <w:noProof/>
          <w:sz w:val="24"/>
          <w:szCs w:val="24"/>
          <w:lang w:eastAsia="es-AR"/>
        </w:rPr>
        <mc:AlternateContent>
          <mc:Choice Requires="wps">
            <w:drawing>
              <wp:anchor distT="0" distB="0" distL="114300" distR="114300" simplePos="0" relativeHeight="251660288" behindDoc="1" locked="0" layoutInCell="1" allowOverlap="1" wp14:anchorId="1410FCDC" wp14:editId="09CF3691">
                <wp:simplePos x="0" y="0"/>
                <wp:positionH relativeFrom="column">
                  <wp:posOffset>-965835</wp:posOffset>
                </wp:positionH>
                <wp:positionV relativeFrom="paragraph">
                  <wp:posOffset>-785495</wp:posOffset>
                </wp:positionV>
                <wp:extent cx="7299960" cy="10447020"/>
                <wp:effectExtent l="0" t="0" r="0" b="0"/>
                <wp:wrapNone/>
                <wp:docPr id="54" name="Rectángulo 54"/>
                <wp:cNvGraphicFramePr/>
                <a:graphic xmlns:a="http://schemas.openxmlformats.org/drawingml/2006/main">
                  <a:graphicData uri="http://schemas.microsoft.com/office/word/2010/wordprocessingShape">
                    <wps:wsp>
                      <wps:cNvSpPr/>
                      <wps:spPr>
                        <a:xfrm>
                          <a:off x="0" y="0"/>
                          <a:ext cx="7299960" cy="1044702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AC13898" w14:textId="648ABEB1" w:rsidR="00F57303" w:rsidRDefault="00F57303" w:rsidP="00F57303">
                            <w:pPr>
                              <w:pStyle w:val="Sinespaciado"/>
                              <w:rPr>
                                <w:color w:val="FFFFFF" w:themeColor="background1"/>
                                <w:sz w:val="48"/>
                                <w:szCs w:val="48"/>
                              </w:rPr>
                            </w:pPr>
                          </w:p>
                          <w:p w14:paraId="39C289A8" w14:textId="7727C772" w:rsidR="00DC0E2A" w:rsidRDefault="00DC0E2A" w:rsidP="00F57303">
                            <w:pPr>
                              <w:pStyle w:val="Sinespaciado"/>
                              <w:rPr>
                                <w:color w:val="FFFFFF" w:themeColor="background1"/>
                                <w:sz w:val="48"/>
                                <w:szCs w:val="48"/>
                              </w:rPr>
                            </w:pPr>
                          </w:p>
                          <w:p w14:paraId="4C1B6350" w14:textId="51BDDA7D" w:rsidR="00DC0E2A" w:rsidRDefault="00DC0E2A" w:rsidP="00F57303">
                            <w:pPr>
                              <w:pStyle w:val="Sinespaciado"/>
                              <w:rPr>
                                <w:color w:val="FFFFFF" w:themeColor="background1"/>
                                <w:sz w:val="48"/>
                                <w:szCs w:val="48"/>
                              </w:rPr>
                            </w:pPr>
                          </w:p>
                          <w:p w14:paraId="7B73D2DC" w14:textId="77777777" w:rsidR="00DC0E2A" w:rsidRDefault="00DC0E2A" w:rsidP="00F57303">
                            <w:pPr>
                              <w:pStyle w:val="Sinespaciado"/>
                              <w:rPr>
                                <w:color w:val="FFFFFF" w:themeColor="background1"/>
                                <w:sz w:val="48"/>
                                <w:szCs w:val="48"/>
                              </w:rPr>
                            </w:pPr>
                          </w:p>
                        </w:txbxContent>
                      </wps:txbx>
                      <wps:bodyPr rot="0" spcFirstLastPara="0" vertOverflow="clip" horzOverflow="clip" vert="horz" wrap="square" lIns="685800" tIns="685800" rIns="914400" bIns="457200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10FCDC" id="Rectángulo 54" o:spid="_x0000_s1026" style="position:absolute;margin-left:-76.05pt;margin-top:-61.85pt;width:574.8pt;height:822.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" fillcolor="#485870 [3122]" stroked="f" strokeweight="1pt">
                <v:fill color2="#3d4b5f [2882]" angle="348" colors="0 #88acbb;6554f #88acbb" focus="100%" type="gradient"/>
                <v:textbox inset="54pt,54pt,1in,5in">
                  <w:txbxContent>
                    <w:p w14:paraId="6AC13898" w14:textId="648ABEB1" w:rsidR="00F57303" w:rsidRDefault="00F57303" w:rsidP="00F57303">
                      <w:pPr>
                        <w:pStyle w:val="Sinespaciado"/>
                        <w:rPr>
                          <w:color w:val="FFFFFF" w:themeColor="background1"/>
                          <w:sz w:val="48"/>
                          <w:szCs w:val="48"/>
                        </w:rPr>
                      </w:pPr>
                    </w:p>
                    <w:p w14:paraId="39C289A8" w14:textId="7727C772" w:rsidR="00DC0E2A" w:rsidRDefault="00DC0E2A" w:rsidP="00F57303">
                      <w:pPr>
                        <w:pStyle w:val="Sinespaciado"/>
                        <w:rPr>
                          <w:color w:val="FFFFFF" w:themeColor="background1"/>
                          <w:sz w:val="48"/>
                          <w:szCs w:val="48"/>
                        </w:rPr>
                      </w:pPr>
                    </w:p>
                    <w:p w14:paraId="4C1B6350" w14:textId="51BDDA7D" w:rsidR="00DC0E2A" w:rsidRDefault="00DC0E2A" w:rsidP="00F57303">
                      <w:pPr>
                        <w:pStyle w:val="Sinespaciado"/>
                        <w:rPr>
                          <w:color w:val="FFFFFF" w:themeColor="background1"/>
                          <w:sz w:val="48"/>
                          <w:szCs w:val="48"/>
                        </w:rPr>
                      </w:pPr>
                    </w:p>
                    <w:p w14:paraId="7B73D2DC" w14:textId="77777777" w:rsidR="00DC0E2A" w:rsidRDefault="00DC0E2A" w:rsidP="00F57303">
                      <w:pPr>
                        <w:pStyle w:val="Sinespaciado"/>
                        <w:rPr>
                          <w:color w:val="FFFFFF" w:themeColor="background1"/>
                          <w:sz w:val="48"/>
                          <w:szCs w:val="48"/>
                        </w:rPr>
                      </w:pPr>
                    </w:p>
                  </w:txbxContent>
                </v:textbox>
              </v:rect>
            </w:pict>
          </mc:Fallback>
        </mc:AlternateContent>
      </w:r>
    </w:p>
    <w:p w14:paraId="5BA0F517" w14:textId="0C8BBBF8" w:rsidR="00DC0E2A" w:rsidRDefault="00DC0E2A" w:rsidP="007C0465">
      <w:pPr>
        <w:spacing w:line="240" w:lineRule="auto"/>
        <w:jc w:val="center"/>
        <w:rPr>
          <w:rFonts w:ascii="Arial" w:hAnsi="Arial" w:cs="Arial"/>
        </w:rPr>
      </w:pPr>
    </w:p>
    <w:p w14:paraId="0631A29A" w14:textId="5B2E27DD" w:rsidR="00C52363" w:rsidRPr="00DC0E2A" w:rsidRDefault="00C52363" w:rsidP="007C0465">
      <w:pPr>
        <w:spacing w:line="240" w:lineRule="auto"/>
        <w:jc w:val="center"/>
        <w:rPr>
          <w:rFonts w:ascii="Arial" w:hAnsi="Arial" w:cs="Arial"/>
          <w:b/>
          <w:bCs/>
          <w:color w:val="FFFFFF" w:themeColor="background1"/>
          <w:sz w:val="32"/>
          <w:szCs w:val="32"/>
        </w:rPr>
      </w:pPr>
      <w:r w:rsidRPr="00DC0E2A">
        <w:rPr>
          <w:rFonts w:ascii="Arial" w:hAnsi="Arial" w:cs="Arial"/>
          <w:b/>
          <w:bCs/>
          <w:color w:val="FFFFFF" w:themeColor="background1"/>
          <w:sz w:val="32"/>
          <w:szCs w:val="32"/>
        </w:rPr>
        <w:t>Universidad Tecnológica Nacional</w:t>
      </w:r>
    </w:p>
    <w:p w14:paraId="3937ACBC" w14:textId="3B15EB80" w:rsidR="00C52363" w:rsidRPr="00DC0E2A" w:rsidRDefault="00C52363" w:rsidP="007C0465">
      <w:pPr>
        <w:spacing w:line="240" w:lineRule="auto"/>
        <w:jc w:val="center"/>
        <w:rPr>
          <w:rFonts w:ascii="Arial" w:hAnsi="Arial" w:cs="Arial"/>
          <w:color w:val="FFFFFF" w:themeColor="background1"/>
          <w:sz w:val="32"/>
          <w:szCs w:val="32"/>
        </w:rPr>
      </w:pPr>
      <w:r w:rsidRPr="00DC0E2A">
        <w:rPr>
          <w:rFonts w:ascii="Arial" w:hAnsi="Arial" w:cs="Arial"/>
          <w:color w:val="FFFFFF" w:themeColor="background1"/>
          <w:sz w:val="32"/>
          <w:szCs w:val="32"/>
        </w:rPr>
        <w:t>Facultad Regional Buenos Aires</w:t>
      </w:r>
    </w:p>
    <w:p w14:paraId="27EA8A61" w14:textId="099D0C9A" w:rsidR="00C52363" w:rsidRPr="00DC0E2A" w:rsidRDefault="00C52363" w:rsidP="007C0465">
      <w:pPr>
        <w:spacing w:line="240" w:lineRule="auto"/>
        <w:jc w:val="center"/>
        <w:rPr>
          <w:rFonts w:ascii="Arial" w:hAnsi="Arial" w:cs="Arial"/>
          <w:color w:val="FFFFFF" w:themeColor="background1"/>
          <w:sz w:val="32"/>
          <w:szCs w:val="32"/>
        </w:rPr>
      </w:pPr>
      <w:r w:rsidRPr="00DC0E2A">
        <w:rPr>
          <w:rFonts w:ascii="Arial" w:hAnsi="Arial" w:cs="Arial"/>
          <w:color w:val="FFFFFF" w:themeColor="background1"/>
          <w:sz w:val="32"/>
          <w:szCs w:val="32"/>
        </w:rPr>
        <w:t>Algoritmos y Estructuras de Datos</w:t>
      </w:r>
    </w:p>
    <w:p w14:paraId="65154D72" w14:textId="4A04D456" w:rsidR="00DC0E2A" w:rsidRDefault="00DC0E2A" w:rsidP="007C0465">
      <w:pPr>
        <w:spacing w:line="240" w:lineRule="auto"/>
        <w:jc w:val="center"/>
        <w:rPr>
          <w:rFonts w:ascii="Arial" w:hAnsi="Arial" w:cs="Arial"/>
          <w:color w:val="FFFFFF" w:themeColor="background1"/>
        </w:rPr>
      </w:pPr>
      <w:r>
        <w:rPr>
          <w:noProof/>
        </w:rPr>
        <w:drawing>
          <wp:anchor distT="0" distB="0" distL="114300" distR="114300" simplePos="0" relativeHeight="251658240" behindDoc="0" locked="0" layoutInCell="1" allowOverlap="1" wp14:anchorId="08240CD0" wp14:editId="6A294840">
            <wp:simplePos x="0" y="0"/>
            <wp:positionH relativeFrom="column">
              <wp:posOffset>1699895</wp:posOffset>
            </wp:positionH>
            <wp:positionV relativeFrom="paragraph">
              <wp:posOffset>50165</wp:posOffset>
            </wp:positionV>
            <wp:extent cx="2077085" cy="714375"/>
            <wp:effectExtent l="0" t="0" r="0" b="9525"/>
            <wp:wrapNone/>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077085" cy="714375"/>
                    </a:xfrm>
                    <a:prstGeom prst="rect">
                      <a:avLst/>
                    </a:prstGeom>
                  </pic:spPr>
                </pic:pic>
              </a:graphicData>
            </a:graphic>
            <wp14:sizeRelH relativeFrom="margin">
              <wp14:pctWidth>0</wp14:pctWidth>
            </wp14:sizeRelH>
            <wp14:sizeRelV relativeFrom="margin">
              <wp14:pctHeight>0</wp14:pctHeight>
            </wp14:sizeRelV>
          </wp:anchor>
        </w:drawing>
      </w:r>
    </w:p>
    <w:p w14:paraId="74BD2C59" w14:textId="77777777" w:rsidR="00DC0E2A" w:rsidRDefault="00DC0E2A" w:rsidP="007C0465">
      <w:pPr>
        <w:spacing w:line="240" w:lineRule="auto"/>
        <w:jc w:val="center"/>
        <w:rPr>
          <w:rFonts w:ascii="Arial" w:hAnsi="Arial" w:cs="Arial"/>
          <w:color w:val="FFFFFF" w:themeColor="background1"/>
        </w:rPr>
      </w:pPr>
    </w:p>
    <w:p w14:paraId="7E9D5000" w14:textId="77777777" w:rsidR="00DC0E2A" w:rsidRDefault="00DC0E2A" w:rsidP="007C0465">
      <w:pPr>
        <w:spacing w:line="240" w:lineRule="auto"/>
        <w:jc w:val="center"/>
        <w:rPr>
          <w:rFonts w:ascii="Arial" w:hAnsi="Arial" w:cs="Arial"/>
          <w:color w:val="FFFFFF" w:themeColor="background1"/>
        </w:rPr>
      </w:pPr>
    </w:p>
    <w:p w14:paraId="5CEB1D01" w14:textId="77777777" w:rsidR="00DC0E2A" w:rsidRDefault="00DC0E2A" w:rsidP="00DC0E2A">
      <w:pPr>
        <w:spacing w:line="240" w:lineRule="auto"/>
        <w:rPr>
          <w:rFonts w:ascii="Arial" w:hAnsi="Arial" w:cs="Arial"/>
          <w:color w:val="FFFFFF" w:themeColor="background1"/>
        </w:rPr>
      </w:pPr>
    </w:p>
    <w:p w14:paraId="6BCB7C29" w14:textId="206BA6CF" w:rsidR="00C52363" w:rsidRPr="00DC0E2A" w:rsidRDefault="00C52363" w:rsidP="007C0465">
      <w:pPr>
        <w:spacing w:line="240" w:lineRule="auto"/>
        <w:jc w:val="center"/>
        <w:rPr>
          <w:rFonts w:ascii="Arial" w:hAnsi="Arial" w:cs="Arial"/>
          <w:color w:val="FFFFFF" w:themeColor="background1"/>
          <w:sz w:val="36"/>
          <w:szCs w:val="36"/>
        </w:rPr>
      </w:pPr>
      <w:r w:rsidRPr="00DC0E2A">
        <w:rPr>
          <w:rFonts w:ascii="Arial" w:hAnsi="Arial" w:cs="Arial"/>
          <w:color w:val="FFFFFF" w:themeColor="background1"/>
          <w:sz w:val="36"/>
          <w:szCs w:val="36"/>
        </w:rPr>
        <w:t>Curso K1031</w:t>
      </w:r>
    </w:p>
    <w:p w14:paraId="78671153" w14:textId="261D7D83" w:rsidR="00C52363" w:rsidRPr="00DC0E2A" w:rsidRDefault="00C52363" w:rsidP="007C0465">
      <w:pPr>
        <w:spacing w:line="240" w:lineRule="auto"/>
        <w:jc w:val="center"/>
        <w:rPr>
          <w:rFonts w:ascii="Arial" w:hAnsi="Arial" w:cs="Arial"/>
          <w:color w:val="FFFFFF" w:themeColor="background1"/>
          <w:sz w:val="36"/>
          <w:szCs w:val="36"/>
        </w:rPr>
      </w:pPr>
      <w:r w:rsidRPr="00DC0E2A">
        <w:rPr>
          <w:rFonts w:ascii="Arial" w:hAnsi="Arial" w:cs="Arial"/>
          <w:color w:val="FFFFFF" w:themeColor="background1"/>
          <w:sz w:val="36"/>
          <w:szCs w:val="36"/>
        </w:rPr>
        <w:t xml:space="preserve">Ing. Pablo D. </w:t>
      </w:r>
      <w:proofErr w:type="spellStart"/>
      <w:r w:rsidRPr="00DC0E2A">
        <w:rPr>
          <w:rFonts w:ascii="Arial" w:hAnsi="Arial" w:cs="Arial"/>
          <w:color w:val="FFFFFF" w:themeColor="background1"/>
          <w:sz w:val="36"/>
          <w:szCs w:val="36"/>
        </w:rPr>
        <w:t>Mendez</w:t>
      </w:r>
      <w:proofErr w:type="spellEnd"/>
    </w:p>
    <w:p w14:paraId="251094AA" w14:textId="256D3FE1" w:rsidR="00C52363" w:rsidRPr="00DC0E2A" w:rsidRDefault="00C52363" w:rsidP="007C0465">
      <w:pPr>
        <w:spacing w:line="240" w:lineRule="auto"/>
        <w:jc w:val="center"/>
        <w:rPr>
          <w:rFonts w:ascii="Arial" w:hAnsi="Arial" w:cs="Arial"/>
          <w:color w:val="FFFFFF" w:themeColor="background1"/>
          <w:sz w:val="36"/>
          <w:szCs w:val="36"/>
        </w:rPr>
      </w:pPr>
      <w:r w:rsidRPr="00DC0E2A">
        <w:rPr>
          <w:rFonts w:ascii="Arial" w:hAnsi="Arial" w:cs="Arial"/>
          <w:color w:val="FFFFFF" w:themeColor="background1"/>
          <w:sz w:val="36"/>
          <w:szCs w:val="36"/>
        </w:rPr>
        <w:t>Trabajo práctico grupal</w:t>
      </w:r>
    </w:p>
    <w:p w14:paraId="6B385B40" w14:textId="6C118F26" w:rsidR="00DC0E2A" w:rsidRDefault="00DC0E2A" w:rsidP="007C0465">
      <w:pPr>
        <w:spacing w:line="240" w:lineRule="auto"/>
        <w:jc w:val="center"/>
        <w:rPr>
          <w:rFonts w:ascii="Arial" w:hAnsi="Arial" w:cs="Arial"/>
          <w:color w:val="FFFFFF" w:themeColor="background1"/>
        </w:rPr>
      </w:pPr>
    </w:p>
    <w:p w14:paraId="78AD8A08" w14:textId="34953E08" w:rsidR="00DC0E2A" w:rsidRDefault="00DC0E2A" w:rsidP="007C0465">
      <w:pPr>
        <w:spacing w:line="240" w:lineRule="auto"/>
        <w:jc w:val="center"/>
        <w:rPr>
          <w:rFonts w:ascii="Arial" w:hAnsi="Arial" w:cs="Arial"/>
          <w:color w:val="FFFFFF" w:themeColor="background1"/>
        </w:rPr>
      </w:pPr>
    </w:p>
    <w:p w14:paraId="5C798CC0" w14:textId="3E198568" w:rsidR="00DC0E2A" w:rsidRDefault="00DC0E2A" w:rsidP="007C0465">
      <w:pPr>
        <w:spacing w:line="240" w:lineRule="auto"/>
        <w:jc w:val="center"/>
        <w:rPr>
          <w:rFonts w:ascii="Arial" w:hAnsi="Arial" w:cs="Arial"/>
          <w:color w:val="FFFFFF" w:themeColor="background1"/>
        </w:rPr>
      </w:pPr>
    </w:p>
    <w:p w14:paraId="741FB095" w14:textId="7EC6411B" w:rsidR="00DC0E2A" w:rsidRDefault="00DC0E2A" w:rsidP="007C0465">
      <w:pPr>
        <w:spacing w:line="240" w:lineRule="auto"/>
        <w:jc w:val="center"/>
        <w:rPr>
          <w:rFonts w:ascii="Arial" w:hAnsi="Arial" w:cs="Arial"/>
          <w:color w:val="FFFFFF" w:themeColor="background1"/>
        </w:rPr>
      </w:pPr>
    </w:p>
    <w:p w14:paraId="16BCA81D" w14:textId="5E8A2B63" w:rsidR="00DC0E2A" w:rsidRDefault="00DC0E2A" w:rsidP="007C0465">
      <w:pPr>
        <w:spacing w:line="240" w:lineRule="auto"/>
        <w:jc w:val="center"/>
        <w:rPr>
          <w:rFonts w:ascii="Arial" w:hAnsi="Arial" w:cs="Arial"/>
          <w:color w:val="FFFFFF" w:themeColor="background1"/>
        </w:rPr>
      </w:pPr>
    </w:p>
    <w:p w14:paraId="75AF6069" w14:textId="6412881D" w:rsidR="00DC0E2A" w:rsidRDefault="00DC0E2A" w:rsidP="007C0465">
      <w:pPr>
        <w:spacing w:line="240" w:lineRule="auto"/>
        <w:jc w:val="center"/>
        <w:rPr>
          <w:rFonts w:ascii="Arial" w:hAnsi="Arial" w:cs="Arial"/>
          <w:color w:val="FFFFFF" w:themeColor="background1"/>
        </w:rPr>
      </w:pPr>
    </w:p>
    <w:p w14:paraId="51D4A47B" w14:textId="77777777" w:rsidR="00DC0E2A" w:rsidRPr="00DC0E2A" w:rsidRDefault="00DC0E2A" w:rsidP="00DC0E2A">
      <w:pPr>
        <w:spacing w:line="240" w:lineRule="auto"/>
        <w:rPr>
          <w:rFonts w:ascii="Arial" w:hAnsi="Arial" w:cs="Arial"/>
          <w:color w:val="FFFFFF" w:themeColor="background1"/>
        </w:rPr>
      </w:pPr>
    </w:p>
    <w:p w14:paraId="79F7845F" w14:textId="279E2A59" w:rsidR="00C52363" w:rsidRPr="00DC0E2A" w:rsidRDefault="00C52363" w:rsidP="00C52363">
      <w:pPr>
        <w:spacing w:line="240" w:lineRule="auto"/>
        <w:rPr>
          <w:rFonts w:ascii="Arial" w:hAnsi="Arial" w:cs="Arial"/>
        </w:rPr>
      </w:pPr>
    </w:p>
    <w:p w14:paraId="79CB594B" w14:textId="6CC08069" w:rsidR="00C52363" w:rsidRPr="00DC0E2A" w:rsidRDefault="00C52363" w:rsidP="00C52363">
      <w:pPr>
        <w:spacing w:line="240" w:lineRule="auto"/>
        <w:rPr>
          <w:rFonts w:ascii="Arial" w:hAnsi="Arial" w:cs="Arial"/>
          <w:b/>
          <w:bCs/>
          <w:color w:val="FFFFFF" w:themeColor="background1"/>
        </w:rPr>
      </w:pPr>
      <w:r w:rsidRPr="00DC0E2A">
        <w:rPr>
          <w:rFonts w:ascii="Arial" w:hAnsi="Arial" w:cs="Arial"/>
          <w:b/>
          <w:bCs/>
          <w:color w:val="FFFFFF" w:themeColor="background1"/>
        </w:rPr>
        <w:t>Integrantes: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2402"/>
        <w:gridCol w:w="3644"/>
      </w:tblGrid>
      <w:tr w:rsidR="00DC0E2A" w:rsidRPr="00DC0E2A" w14:paraId="08CBDDBB" w14:textId="77777777" w:rsidTr="007F5C6C">
        <w:trPr>
          <w:trHeight w:val="850"/>
        </w:trPr>
        <w:tc>
          <w:tcPr>
            <w:tcW w:w="2831" w:type="dxa"/>
            <w:vAlign w:val="center"/>
          </w:tcPr>
          <w:p w14:paraId="7E026D72" w14:textId="70B34FDE" w:rsidR="00C52363" w:rsidRPr="00DC0E2A" w:rsidRDefault="00C52363" w:rsidP="00C52363">
            <w:pPr>
              <w:rPr>
                <w:rFonts w:ascii="Arial" w:hAnsi="Arial" w:cs="Arial"/>
                <w:color w:val="FFFFFF" w:themeColor="background1"/>
              </w:rPr>
            </w:pPr>
            <w:r w:rsidRPr="00DC0E2A">
              <w:rPr>
                <w:rFonts w:ascii="Arial" w:hAnsi="Arial" w:cs="Arial"/>
                <w:color w:val="FFFFFF" w:themeColor="background1"/>
              </w:rPr>
              <w:t>Nombre y Apellido</w:t>
            </w:r>
          </w:p>
        </w:tc>
        <w:tc>
          <w:tcPr>
            <w:tcW w:w="2831" w:type="dxa"/>
            <w:vAlign w:val="center"/>
          </w:tcPr>
          <w:p w14:paraId="3E2D9D88" w14:textId="22AEA3FB" w:rsidR="00C52363" w:rsidRPr="00DC0E2A" w:rsidRDefault="007F5C6C" w:rsidP="00C52363">
            <w:pPr>
              <w:rPr>
                <w:rFonts w:ascii="Arial" w:hAnsi="Arial" w:cs="Arial"/>
                <w:color w:val="FFFFFF" w:themeColor="background1"/>
              </w:rPr>
            </w:pPr>
            <w:r w:rsidRPr="00DC0E2A">
              <w:rPr>
                <w:rFonts w:ascii="Arial" w:hAnsi="Arial" w:cs="Arial"/>
                <w:color w:val="FFFFFF" w:themeColor="background1"/>
              </w:rPr>
              <w:t>Legajo</w:t>
            </w:r>
          </w:p>
        </w:tc>
        <w:tc>
          <w:tcPr>
            <w:tcW w:w="2832" w:type="dxa"/>
            <w:vAlign w:val="center"/>
          </w:tcPr>
          <w:p w14:paraId="770152A1" w14:textId="3DA241C8" w:rsidR="00C52363" w:rsidRPr="00DC0E2A" w:rsidRDefault="007F5C6C" w:rsidP="00C52363">
            <w:pPr>
              <w:rPr>
                <w:rFonts w:ascii="Arial" w:hAnsi="Arial" w:cs="Arial"/>
                <w:color w:val="FFFFFF" w:themeColor="background1"/>
              </w:rPr>
            </w:pPr>
            <w:r w:rsidRPr="00DC0E2A">
              <w:rPr>
                <w:rFonts w:ascii="Arial" w:hAnsi="Arial" w:cs="Arial"/>
                <w:color w:val="FFFFFF" w:themeColor="background1"/>
              </w:rPr>
              <w:t>Correo institucional</w:t>
            </w:r>
          </w:p>
        </w:tc>
      </w:tr>
      <w:tr w:rsidR="00DC0E2A" w:rsidRPr="00DC0E2A" w14:paraId="2CC335C6" w14:textId="77777777" w:rsidTr="007F5C6C">
        <w:trPr>
          <w:trHeight w:val="850"/>
        </w:trPr>
        <w:tc>
          <w:tcPr>
            <w:tcW w:w="2831" w:type="dxa"/>
            <w:vAlign w:val="center"/>
          </w:tcPr>
          <w:p w14:paraId="10061080" w14:textId="309797BA" w:rsidR="00C52363" w:rsidRPr="00DC0E2A" w:rsidRDefault="007F5C6C" w:rsidP="00C52363">
            <w:pPr>
              <w:rPr>
                <w:rFonts w:ascii="Arial" w:hAnsi="Arial" w:cs="Arial"/>
                <w:color w:val="FFFFFF" w:themeColor="background1"/>
              </w:rPr>
            </w:pPr>
            <w:r w:rsidRPr="00DC0E2A">
              <w:rPr>
                <w:rFonts w:ascii="Arial" w:hAnsi="Arial" w:cs="Arial"/>
                <w:color w:val="FFFFFF" w:themeColor="background1"/>
              </w:rPr>
              <w:t xml:space="preserve">Alex Brian </w:t>
            </w:r>
            <w:proofErr w:type="spellStart"/>
            <w:r w:rsidRPr="00DC0E2A">
              <w:rPr>
                <w:rFonts w:ascii="Arial" w:hAnsi="Arial" w:cs="Arial"/>
                <w:color w:val="FFFFFF" w:themeColor="background1"/>
              </w:rPr>
              <w:t>Tolaba</w:t>
            </w:r>
            <w:proofErr w:type="spellEnd"/>
          </w:p>
        </w:tc>
        <w:tc>
          <w:tcPr>
            <w:tcW w:w="2831" w:type="dxa"/>
            <w:vAlign w:val="center"/>
          </w:tcPr>
          <w:p w14:paraId="53B3AF81" w14:textId="7C7C980C" w:rsidR="00C52363" w:rsidRPr="00DC0E2A" w:rsidRDefault="0026500E" w:rsidP="00C52363">
            <w:pPr>
              <w:rPr>
                <w:rFonts w:ascii="Arial" w:hAnsi="Arial" w:cs="Arial"/>
                <w:color w:val="FFFFFF" w:themeColor="background1"/>
              </w:rPr>
            </w:pPr>
            <w:r w:rsidRPr="00DC0E2A">
              <w:rPr>
                <w:rFonts w:ascii="Arial" w:hAnsi="Arial" w:cs="Arial"/>
                <w:color w:val="FFFFFF" w:themeColor="background1"/>
              </w:rPr>
              <w:t>174</w:t>
            </w:r>
            <w:r w:rsidR="00823DD5" w:rsidRPr="00DC0E2A">
              <w:rPr>
                <w:rFonts w:ascii="Arial" w:hAnsi="Arial" w:cs="Arial"/>
                <w:color w:val="FFFFFF" w:themeColor="background1"/>
              </w:rPr>
              <w:t>3934</w:t>
            </w:r>
          </w:p>
        </w:tc>
        <w:tc>
          <w:tcPr>
            <w:tcW w:w="2832" w:type="dxa"/>
            <w:vAlign w:val="center"/>
          </w:tcPr>
          <w:p w14:paraId="2F60B9C3" w14:textId="12231D62" w:rsidR="00C52363" w:rsidRPr="00DC0E2A" w:rsidRDefault="00D3280D" w:rsidP="00C52363">
            <w:pPr>
              <w:rPr>
                <w:rFonts w:ascii="Arial" w:hAnsi="Arial" w:cs="Arial"/>
                <w:color w:val="FFFFFF" w:themeColor="background1"/>
              </w:rPr>
            </w:pPr>
            <w:hyperlink r:id="rId7" w:history="1">
              <w:r w:rsidR="007F5C6C" w:rsidRPr="00DC0E2A">
                <w:rPr>
                  <w:rFonts w:ascii="Arial" w:hAnsi="Arial" w:cs="Arial"/>
                  <w:color w:val="FFFFFF" w:themeColor="background1"/>
                </w:rPr>
                <w:t>aletolaba@frba.utn.edu.ar</w:t>
              </w:r>
            </w:hyperlink>
          </w:p>
        </w:tc>
      </w:tr>
      <w:tr w:rsidR="00DC0E2A" w:rsidRPr="00DC0E2A" w14:paraId="2A2FC490" w14:textId="77777777" w:rsidTr="007F5C6C">
        <w:trPr>
          <w:trHeight w:val="850"/>
        </w:trPr>
        <w:tc>
          <w:tcPr>
            <w:tcW w:w="2831" w:type="dxa"/>
            <w:vAlign w:val="center"/>
          </w:tcPr>
          <w:p w14:paraId="57F2AECA" w14:textId="415EDE09" w:rsidR="00C52363" w:rsidRPr="00DC0E2A" w:rsidRDefault="007F5C6C" w:rsidP="00C52363">
            <w:pPr>
              <w:rPr>
                <w:rFonts w:ascii="Arial" w:hAnsi="Arial" w:cs="Arial"/>
                <w:color w:val="FFFFFF" w:themeColor="background1"/>
              </w:rPr>
            </w:pPr>
            <w:r w:rsidRPr="00DC0E2A">
              <w:rPr>
                <w:rFonts w:ascii="Arial" w:hAnsi="Arial" w:cs="Arial"/>
                <w:color w:val="FFFFFF" w:themeColor="background1"/>
              </w:rPr>
              <w:t>Federico Fanara Maldonado</w:t>
            </w:r>
          </w:p>
        </w:tc>
        <w:tc>
          <w:tcPr>
            <w:tcW w:w="2831" w:type="dxa"/>
            <w:vAlign w:val="center"/>
          </w:tcPr>
          <w:p w14:paraId="14286EA0" w14:textId="4B8DC9B1" w:rsidR="00C52363" w:rsidRPr="00DC0E2A" w:rsidRDefault="00B86810" w:rsidP="00C52363">
            <w:pPr>
              <w:rPr>
                <w:rFonts w:ascii="Arial" w:hAnsi="Arial" w:cs="Arial"/>
                <w:color w:val="FFFFFF" w:themeColor="background1"/>
              </w:rPr>
            </w:pPr>
            <w:r w:rsidRPr="00DC0E2A">
              <w:rPr>
                <w:rFonts w:ascii="Arial" w:hAnsi="Arial" w:cs="Arial"/>
                <w:color w:val="FFFFFF" w:themeColor="background1"/>
              </w:rPr>
              <w:t>1770846</w:t>
            </w:r>
          </w:p>
        </w:tc>
        <w:tc>
          <w:tcPr>
            <w:tcW w:w="2832" w:type="dxa"/>
            <w:vAlign w:val="center"/>
          </w:tcPr>
          <w:p w14:paraId="6E28B189" w14:textId="39E91EAB" w:rsidR="00C52363" w:rsidRPr="00DC0E2A" w:rsidRDefault="00D3280D" w:rsidP="00C52363">
            <w:pPr>
              <w:rPr>
                <w:rFonts w:ascii="Arial" w:hAnsi="Arial" w:cs="Arial"/>
                <w:color w:val="FFFFFF" w:themeColor="background1"/>
              </w:rPr>
            </w:pPr>
            <w:hyperlink r:id="rId8" w:history="1">
              <w:r w:rsidR="007F5C6C" w:rsidRPr="00DC0E2A">
                <w:rPr>
                  <w:rFonts w:ascii="Arial" w:hAnsi="Arial" w:cs="Arial"/>
                  <w:color w:val="FFFFFF" w:themeColor="background1"/>
                </w:rPr>
                <w:t>ffanaramaldonado@frba.utn.edu.ar</w:t>
              </w:r>
            </w:hyperlink>
          </w:p>
        </w:tc>
      </w:tr>
      <w:tr w:rsidR="00DC0E2A" w:rsidRPr="00DC0E2A" w14:paraId="18191F2D" w14:textId="77777777" w:rsidTr="007F5C6C">
        <w:trPr>
          <w:trHeight w:val="850"/>
        </w:trPr>
        <w:tc>
          <w:tcPr>
            <w:tcW w:w="2831" w:type="dxa"/>
            <w:vAlign w:val="center"/>
          </w:tcPr>
          <w:p w14:paraId="0594A275" w14:textId="23A4F56F" w:rsidR="00C52363" w:rsidRPr="00DC0E2A" w:rsidRDefault="007F5C6C" w:rsidP="00C52363">
            <w:pPr>
              <w:rPr>
                <w:rFonts w:ascii="Arial" w:hAnsi="Arial" w:cs="Arial"/>
                <w:color w:val="FFFFFF" w:themeColor="background1"/>
              </w:rPr>
            </w:pPr>
            <w:r w:rsidRPr="00DC0E2A">
              <w:rPr>
                <w:rFonts w:ascii="Arial" w:hAnsi="Arial" w:cs="Arial"/>
                <w:color w:val="FFFFFF" w:themeColor="background1"/>
              </w:rPr>
              <w:t xml:space="preserve">Maia Camila </w:t>
            </w:r>
            <w:proofErr w:type="spellStart"/>
            <w:r w:rsidRPr="00DC0E2A">
              <w:rPr>
                <w:rFonts w:ascii="Arial" w:hAnsi="Arial" w:cs="Arial"/>
                <w:color w:val="FFFFFF" w:themeColor="background1"/>
              </w:rPr>
              <w:t>Velazquez</w:t>
            </w:r>
            <w:proofErr w:type="spellEnd"/>
            <w:r w:rsidRPr="00DC0E2A">
              <w:rPr>
                <w:rFonts w:ascii="Arial" w:hAnsi="Arial" w:cs="Arial"/>
                <w:color w:val="FFFFFF" w:themeColor="background1"/>
              </w:rPr>
              <w:t xml:space="preserve"> </w:t>
            </w:r>
            <w:proofErr w:type="spellStart"/>
            <w:r w:rsidRPr="00DC0E2A">
              <w:rPr>
                <w:rFonts w:ascii="Arial" w:hAnsi="Arial" w:cs="Arial"/>
                <w:color w:val="FFFFFF" w:themeColor="background1"/>
              </w:rPr>
              <w:t>Yarbe</w:t>
            </w:r>
            <w:proofErr w:type="spellEnd"/>
          </w:p>
        </w:tc>
        <w:tc>
          <w:tcPr>
            <w:tcW w:w="2831" w:type="dxa"/>
            <w:vAlign w:val="center"/>
          </w:tcPr>
          <w:p w14:paraId="32290353" w14:textId="63466CFC" w:rsidR="00C52363" w:rsidRPr="00DC0E2A" w:rsidRDefault="007F5C6C" w:rsidP="00C52363">
            <w:pPr>
              <w:rPr>
                <w:rFonts w:ascii="Arial" w:hAnsi="Arial" w:cs="Arial"/>
                <w:color w:val="FFFFFF" w:themeColor="background1"/>
              </w:rPr>
            </w:pPr>
            <w:r w:rsidRPr="00DC0E2A">
              <w:rPr>
                <w:rFonts w:ascii="Arial" w:hAnsi="Arial" w:cs="Arial"/>
                <w:color w:val="FFFFFF" w:themeColor="background1"/>
              </w:rPr>
              <w:t>1744665</w:t>
            </w:r>
          </w:p>
        </w:tc>
        <w:tc>
          <w:tcPr>
            <w:tcW w:w="2832" w:type="dxa"/>
            <w:vAlign w:val="center"/>
          </w:tcPr>
          <w:p w14:paraId="6A71500E" w14:textId="4FFC0727" w:rsidR="00C52363" w:rsidRPr="00DC0E2A" w:rsidRDefault="007F5C6C" w:rsidP="00C52363">
            <w:pPr>
              <w:rPr>
                <w:rFonts w:ascii="Arial" w:hAnsi="Arial" w:cs="Arial"/>
                <w:color w:val="FFFFFF" w:themeColor="background1"/>
              </w:rPr>
            </w:pPr>
            <w:r w:rsidRPr="00DC0E2A">
              <w:rPr>
                <w:rFonts w:ascii="Arial" w:hAnsi="Arial" w:cs="Arial"/>
                <w:color w:val="FFFFFF" w:themeColor="background1"/>
              </w:rPr>
              <w:t>mvelazquezyarbe@frba.utn.edu.ar</w:t>
            </w:r>
          </w:p>
        </w:tc>
      </w:tr>
      <w:tr w:rsidR="00DC0E2A" w:rsidRPr="00DC0E2A" w14:paraId="500E2930" w14:textId="77777777" w:rsidTr="007F5C6C">
        <w:trPr>
          <w:trHeight w:val="850"/>
        </w:trPr>
        <w:tc>
          <w:tcPr>
            <w:tcW w:w="2831" w:type="dxa"/>
            <w:vAlign w:val="center"/>
          </w:tcPr>
          <w:p w14:paraId="416F3701" w14:textId="6751CBEE" w:rsidR="007F5C6C" w:rsidRPr="00DC0E2A" w:rsidRDefault="007F5C6C" w:rsidP="00C52363">
            <w:pPr>
              <w:rPr>
                <w:rFonts w:ascii="Arial" w:hAnsi="Arial" w:cs="Arial"/>
                <w:color w:val="FFFFFF" w:themeColor="background1"/>
              </w:rPr>
            </w:pPr>
            <w:r w:rsidRPr="00DC0E2A">
              <w:rPr>
                <w:rFonts w:ascii="Arial" w:hAnsi="Arial" w:cs="Arial"/>
                <w:color w:val="FFFFFF" w:themeColor="background1"/>
              </w:rPr>
              <w:t>Marianela Ivanna Sayago</w:t>
            </w:r>
          </w:p>
        </w:tc>
        <w:tc>
          <w:tcPr>
            <w:tcW w:w="2831" w:type="dxa"/>
            <w:vAlign w:val="center"/>
          </w:tcPr>
          <w:p w14:paraId="629E01B8" w14:textId="0B1B9E46" w:rsidR="007F5C6C" w:rsidRPr="00DC0E2A" w:rsidRDefault="00CA69AC" w:rsidP="00C52363">
            <w:pPr>
              <w:rPr>
                <w:rFonts w:ascii="Arial" w:hAnsi="Arial" w:cs="Arial"/>
                <w:color w:val="FFFFFF" w:themeColor="background1"/>
              </w:rPr>
            </w:pPr>
            <w:r w:rsidRPr="00DC0E2A">
              <w:rPr>
                <w:rFonts w:ascii="Arial" w:hAnsi="Arial" w:cs="Arial"/>
                <w:color w:val="FFFFFF" w:themeColor="background1"/>
              </w:rPr>
              <w:t>1775420</w:t>
            </w:r>
          </w:p>
        </w:tc>
        <w:tc>
          <w:tcPr>
            <w:tcW w:w="2832" w:type="dxa"/>
            <w:vAlign w:val="center"/>
          </w:tcPr>
          <w:p w14:paraId="62B4E04F" w14:textId="5C334902" w:rsidR="007F5C6C" w:rsidRPr="00DC0E2A" w:rsidRDefault="00D3280D" w:rsidP="00C52363">
            <w:pPr>
              <w:rPr>
                <w:rFonts w:ascii="Arial" w:hAnsi="Arial" w:cs="Arial"/>
                <w:color w:val="FFFFFF" w:themeColor="background1"/>
              </w:rPr>
            </w:pPr>
            <w:hyperlink r:id="rId9" w:history="1">
              <w:r w:rsidR="007F5C6C" w:rsidRPr="00DC0E2A">
                <w:rPr>
                  <w:rFonts w:ascii="Arial" w:hAnsi="Arial" w:cs="Arial"/>
                  <w:color w:val="FFFFFF" w:themeColor="background1"/>
                </w:rPr>
                <w:t>msayago@frba.utn.edu.ar</w:t>
              </w:r>
            </w:hyperlink>
          </w:p>
        </w:tc>
      </w:tr>
    </w:tbl>
    <w:p w14:paraId="5253BCAD" w14:textId="0F668C90" w:rsidR="0004248C" w:rsidRDefault="0004248C"/>
    <w:p w14:paraId="2A8C13F1" w14:textId="5C894295" w:rsidR="00970E86" w:rsidRPr="00970E86" w:rsidRDefault="00970E86">
      <w:pPr>
        <w:rPr>
          <w:rFonts w:ascii="Arial" w:hAnsi="Arial" w:cs="Arial"/>
          <w:b/>
          <w:bCs/>
          <w:sz w:val="28"/>
          <w:szCs w:val="28"/>
        </w:rPr>
      </w:pPr>
      <w:r w:rsidRPr="00970E86">
        <w:rPr>
          <w:rFonts w:ascii="Arial" w:hAnsi="Arial" w:cs="Arial"/>
          <w:b/>
          <w:bCs/>
          <w:sz w:val="28"/>
          <w:szCs w:val="28"/>
        </w:rPr>
        <w:t>Descripción de las funciones</w:t>
      </w:r>
      <w:r>
        <w:rPr>
          <w:rFonts w:ascii="Arial" w:hAnsi="Arial" w:cs="Arial"/>
          <w:b/>
          <w:bCs/>
          <w:sz w:val="28"/>
          <w:szCs w:val="28"/>
        </w:rPr>
        <w:t>:</w:t>
      </w:r>
    </w:p>
    <w:p w14:paraId="49472CCC" w14:textId="1F30B492" w:rsidR="004D1DBC" w:rsidRDefault="001D737D">
      <w:pPr>
        <w:rPr>
          <w:rFonts w:ascii="Arial" w:hAnsi="Arial" w:cs="Arial"/>
        </w:rPr>
      </w:pPr>
      <w:proofErr w:type="spellStart"/>
      <w:r>
        <w:rPr>
          <w:rFonts w:ascii="Arial" w:hAnsi="Arial" w:cs="Arial"/>
        </w:rPr>
        <w:t>CargarPoliza</w:t>
      </w:r>
      <w:proofErr w:type="spellEnd"/>
      <w:r w:rsidR="00357ECF">
        <w:rPr>
          <w:rFonts w:ascii="Arial" w:hAnsi="Arial" w:cs="Arial"/>
        </w:rPr>
        <w:t xml:space="preserve"> y </w:t>
      </w:r>
      <w:proofErr w:type="spellStart"/>
      <w:r w:rsidR="00357ECF">
        <w:rPr>
          <w:rFonts w:ascii="Arial" w:hAnsi="Arial" w:cs="Arial"/>
        </w:rPr>
        <w:t>CargarLoteInc</w:t>
      </w:r>
      <w:proofErr w:type="spellEnd"/>
      <w:r>
        <w:rPr>
          <w:rFonts w:ascii="Arial" w:hAnsi="Arial" w:cs="Arial"/>
        </w:rPr>
        <w:t>:</w:t>
      </w:r>
    </w:p>
    <w:p w14:paraId="5A22AFEA" w14:textId="04EEEF20" w:rsidR="00357ECF" w:rsidRDefault="001D737D">
      <w:pPr>
        <w:rPr>
          <w:rFonts w:ascii="Arial" w:hAnsi="Arial" w:cs="Arial"/>
        </w:rPr>
      </w:pPr>
      <w:r>
        <w:rPr>
          <w:rFonts w:ascii="Arial" w:hAnsi="Arial" w:cs="Arial"/>
        </w:rPr>
        <w:t>Esta</w:t>
      </w:r>
      <w:r w:rsidR="00357ECF">
        <w:rPr>
          <w:rFonts w:ascii="Arial" w:hAnsi="Arial" w:cs="Arial"/>
        </w:rPr>
        <w:t>s</w:t>
      </w:r>
      <w:r>
        <w:rPr>
          <w:rFonts w:ascii="Arial" w:hAnsi="Arial" w:cs="Arial"/>
        </w:rPr>
        <w:t xml:space="preserve"> funci</w:t>
      </w:r>
      <w:r w:rsidR="00357ECF">
        <w:rPr>
          <w:rFonts w:ascii="Arial" w:hAnsi="Arial" w:cs="Arial"/>
        </w:rPr>
        <w:t>ones</w:t>
      </w:r>
      <w:r>
        <w:rPr>
          <w:rFonts w:ascii="Arial" w:hAnsi="Arial" w:cs="Arial"/>
        </w:rPr>
        <w:t xml:space="preserve"> tiene</w:t>
      </w:r>
      <w:r w:rsidR="00357ECF">
        <w:rPr>
          <w:rFonts w:ascii="Arial" w:hAnsi="Arial" w:cs="Arial"/>
        </w:rPr>
        <w:t>n</w:t>
      </w:r>
      <w:r>
        <w:rPr>
          <w:rFonts w:ascii="Arial" w:hAnsi="Arial" w:cs="Arial"/>
        </w:rPr>
        <w:t xml:space="preserve"> el objetivo de cargar la cantidad de pólizas </w:t>
      </w:r>
      <w:r w:rsidR="00357ECF">
        <w:rPr>
          <w:rFonts w:ascii="Arial" w:hAnsi="Arial" w:cs="Arial"/>
        </w:rPr>
        <w:t xml:space="preserve">o el lote de incidentes </w:t>
      </w:r>
      <w:r>
        <w:rPr>
          <w:rFonts w:ascii="Arial" w:hAnsi="Arial" w:cs="Arial"/>
        </w:rPr>
        <w:t>que el usuario desee ingresar</w:t>
      </w:r>
      <w:r w:rsidR="00357ECF">
        <w:rPr>
          <w:rFonts w:ascii="Arial" w:hAnsi="Arial" w:cs="Arial"/>
        </w:rPr>
        <w:t xml:space="preserve">, según de que función se trate. </w:t>
      </w:r>
      <w:r w:rsidR="000860B1">
        <w:rPr>
          <w:rFonts w:ascii="Arial" w:hAnsi="Arial" w:cs="Arial"/>
        </w:rPr>
        <w:t>Como hipótesis, suponemos que el usuario no ingresará datos distintos con el mismo número de póliza o código de incidente como, así también, datos erróneos.</w:t>
      </w:r>
      <w:r w:rsidR="00E304F5">
        <w:rPr>
          <w:rFonts w:ascii="Arial" w:hAnsi="Arial" w:cs="Arial"/>
        </w:rPr>
        <w:br/>
        <w:t xml:space="preserve">Se considera que cuando se crea el archivo, el número de incidentes es igual 0, ya que no se </w:t>
      </w:r>
      <w:r w:rsidR="007D6C25">
        <w:rPr>
          <w:rFonts w:ascii="Arial" w:hAnsi="Arial" w:cs="Arial"/>
        </w:rPr>
        <w:t>cargó</w:t>
      </w:r>
      <w:r w:rsidR="00E304F5">
        <w:rPr>
          <w:rFonts w:ascii="Arial" w:hAnsi="Arial" w:cs="Arial"/>
        </w:rPr>
        <w:t xml:space="preserve"> incidentes hasta el momento. También consideramos </w:t>
      </w:r>
      <w:r w:rsidR="007D6C25">
        <w:rPr>
          <w:rFonts w:ascii="Arial" w:hAnsi="Arial" w:cs="Arial"/>
        </w:rPr>
        <w:t>que,</w:t>
      </w:r>
      <w:r w:rsidR="00E304F5">
        <w:rPr>
          <w:rFonts w:ascii="Arial" w:hAnsi="Arial" w:cs="Arial"/>
        </w:rPr>
        <w:t xml:space="preserve"> al ingresar el estado de actividad y el estado de la cuota, lo va a hacer en mayúsculas, como se indica.</w:t>
      </w:r>
    </w:p>
    <w:p w14:paraId="02E69DB4" w14:textId="6783826B" w:rsidR="001D737D" w:rsidRDefault="00357ECF">
      <w:pPr>
        <w:rPr>
          <w:rFonts w:ascii="Arial" w:hAnsi="Arial" w:cs="Arial"/>
        </w:rPr>
      </w:pPr>
      <w:r>
        <w:rPr>
          <w:rFonts w:ascii="Arial" w:hAnsi="Arial" w:cs="Arial"/>
        </w:rPr>
        <w:t xml:space="preserve">La función </w:t>
      </w:r>
      <w:proofErr w:type="spellStart"/>
      <w:r>
        <w:rPr>
          <w:rFonts w:ascii="Arial" w:hAnsi="Arial" w:cs="Arial"/>
        </w:rPr>
        <w:t>CargarPoliza</w:t>
      </w:r>
      <w:proofErr w:type="spellEnd"/>
      <w:r w:rsidR="001D737D">
        <w:rPr>
          <w:rFonts w:ascii="Arial" w:hAnsi="Arial" w:cs="Arial"/>
        </w:rPr>
        <w:t xml:space="preserve"> guarda los datos en el archivo </w:t>
      </w:r>
      <w:proofErr w:type="spellStart"/>
      <w:r w:rsidR="001D737D">
        <w:rPr>
          <w:rFonts w:ascii="Arial" w:hAnsi="Arial" w:cs="Arial"/>
        </w:rPr>
        <w:t>Asegurados.BAK</w:t>
      </w:r>
      <w:proofErr w:type="spellEnd"/>
      <w:r w:rsidR="001D737D">
        <w:rPr>
          <w:rFonts w:ascii="Arial" w:hAnsi="Arial" w:cs="Arial"/>
        </w:rPr>
        <w:t>. Tiene la opción de crear el archivo y cargar pólizas, como así también, de seguir agregándolas al final del archivo.</w:t>
      </w:r>
    </w:p>
    <w:p w14:paraId="3B2F2DDF" w14:textId="5654C684" w:rsidR="00357ECF" w:rsidRDefault="00357ECF">
      <w:pPr>
        <w:rPr>
          <w:rFonts w:ascii="Arial" w:hAnsi="Arial" w:cs="Arial"/>
        </w:rPr>
      </w:pPr>
      <w:r>
        <w:rPr>
          <w:rFonts w:ascii="Arial" w:hAnsi="Arial" w:cs="Arial"/>
        </w:rPr>
        <w:t xml:space="preserve">La función </w:t>
      </w:r>
      <w:proofErr w:type="spellStart"/>
      <w:r>
        <w:rPr>
          <w:rFonts w:ascii="Arial" w:hAnsi="Arial" w:cs="Arial"/>
        </w:rPr>
        <w:t>CargarLoteInc</w:t>
      </w:r>
      <w:proofErr w:type="spellEnd"/>
      <w:r>
        <w:rPr>
          <w:rFonts w:ascii="Arial" w:hAnsi="Arial" w:cs="Arial"/>
        </w:rPr>
        <w:t xml:space="preserve"> guarda los datos en el archivo </w:t>
      </w:r>
      <w:proofErr w:type="spellStart"/>
      <w:r>
        <w:rPr>
          <w:rFonts w:ascii="Arial" w:hAnsi="Arial" w:cs="Arial"/>
        </w:rPr>
        <w:t>Procesados.BAK</w:t>
      </w:r>
      <w:proofErr w:type="spellEnd"/>
      <w:r>
        <w:rPr>
          <w:rFonts w:ascii="Arial" w:hAnsi="Arial" w:cs="Arial"/>
        </w:rPr>
        <w:t>. Tiene la opción de crear el archivo y cargar los incidentes, como así también, de seguir agregándolos al final del archivo.</w:t>
      </w:r>
    </w:p>
    <w:p w14:paraId="0D50938B" w14:textId="2BB50ECF" w:rsidR="00357ECF" w:rsidRDefault="00357ECF">
      <w:pPr>
        <w:rPr>
          <w:rFonts w:ascii="Arial" w:hAnsi="Arial" w:cs="Arial"/>
        </w:rPr>
      </w:pPr>
      <w:r>
        <w:rPr>
          <w:rFonts w:ascii="Arial" w:hAnsi="Arial" w:cs="Arial"/>
        </w:rPr>
        <w:t>En ambas funciones, contemplamos la cantidad de pólizas o incidentes que el usuario quiera cargar.</w:t>
      </w:r>
    </w:p>
    <w:p w14:paraId="369107E1" w14:textId="00B305CC" w:rsidR="001D737D" w:rsidRDefault="001D737D">
      <w:pPr>
        <w:rPr>
          <w:rFonts w:ascii="Arial" w:hAnsi="Arial" w:cs="Arial"/>
        </w:rPr>
      </w:pPr>
      <w:proofErr w:type="spellStart"/>
      <w:r>
        <w:rPr>
          <w:rFonts w:ascii="Arial" w:hAnsi="Arial" w:cs="Arial"/>
        </w:rPr>
        <w:t>MostPoliza</w:t>
      </w:r>
      <w:proofErr w:type="spellEnd"/>
      <w:r>
        <w:rPr>
          <w:rFonts w:ascii="Arial" w:hAnsi="Arial" w:cs="Arial"/>
        </w:rPr>
        <w:t xml:space="preserve"> y </w:t>
      </w:r>
      <w:proofErr w:type="spellStart"/>
      <w:r>
        <w:rPr>
          <w:rFonts w:ascii="Arial" w:hAnsi="Arial" w:cs="Arial"/>
        </w:rPr>
        <w:t>MostInc</w:t>
      </w:r>
      <w:proofErr w:type="spellEnd"/>
      <w:r>
        <w:rPr>
          <w:rFonts w:ascii="Arial" w:hAnsi="Arial" w:cs="Arial"/>
        </w:rPr>
        <w:t>:</w:t>
      </w:r>
    </w:p>
    <w:p w14:paraId="2D58272D" w14:textId="18463130" w:rsidR="001D737D" w:rsidRDefault="001D737D">
      <w:pPr>
        <w:rPr>
          <w:rFonts w:ascii="Arial" w:hAnsi="Arial" w:cs="Arial"/>
        </w:rPr>
      </w:pPr>
      <w:r>
        <w:rPr>
          <w:rFonts w:ascii="Arial" w:hAnsi="Arial" w:cs="Arial"/>
        </w:rPr>
        <w:t>Estas funciones llaman</w:t>
      </w:r>
      <w:r w:rsidR="00C921D9">
        <w:rPr>
          <w:rFonts w:ascii="Arial" w:hAnsi="Arial" w:cs="Arial"/>
        </w:rPr>
        <w:t xml:space="preserve"> a sus respectivos archivos para mostrar los datos cargados.</w:t>
      </w:r>
      <w:r w:rsidR="00357ECF">
        <w:rPr>
          <w:rFonts w:ascii="Arial" w:hAnsi="Arial" w:cs="Arial"/>
        </w:rPr>
        <w:t xml:space="preserve"> </w:t>
      </w:r>
      <w:proofErr w:type="spellStart"/>
      <w:r w:rsidR="00357ECF">
        <w:rPr>
          <w:rFonts w:ascii="Arial" w:hAnsi="Arial" w:cs="Arial"/>
        </w:rPr>
        <w:t>MostPoliza</w:t>
      </w:r>
      <w:proofErr w:type="spellEnd"/>
      <w:r w:rsidR="00357ECF">
        <w:rPr>
          <w:rFonts w:ascii="Arial" w:hAnsi="Arial" w:cs="Arial"/>
        </w:rPr>
        <w:t xml:space="preserve"> lee el archivo </w:t>
      </w:r>
      <w:proofErr w:type="spellStart"/>
      <w:r w:rsidR="00357ECF">
        <w:rPr>
          <w:rFonts w:ascii="Arial" w:hAnsi="Arial" w:cs="Arial"/>
        </w:rPr>
        <w:t>Asegurados.BAK</w:t>
      </w:r>
      <w:proofErr w:type="spellEnd"/>
      <w:r w:rsidR="00357ECF">
        <w:rPr>
          <w:rFonts w:ascii="Arial" w:hAnsi="Arial" w:cs="Arial"/>
        </w:rPr>
        <w:t xml:space="preserve"> y </w:t>
      </w:r>
      <w:proofErr w:type="spellStart"/>
      <w:r w:rsidR="00357ECF">
        <w:rPr>
          <w:rFonts w:ascii="Arial" w:hAnsi="Arial" w:cs="Arial"/>
        </w:rPr>
        <w:t>MostInc</w:t>
      </w:r>
      <w:proofErr w:type="spellEnd"/>
      <w:r w:rsidR="00357ECF">
        <w:rPr>
          <w:rFonts w:ascii="Arial" w:hAnsi="Arial" w:cs="Arial"/>
        </w:rPr>
        <w:t xml:space="preserve"> lee el archivo </w:t>
      </w:r>
      <w:proofErr w:type="spellStart"/>
      <w:r w:rsidR="00357ECF">
        <w:rPr>
          <w:rFonts w:ascii="Arial" w:hAnsi="Arial" w:cs="Arial"/>
        </w:rPr>
        <w:t>Procesados.BAK</w:t>
      </w:r>
      <w:proofErr w:type="spellEnd"/>
      <w:r w:rsidR="00357ECF">
        <w:rPr>
          <w:rFonts w:ascii="Arial" w:hAnsi="Arial" w:cs="Arial"/>
        </w:rPr>
        <w:t>.</w:t>
      </w:r>
    </w:p>
    <w:p w14:paraId="0011CF9B" w14:textId="7BC6EB1F" w:rsidR="00C921D9" w:rsidRDefault="00C921D9">
      <w:pPr>
        <w:rPr>
          <w:rFonts w:ascii="Arial" w:hAnsi="Arial" w:cs="Arial"/>
        </w:rPr>
      </w:pPr>
      <w:proofErr w:type="spellStart"/>
      <w:r>
        <w:rPr>
          <w:rFonts w:ascii="Arial" w:hAnsi="Arial" w:cs="Arial"/>
        </w:rPr>
        <w:t>DesPoliza</w:t>
      </w:r>
      <w:proofErr w:type="spellEnd"/>
      <w:r w:rsidR="00C84546">
        <w:rPr>
          <w:rFonts w:ascii="Arial" w:hAnsi="Arial" w:cs="Arial"/>
        </w:rPr>
        <w:t xml:space="preserve">, </w:t>
      </w:r>
      <w:proofErr w:type="spellStart"/>
      <w:r w:rsidR="00C84546">
        <w:rPr>
          <w:rFonts w:ascii="Arial" w:hAnsi="Arial" w:cs="Arial"/>
        </w:rPr>
        <w:t>BuscarPorDni</w:t>
      </w:r>
      <w:proofErr w:type="spellEnd"/>
      <w:r w:rsidR="00C84546">
        <w:rPr>
          <w:rFonts w:ascii="Arial" w:hAnsi="Arial" w:cs="Arial"/>
        </w:rPr>
        <w:t xml:space="preserve"> y BuscarPoliza</w:t>
      </w:r>
      <w:r>
        <w:rPr>
          <w:rFonts w:ascii="Arial" w:hAnsi="Arial" w:cs="Arial"/>
        </w:rPr>
        <w:t>:</w:t>
      </w:r>
    </w:p>
    <w:p w14:paraId="48799DC3" w14:textId="77777777" w:rsidR="00C84546" w:rsidRDefault="00C921D9">
      <w:pPr>
        <w:rPr>
          <w:rFonts w:ascii="Arial" w:hAnsi="Arial" w:cs="Arial"/>
        </w:rPr>
      </w:pPr>
      <w:r>
        <w:rPr>
          <w:rFonts w:ascii="Arial" w:hAnsi="Arial" w:cs="Arial"/>
        </w:rPr>
        <w:t xml:space="preserve">Esta función abre el archivo </w:t>
      </w:r>
      <w:proofErr w:type="spellStart"/>
      <w:r>
        <w:rPr>
          <w:rFonts w:ascii="Arial" w:hAnsi="Arial" w:cs="Arial"/>
        </w:rPr>
        <w:t>Asegurados.BAK</w:t>
      </w:r>
      <w:proofErr w:type="spellEnd"/>
      <w:r>
        <w:rPr>
          <w:rFonts w:ascii="Arial" w:hAnsi="Arial" w:cs="Arial"/>
        </w:rPr>
        <w:t xml:space="preserve"> en modo lectura y escritura</w:t>
      </w:r>
      <w:r w:rsidR="00C84546">
        <w:rPr>
          <w:rFonts w:ascii="Arial" w:hAnsi="Arial" w:cs="Arial"/>
        </w:rPr>
        <w:t xml:space="preserve"> en la primera función y sólo lectura en la segunda</w:t>
      </w:r>
      <w:r>
        <w:rPr>
          <w:rFonts w:ascii="Arial" w:hAnsi="Arial" w:cs="Arial"/>
        </w:rPr>
        <w:t xml:space="preserve">. </w:t>
      </w:r>
    </w:p>
    <w:p w14:paraId="31465867" w14:textId="50561BBB" w:rsidR="00C921D9" w:rsidRDefault="00C921D9">
      <w:pPr>
        <w:rPr>
          <w:rFonts w:ascii="Arial" w:hAnsi="Arial" w:cs="Arial"/>
        </w:rPr>
      </w:pPr>
      <w:r>
        <w:rPr>
          <w:rFonts w:ascii="Arial" w:hAnsi="Arial" w:cs="Arial"/>
        </w:rPr>
        <w:t xml:space="preserve">En un principio, le pedimos al usuario que ingrese el número de póliza a desactivar </w:t>
      </w:r>
      <w:r w:rsidR="00C84546">
        <w:rPr>
          <w:rFonts w:ascii="Arial" w:hAnsi="Arial" w:cs="Arial"/>
        </w:rPr>
        <w:t>o el dni a buscar o el número de póliza a buscar, según de qué función se trate. Este dato lo</w:t>
      </w:r>
      <w:r>
        <w:rPr>
          <w:rFonts w:ascii="Arial" w:hAnsi="Arial" w:cs="Arial"/>
        </w:rPr>
        <w:t xml:space="preserve"> guardamos en una variable. Luego, recorremos el archivo buscando la presencia</w:t>
      </w:r>
      <w:r w:rsidR="00C84546">
        <w:rPr>
          <w:rFonts w:ascii="Arial" w:hAnsi="Arial" w:cs="Arial"/>
        </w:rPr>
        <w:t xml:space="preserve"> </w:t>
      </w:r>
      <w:r w:rsidR="0026500E">
        <w:rPr>
          <w:rFonts w:ascii="Arial" w:hAnsi="Arial" w:cs="Arial"/>
        </w:rPr>
        <w:t>de este</w:t>
      </w:r>
      <w:r>
        <w:rPr>
          <w:rFonts w:ascii="Arial" w:hAnsi="Arial" w:cs="Arial"/>
        </w:rPr>
        <w:t xml:space="preserve">. </w:t>
      </w:r>
    </w:p>
    <w:p w14:paraId="3E7CED06" w14:textId="77777777" w:rsidR="00C84546" w:rsidRDefault="00C84546">
      <w:pPr>
        <w:rPr>
          <w:rFonts w:ascii="Arial" w:hAnsi="Arial" w:cs="Arial"/>
        </w:rPr>
      </w:pPr>
      <w:r>
        <w:rPr>
          <w:rFonts w:ascii="Arial" w:hAnsi="Arial" w:cs="Arial"/>
        </w:rPr>
        <w:t>Si se quiere desactivar una póliza y hay</w:t>
      </w:r>
      <w:r w:rsidR="00C921D9">
        <w:rPr>
          <w:rFonts w:ascii="Arial" w:hAnsi="Arial" w:cs="Arial"/>
        </w:rPr>
        <w:t xml:space="preserve"> presencia, se le cambia el valor</w:t>
      </w:r>
      <w:r>
        <w:rPr>
          <w:rFonts w:ascii="Arial" w:hAnsi="Arial" w:cs="Arial"/>
        </w:rPr>
        <w:t xml:space="preserve"> a </w:t>
      </w:r>
      <w:r w:rsidR="00C921D9">
        <w:rPr>
          <w:rFonts w:ascii="Arial" w:hAnsi="Arial" w:cs="Arial"/>
        </w:rPr>
        <w:t xml:space="preserve">la variable </w:t>
      </w:r>
      <w:r>
        <w:rPr>
          <w:rFonts w:ascii="Arial" w:hAnsi="Arial" w:cs="Arial"/>
        </w:rPr>
        <w:t>activa</w:t>
      </w:r>
      <w:r w:rsidR="00C921D9">
        <w:rPr>
          <w:rFonts w:ascii="Arial" w:hAnsi="Arial" w:cs="Arial"/>
        </w:rPr>
        <w:t>. Esto se ve reflejado en el archivo ya que luego nos ubicamos donde estaba tal número de póliza para escribir el nuevo valor de la variable.</w:t>
      </w:r>
      <w:r>
        <w:rPr>
          <w:rFonts w:ascii="Arial" w:hAnsi="Arial" w:cs="Arial"/>
        </w:rPr>
        <w:t xml:space="preserve"> </w:t>
      </w:r>
    </w:p>
    <w:p w14:paraId="7F150DEA" w14:textId="14ECC80C" w:rsidR="00C921D9" w:rsidRDefault="00C84546">
      <w:pPr>
        <w:rPr>
          <w:rFonts w:ascii="Arial" w:hAnsi="Arial" w:cs="Arial"/>
        </w:rPr>
      </w:pPr>
      <w:r>
        <w:rPr>
          <w:rFonts w:ascii="Arial" w:hAnsi="Arial" w:cs="Arial"/>
        </w:rPr>
        <w:t>Si se busca un dni y hay presencia, se muestra por pantalla la información correspondiente.</w:t>
      </w:r>
    </w:p>
    <w:p w14:paraId="180B8173" w14:textId="77A0E75A" w:rsidR="00C84546" w:rsidRDefault="00C84546">
      <w:pPr>
        <w:rPr>
          <w:rFonts w:ascii="Arial" w:hAnsi="Arial" w:cs="Arial"/>
        </w:rPr>
      </w:pPr>
      <w:r>
        <w:rPr>
          <w:rFonts w:ascii="Arial" w:hAnsi="Arial" w:cs="Arial"/>
        </w:rPr>
        <w:t xml:space="preserve">Si se busca un número de póliza y hay presencia, se muestra por pantalla la información correspondiente. </w:t>
      </w:r>
    </w:p>
    <w:p w14:paraId="6B9D72B8" w14:textId="57D9C565" w:rsidR="00C921D9" w:rsidRDefault="00C921D9">
      <w:pPr>
        <w:rPr>
          <w:rFonts w:ascii="Arial" w:hAnsi="Arial" w:cs="Arial"/>
        </w:rPr>
      </w:pPr>
      <w:r>
        <w:rPr>
          <w:rFonts w:ascii="Arial" w:hAnsi="Arial" w:cs="Arial"/>
        </w:rPr>
        <w:lastRenderedPageBreak/>
        <w:t>En el caso de no haber presencia, se le avisa al usuario que no se ha encontrado</w:t>
      </w:r>
      <w:r w:rsidR="00C84546">
        <w:rPr>
          <w:rFonts w:ascii="Arial" w:hAnsi="Arial" w:cs="Arial"/>
        </w:rPr>
        <w:t xml:space="preserve"> el </w:t>
      </w:r>
      <w:r>
        <w:rPr>
          <w:rFonts w:ascii="Arial" w:hAnsi="Arial" w:cs="Arial"/>
        </w:rPr>
        <w:t>número de póliza</w:t>
      </w:r>
      <w:r w:rsidR="00C84546">
        <w:rPr>
          <w:rFonts w:ascii="Arial" w:hAnsi="Arial" w:cs="Arial"/>
        </w:rPr>
        <w:t xml:space="preserve"> o el dni.</w:t>
      </w:r>
    </w:p>
    <w:p w14:paraId="58768E0E" w14:textId="443B3F38" w:rsidR="00357ECF" w:rsidRDefault="005575C0">
      <w:pPr>
        <w:rPr>
          <w:rFonts w:ascii="Arial" w:hAnsi="Arial" w:cs="Arial"/>
        </w:rPr>
      </w:pPr>
      <w:proofErr w:type="spellStart"/>
      <w:r>
        <w:rPr>
          <w:rFonts w:ascii="Arial" w:hAnsi="Arial" w:cs="Arial"/>
        </w:rPr>
        <w:t>ActArch</w:t>
      </w:r>
      <w:proofErr w:type="spellEnd"/>
      <w:r>
        <w:rPr>
          <w:rFonts w:ascii="Arial" w:hAnsi="Arial" w:cs="Arial"/>
        </w:rPr>
        <w:t>:</w:t>
      </w:r>
    </w:p>
    <w:p w14:paraId="2FF519B1" w14:textId="62808D2D" w:rsidR="005575C0" w:rsidRDefault="005575C0">
      <w:pPr>
        <w:rPr>
          <w:rFonts w:ascii="Arial" w:hAnsi="Arial" w:cs="Arial"/>
        </w:rPr>
      </w:pPr>
      <w:r>
        <w:rPr>
          <w:rFonts w:ascii="Arial" w:hAnsi="Arial" w:cs="Arial"/>
        </w:rPr>
        <w:t xml:space="preserve">Esta función llama a los archivos </w:t>
      </w:r>
      <w:proofErr w:type="spellStart"/>
      <w:r>
        <w:rPr>
          <w:rFonts w:ascii="Arial" w:hAnsi="Arial" w:cs="Arial"/>
        </w:rPr>
        <w:t>Asegurados.BAK</w:t>
      </w:r>
      <w:proofErr w:type="spellEnd"/>
      <w:r>
        <w:rPr>
          <w:rFonts w:ascii="Arial" w:hAnsi="Arial" w:cs="Arial"/>
        </w:rPr>
        <w:t xml:space="preserve"> y </w:t>
      </w:r>
      <w:proofErr w:type="spellStart"/>
      <w:r>
        <w:rPr>
          <w:rFonts w:ascii="Arial" w:hAnsi="Arial" w:cs="Arial"/>
        </w:rPr>
        <w:t>Procesados.BAK</w:t>
      </w:r>
      <w:proofErr w:type="spellEnd"/>
      <w:r>
        <w:rPr>
          <w:rFonts w:ascii="Arial" w:hAnsi="Arial" w:cs="Arial"/>
        </w:rPr>
        <w:t xml:space="preserve">. Se creo un archivo auxiliar con el objetivo de escribir las pólizas activas y sus cantidades de incidentes actualizadas. Al finalizar la carga </w:t>
      </w:r>
      <w:r w:rsidR="0026500E">
        <w:rPr>
          <w:rFonts w:ascii="Arial" w:hAnsi="Arial" w:cs="Arial"/>
        </w:rPr>
        <w:t>de este</w:t>
      </w:r>
      <w:r>
        <w:rPr>
          <w:rFonts w:ascii="Arial" w:hAnsi="Arial" w:cs="Arial"/>
        </w:rPr>
        <w:t xml:space="preserve">, se elimina definitivamente el archivo </w:t>
      </w:r>
      <w:proofErr w:type="spellStart"/>
      <w:r>
        <w:rPr>
          <w:rFonts w:ascii="Arial" w:hAnsi="Arial" w:cs="Arial"/>
        </w:rPr>
        <w:t>Asegurados.BAK</w:t>
      </w:r>
      <w:proofErr w:type="spellEnd"/>
      <w:r>
        <w:rPr>
          <w:rFonts w:ascii="Arial" w:hAnsi="Arial" w:cs="Arial"/>
        </w:rPr>
        <w:t xml:space="preserve"> y </w:t>
      </w:r>
      <w:r w:rsidR="008E7DFD">
        <w:rPr>
          <w:rFonts w:ascii="Arial" w:hAnsi="Arial" w:cs="Arial"/>
        </w:rPr>
        <w:t xml:space="preserve">se </w:t>
      </w:r>
      <w:r>
        <w:rPr>
          <w:rFonts w:ascii="Arial" w:hAnsi="Arial" w:cs="Arial"/>
        </w:rPr>
        <w:t xml:space="preserve">renombra al archivo auxiliar </w:t>
      </w:r>
      <w:r w:rsidR="008E7DFD">
        <w:rPr>
          <w:rFonts w:ascii="Arial" w:hAnsi="Arial" w:cs="Arial"/>
        </w:rPr>
        <w:t xml:space="preserve">como </w:t>
      </w:r>
      <w:proofErr w:type="spellStart"/>
      <w:r w:rsidR="008E7DFD">
        <w:rPr>
          <w:rFonts w:ascii="Arial" w:hAnsi="Arial" w:cs="Arial"/>
        </w:rPr>
        <w:t>Asegurados.BAK</w:t>
      </w:r>
      <w:proofErr w:type="spellEnd"/>
      <w:r w:rsidR="008E7DFD">
        <w:rPr>
          <w:rFonts w:ascii="Arial" w:hAnsi="Arial" w:cs="Arial"/>
        </w:rPr>
        <w:t>.</w:t>
      </w:r>
    </w:p>
    <w:p w14:paraId="5DACA7A7" w14:textId="77777777" w:rsidR="008E7DFD" w:rsidRDefault="008E7DFD">
      <w:pPr>
        <w:rPr>
          <w:rFonts w:ascii="Arial" w:hAnsi="Arial" w:cs="Arial"/>
        </w:rPr>
      </w:pPr>
      <w:r>
        <w:rPr>
          <w:rFonts w:ascii="Arial" w:hAnsi="Arial" w:cs="Arial"/>
        </w:rPr>
        <w:t xml:space="preserve">Recorremos el archivo </w:t>
      </w:r>
      <w:proofErr w:type="spellStart"/>
      <w:r>
        <w:rPr>
          <w:rFonts w:ascii="Arial" w:hAnsi="Arial" w:cs="Arial"/>
        </w:rPr>
        <w:t>Asegurados.BAK</w:t>
      </w:r>
      <w:proofErr w:type="spellEnd"/>
      <w:r>
        <w:rPr>
          <w:rFonts w:ascii="Arial" w:hAnsi="Arial" w:cs="Arial"/>
        </w:rPr>
        <w:t xml:space="preserve"> buscando que la variable activa tenga como valor “V”. Si cumple con ello, procedemos a recorrer el archivo </w:t>
      </w:r>
      <w:proofErr w:type="spellStart"/>
      <w:r>
        <w:rPr>
          <w:rFonts w:ascii="Arial" w:hAnsi="Arial" w:cs="Arial"/>
        </w:rPr>
        <w:t>Procesados.BAK</w:t>
      </w:r>
      <w:proofErr w:type="spellEnd"/>
      <w:r>
        <w:rPr>
          <w:rFonts w:ascii="Arial" w:hAnsi="Arial" w:cs="Arial"/>
        </w:rPr>
        <w:t xml:space="preserve"> buscando el número de póliza que leímos.</w:t>
      </w:r>
    </w:p>
    <w:p w14:paraId="5FF85B06" w14:textId="28B8D3F3" w:rsidR="008E7DFD" w:rsidRDefault="008E7DFD">
      <w:pPr>
        <w:rPr>
          <w:rFonts w:ascii="Arial" w:hAnsi="Arial" w:cs="Arial"/>
        </w:rPr>
      </w:pPr>
      <w:r>
        <w:rPr>
          <w:rFonts w:ascii="Arial" w:hAnsi="Arial" w:cs="Arial"/>
        </w:rPr>
        <w:t xml:space="preserve">Si se encuentra, se suma la cantidad de incidentes. Al terminar de leer </w:t>
      </w:r>
      <w:proofErr w:type="spellStart"/>
      <w:r>
        <w:rPr>
          <w:rFonts w:ascii="Arial" w:hAnsi="Arial" w:cs="Arial"/>
        </w:rPr>
        <w:t>Procesados.BAK</w:t>
      </w:r>
      <w:proofErr w:type="spellEnd"/>
      <w:r>
        <w:rPr>
          <w:rFonts w:ascii="Arial" w:hAnsi="Arial" w:cs="Arial"/>
        </w:rPr>
        <w:t>, escribimos en el archivo auxiliar la información correspondiente a la póliza activa con su respectiva cantidad de incidentes actualizados.</w:t>
      </w:r>
    </w:p>
    <w:p w14:paraId="55A7DFBA" w14:textId="639C5B77" w:rsidR="008E7DFD" w:rsidRDefault="008E7DFD">
      <w:pPr>
        <w:rPr>
          <w:rFonts w:ascii="Arial" w:hAnsi="Arial" w:cs="Arial"/>
        </w:rPr>
      </w:pPr>
      <w:proofErr w:type="spellStart"/>
      <w:r>
        <w:rPr>
          <w:rFonts w:ascii="Arial" w:hAnsi="Arial" w:cs="Arial"/>
        </w:rPr>
        <w:t>OrdDes</w:t>
      </w:r>
      <w:proofErr w:type="spellEnd"/>
      <w:r>
        <w:rPr>
          <w:rFonts w:ascii="Arial" w:hAnsi="Arial" w:cs="Arial"/>
        </w:rPr>
        <w:t>:</w:t>
      </w:r>
    </w:p>
    <w:p w14:paraId="113FDBE3" w14:textId="45857362" w:rsidR="006C6106" w:rsidRDefault="006C6106">
      <w:pPr>
        <w:rPr>
          <w:rFonts w:ascii="Arial" w:hAnsi="Arial" w:cs="Arial"/>
        </w:rPr>
      </w:pPr>
      <w:r>
        <w:rPr>
          <w:rFonts w:ascii="Arial" w:hAnsi="Arial" w:cs="Arial"/>
        </w:rPr>
        <w:t xml:space="preserve">La función </w:t>
      </w:r>
      <w:proofErr w:type="spellStart"/>
      <w:r>
        <w:rPr>
          <w:rFonts w:ascii="Arial" w:hAnsi="Arial" w:cs="Arial"/>
        </w:rPr>
        <w:t>OrdDes</w:t>
      </w:r>
      <w:proofErr w:type="spellEnd"/>
      <w:r w:rsidR="0079770F">
        <w:rPr>
          <w:rFonts w:ascii="Arial" w:hAnsi="Arial" w:cs="Arial"/>
        </w:rPr>
        <w:t xml:space="preserve"> </w:t>
      </w:r>
      <w:r w:rsidR="000860B1">
        <w:rPr>
          <w:rFonts w:ascii="Arial" w:hAnsi="Arial" w:cs="Arial"/>
        </w:rPr>
        <w:t xml:space="preserve">recorre el archivo </w:t>
      </w:r>
      <w:proofErr w:type="spellStart"/>
      <w:r w:rsidR="000860B1">
        <w:rPr>
          <w:rFonts w:ascii="Arial" w:hAnsi="Arial" w:cs="Arial"/>
        </w:rPr>
        <w:t>Asegurados.BAK</w:t>
      </w:r>
      <w:proofErr w:type="spellEnd"/>
      <w:r w:rsidR="000860B1">
        <w:rPr>
          <w:rFonts w:ascii="Arial" w:hAnsi="Arial" w:cs="Arial"/>
        </w:rPr>
        <w:t xml:space="preserve">. A medida que va leyendo cada póliza, </w:t>
      </w:r>
      <w:r w:rsidR="00590B93">
        <w:rPr>
          <w:rFonts w:ascii="Arial" w:hAnsi="Arial" w:cs="Arial"/>
        </w:rPr>
        <w:t>verifica que el estado de actividad sea “V”.</w:t>
      </w:r>
    </w:p>
    <w:p w14:paraId="2BA84F48" w14:textId="16D59226" w:rsidR="00590B93" w:rsidRDefault="00590B93">
      <w:pPr>
        <w:rPr>
          <w:rFonts w:ascii="Arial" w:hAnsi="Arial" w:cs="Arial"/>
        </w:rPr>
      </w:pPr>
      <w:r>
        <w:rPr>
          <w:rFonts w:ascii="Arial" w:hAnsi="Arial" w:cs="Arial"/>
        </w:rPr>
        <w:t>Si la póliza está activa, en un vector se guardan la cantidad de incidentes correspondientes a la misma. Así sucesivamente con las pólizas que cumplan la condición.</w:t>
      </w:r>
    </w:p>
    <w:p w14:paraId="1A547162" w14:textId="039DBF98" w:rsidR="00590B93" w:rsidRDefault="00590B93">
      <w:pPr>
        <w:rPr>
          <w:rFonts w:ascii="Arial" w:hAnsi="Arial" w:cs="Arial"/>
        </w:rPr>
      </w:pPr>
      <w:r>
        <w:rPr>
          <w:rFonts w:ascii="Arial" w:hAnsi="Arial" w:cs="Arial"/>
        </w:rPr>
        <w:t xml:space="preserve">Teniendo cargado el vector, ordenamos descendentemente los incidentes. </w:t>
      </w:r>
    </w:p>
    <w:p w14:paraId="55CBCA83" w14:textId="1FF24FE0" w:rsidR="00590B93" w:rsidRDefault="00590B93">
      <w:pPr>
        <w:rPr>
          <w:rFonts w:ascii="Arial" w:hAnsi="Arial" w:cs="Arial"/>
        </w:rPr>
      </w:pPr>
      <w:r>
        <w:rPr>
          <w:rFonts w:ascii="Arial" w:hAnsi="Arial" w:cs="Arial"/>
        </w:rPr>
        <w:t xml:space="preserve">Con el vector ordenado, recorremos el archivo </w:t>
      </w:r>
      <w:proofErr w:type="spellStart"/>
      <w:r>
        <w:rPr>
          <w:rFonts w:ascii="Arial" w:hAnsi="Arial" w:cs="Arial"/>
        </w:rPr>
        <w:t>Asegurados.BAK</w:t>
      </w:r>
      <w:proofErr w:type="spellEnd"/>
      <w:r>
        <w:rPr>
          <w:rFonts w:ascii="Arial" w:hAnsi="Arial" w:cs="Arial"/>
        </w:rPr>
        <w:t xml:space="preserve">. Mostramos la información correspondiente a la cantidad de incidente si </w:t>
      </w:r>
      <w:r w:rsidR="00A326EE">
        <w:rPr>
          <w:rFonts w:ascii="Arial" w:hAnsi="Arial" w:cs="Arial"/>
        </w:rPr>
        <w:t xml:space="preserve">coincide con el que vamos leyendo del archivo. De esta forma, se logra listar todas las pólizas </w:t>
      </w:r>
      <w:r w:rsidR="00A326EE" w:rsidRPr="00A326EE">
        <w:rPr>
          <w:rFonts w:ascii="Arial" w:hAnsi="Arial" w:cs="Arial"/>
        </w:rPr>
        <w:t>activas ordenadas por saldo descendente</w:t>
      </w:r>
      <w:r w:rsidR="00A326EE">
        <w:rPr>
          <w:rFonts w:ascii="Arial" w:hAnsi="Arial" w:cs="Arial"/>
        </w:rPr>
        <w:t>.</w:t>
      </w:r>
    </w:p>
    <w:p w14:paraId="2DEF1A78" w14:textId="16345B9E" w:rsidR="00A326EE" w:rsidRDefault="00A326EE">
      <w:pPr>
        <w:rPr>
          <w:rFonts w:ascii="Arial" w:hAnsi="Arial" w:cs="Arial"/>
        </w:rPr>
      </w:pPr>
      <w:r>
        <w:rPr>
          <w:rFonts w:ascii="Arial" w:hAnsi="Arial" w:cs="Arial"/>
        </w:rPr>
        <w:t xml:space="preserve">Reporte, </w:t>
      </w:r>
      <w:proofErr w:type="spellStart"/>
      <w:r>
        <w:rPr>
          <w:rFonts w:ascii="Arial" w:hAnsi="Arial" w:cs="Arial"/>
        </w:rPr>
        <w:t>CantInc</w:t>
      </w:r>
      <w:proofErr w:type="spellEnd"/>
      <w:r>
        <w:rPr>
          <w:rFonts w:ascii="Arial" w:hAnsi="Arial" w:cs="Arial"/>
        </w:rPr>
        <w:t xml:space="preserve">, </w:t>
      </w:r>
      <w:proofErr w:type="spellStart"/>
      <w:r>
        <w:rPr>
          <w:rFonts w:ascii="Arial" w:hAnsi="Arial" w:cs="Arial"/>
        </w:rPr>
        <w:t>comprararPol</w:t>
      </w:r>
      <w:proofErr w:type="spellEnd"/>
      <w:r>
        <w:rPr>
          <w:rFonts w:ascii="Arial" w:hAnsi="Arial" w:cs="Arial"/>
        </w:rPr>
        <w:t xml:space="preserve">, </w:t>
      </w:r>
      <w:proofErr w:type="spellStart"/>
      <w:r>
        <w:rPr>
          <w:rFonts w:ascii="Arial" w:hAnsi="Arial" w:cs="Arial"/>
        </w:rPr>
        <w:t>escribirReporteHTML</w:t>
      </w:r>
      <w:proofErr w:type="spellEnd"/>
      <w:r>
        <w:rPr>
          <w:rFonts w:ascii="Arial" w:hAnsi="Arial" w:cs="Arial"/>
        </w:rPr>
        <w:t xml:space="preserve">, </w:t>
      </w:r>
      <w:proofErr w:type="spellStart"/>
      <w:r>
        <w:rPr>
          <w:rFonts w:ascii="Arial" w:hAnsi="Arial" w:cs="Arial"/>
        </w:rPr>
        <w:t>escribirReporteCSV</w:t>
      </w:r>
      <w:proofErr w:type="spellEnd"/>
      <w:r>
        <w:rPr>
          <w:rFonts w:ascii="Arial" w:hAnsi="Arial" w:cs="Arial"/>
        </w:rPr>
        <w:t>:</w:t>
      </w:r>
    </w:p>
    <w:p w14:paraId="71AB8C6B" w14:textId="7F939150" w:rsidR="00A326EE" w:rsidRDefault="00680EE2">
      <w:pPr>
        <w:rPr>
          <w:rFonts w:ascii="Arial" w:hAnsi="Arial" w:cs="Arial"/>
        </w:rPr>
      </w:pPr>
      <w:r>
        <w:rPr>
          <w:rFonts w:ascii="Arial" w:hAnsi="Arial" w:cs="Arial"/>
        </w:rPr>
        <w:t xml:space="preserve">El reporte llama a los archivos </w:t>
      </w:r>
      <w:proofErr w:type="spellStart"/>
      <w:r>
        <w:rPr>
          <w:rFonts w:ascii="Arial" w:hAnsi="Arial" w:cs="Arial"/>
        </w:rPr>
        <w:t>Asegurados.BAK</w:t>
      </w:r>
      <w:proofErr w:type="spellEnd"/>
      <w:r>
        <w:rPr>
          <w:rFonts w:ascii="Arial" w:hAnsi="Arial" w:cs="Arial"/>
        </w:rPr>
        <w:t xml:space="preserve"> y </w:t>
      </w:r>
      <w:proofErr w:type="spellStart"/>
      <w:r>
        <w:rPr>
          <w:rFonts w:ascii="Arial" w:hAnsi="Arial" w:cs="Arial"/>
        </w:rPr>
        <w:t>Procesados.BAK</w:t>
      </w:r>
      <w:proofErr w:type="spellEnd"/>
      <w:r>
        <w:rPr>
          <w:rFonts w:ascii="Arial" w:hAnsi="Arial" w:cs="Arial"/>
        </w:rPr>
        <w:t xml:space="preserve">. De </w:t>
      </w:r>
      <w:proofErr w:type="spellStart"/>
      <w:r>
        <w:rPr>
          <w:rFonts w:ascii="Arial" w:hAnsi="Arial" w:cs="Arial"/>
        </w:rPr>
        <w:t>Asegurados.BAK</w:t>
      </w:r>
      <w:proofErr w:type="spellEnd"/>
      <w:r>
        <w:rPr>
          <w:rFonts w:ascii="Arial" w:hAnsi="Arial" w:cs="Arial"/>
        </w:rPr>
        <w:t xml:space="preserve"> obtiene la cantidad de pólizas ingresadas.</w:t>
      </w:r>
    </w:p>
    <w:p w14:paraId="5B3AABD6" w14:textId="4A2A9309" w:rsidR="00680EE2" w:rsidRDefault="00680EE2">
      <w:pPr>
        <w:rPr>
          <w:rFonts w:ascii="Arial" w:hAnsi="Arial" w:cs="Arial"/>
        </w:rPr>
      </w:pPr>
      <w:r>
        <w:rPr>
          <w:rFonts w:ascii="Arial" w:hAnsi="Arial" w:cs="Arial"/>
        </w:rPr>
        <w:t xml:space="preserve">Cuando recorremos </w:t>
      </w:r>
      <w:proofErr w:type="spellStart"/>
      <w:r>
        <w:rPr>
          <w:rFonts w:ascii="Arial" w:hAnsi="Arial" w:cs="Arial"/>
        </w:rPr>
        <w:t>Procesados.BAK</w:t>
      </w:r>
      <w:proofErr w:type="spellEnd"/>
      <w:r>
        <w:rPr>
          <w:rFonts w:ascii="Arial" w:hAnsi="Arial" w:cs="Arial"/>
        </w:rPr>
        <w:t xml:space="preserve">, verificamos que la fecha leída tenga como año 2020 creando un vector que guarde los primeros cuatro caracteres de </w:t>
      </w:r>
      <w:r w:rsidR="0026500E">
        <w:rPr>
          <w:rFonts w:ascii="Arial" w:hAnsi="Arial" w:cs="Arial"/>
        </w:rPr>
        <w:t>esta</w:t>
      </w:r>
      <w:r>
        <w:rPr>
          <w:rFonts w:ascii="Arial" w:hAnsi="Arial" w:cs="Arial"/>
        </w:rPr>
        <w:t xml:space="preserve">. Luego, llamamos a la función </w:t>
      </w:r>
      <w:proofErr w:type="spellStart"/>
      <w:r>
        <w:rPr>
          <w:rFonts w:ascii="Arial" w:hAnsi="Arial" w:cs="Arial"/>
        </w:rPr>
        <w:t>CantInc</w:t>
      </w:r>
      <w:proofErr w:type="spellEnd"/>
      <w:r>
        <w:rPr>
          <w:rFonts w:ascii="Arial" w:hAnsi="Arial" w:cs="Arial"/>
        </w:rPr>
        <w:t xml:space="preserve"> </w:t>
      </w:r>
      <w:proofErr w:type="spellStart"/>
      <w:r>
        <w:rPr>
          <w:rFonts w:ascii="Arial" w:hAnsi="Arial" w:cs="Arial"/>
        </w:rPr>
        <w:t>pasandole</w:t>
      </w:r>
      <w:proofErr w:type="spellEnd"/>
      <w:r>
        <w:rPr>
          <w:rFonts w:ascii="Arial" w:hAnsi="Arial" w:cs="Arial"/>
        </w:rPr>
        <w:t xml:space="preserve"> el valor número de póliza leído y el archivo </w:t>
      </w:r>
      <w:proofErr w:type="spellStart"/>
      <w:r>
        <w:rPr>
          <w:rFonts w:ascii="Arial" w:hAnsi="Arial" w:cs="Arial"/>
        </w:rPr>
        <w:t>Procesados.BAK</w:t>
      </w:r>
      <w:proofErr w:type="spellEnd"/>
      <w:r>
        <w:rPr>
          <w:rFonts w:ascii="Arial" w:hAnsi="Arial" w:cs="Arial"/>
        </w:rPr>
        <w:t>.</w:t>
      </w:r>
    </w:p>
    <w:p w14:paraId="7A45BCA0" w14:textId="6FD561E9" w:rsidR="00680EE2" w:rsidRDefault="00680EE2">
      <w:pPr>
        <w:rPr>
          <w:rFonts w:ascii="Arial" w:hAnsi="Arial" w:cs="Arial"/>
        </w:rPr>
      </w:pPr>
      <w:r>
        <w:rPr>
          <w:rFonts w:ascii="Arial" w:hAnsi="Arial" w:cs="Arial"/>
        </w:rPr>
        <w:t xml:space="preserve">La función </w:t>
      </w:r>
      <w:proofErr w:type="spellStart"/>
      <w:r>
        <w:rPr>
          <w:rFonts w:ascii="Arial" w:hAnsi="Arial" w:cs="Arial"/>
        </w:rPr>
        <w:t>CantInc</w:t>
      </w:r>
      <w:proofErr w:type="spellEnd"/>
      <w:r>
        <w:rPr>
          <w:rFonts w:ascii="Arial" w:hAnsi="Arial" w:cs="Arial"/>
        </w:rPr>
        <w:t xml:space="preserve"> recorre el archivo </w:t>
      </w:r>
      <w:proofErr w:type="spellStart"/>
      <w:r>
        <w:rPr>
          <w:rFonts w:ascii="Arial" w:hAnsi="Arial" w:cs="Arial"/>
        </w:rPr>
        <w:t>Procesados.BAK</w:t>
      </w:r>
      <w:proofErr w:type="spellEnd"/>
      <w:r>
        <w:rPr>
          <w:rFonts w:ascii="Arial" w:hAnsi="Arial" w:cs="Arial"/>
        </w:rPr>
        <w:t xml:space="preserve"> </w:t>
      </w:r>
      <w:r w:rsidR="000D2294">
        <w:rPr>
          <w:rFonts w:ascii="Arial" w:hAnsi="Arial" w:cs="Arial"/>
        </w:rPr>
        <w:t xml:space="preserve">de la misma </w:t>
      </w:r>
      <w:r w:rsidR="0026500E">
        <w:rPr>
          <w:rFonts w:ascii="Arial" w:hAnsi="Arial" w:cs="Arial"/>
        </w:rPr>
        <w:t>forma,</w:t>
      </w:r>
      <w:r w:rsidR="000D2294">
        <w:rPr>
          <w:rFonts w:ascii="Arial" w:hAnsi="Arial" w:cs="Arial"/>
        </w:rPr>
        <w:t xml:space="preserve"> pero con el objetivo de contabilizar todos los incidentes que tenga el número de póliza que le pasamos por valor.</w:t>
      </w:r>
    </w:p>
    <w:p w14:paraId="7C06CFC2" w14:textId="56E8E19B" w:rsidR="000D2294" w:rsidRDefault="000D2294">
      <w:pPr>
        <w:rPr>
          <w:rFonts w:ascii="Arial" w:hAnsi="Arial" w:cs="Arial"/>
        </w:rPr>
      </w:pPr>
      <w:r>
        <w:rPr>
          <w:rFonts w:ascii="Arial" w:hAnsi="Arial" w:cs="Arial"/>
        </w:rPr>
        <w:t xml:space="preserve">Si el resultado devuelto por la función </w:t>
      </w:r>
      <w:proofErr w:type="spellStart"/>
      <w:r>
        <w:rPr>
          <w:rFonts w:ascii="Arial" w:hAnsi="Arial" w:cs="Arial"/>
        </w:rPr>
        <w:t>CantInc</w:t>
      </w:r>
      <w:proofErr w:type="spellEnd"/>
      <w:r>
        <w:rPr>
          <w:rFonts w:ascii="Arial" w:hAnsi="Arial" w:cs="Arial"/>
        </w:rPr>
        <w:t xml:space="preserve"> es mayor a 5, procedemos a llamar a la función </w:t>
      </w:r>
      <w:proofErr w:type="spellStart"/>
      <w:r>
        <w:rPr>
          <w:rFonts w:ascii="Arial" w:hAnsi="Arial" w:cs="Arial"/>
        </w:rPr>
        <w:t>compararPol</w:t>
      </w:r>
      <w:proofErr w:type="spellEnd"/>
      <w:r>
        <w:rPr>
          <w:rFonts w:ascii="Arial" w:hAnsi="Arial" w:cs="Arial"/>
        </w:rPr>
        <w:t xml:space="preserve">, </w:t>
      </w:r>
      <w:r w:rsidR="0026500E">
        <w:rPr>
          <w:rFonts w:ascii="Arial" w:hAnsi="Arial" w:cs="Arial"/>
        </w:rPr>
        <w:t>pasándole</w:t>
      </w:r>
      <w:r>
        <w:rPr>
          <w:rFonts w:ascii="Arial" w:hAnsi="Arial" w:cs="Arial"/>
        </w:rPr>
        <w:t xml:space="preserve"> el número de póliza leído, un vector que contiene a todos los números de pólizas que </w:t>
      </w:r>
      <w:r w:rsidRPr="000D2294">
        <w:rPr>
          <w:rFonts w:ascii="Arial" w:hAnsi="Arial" w:cs="Arial"/>
        </w:rPr>
        <w:t>tengan más de 5 incidentes durante todo el 2020</w:t>
      </w:r>
      <w:r w:rsidR="00BB0215">
        <w:rPr>
          <w:rFonts w:ascii="Arial" w:hAnsi="Arial" w:cs="Arial"/>
        </w:rPr>
        <w:t xml:space="preserve"> y </w:t>
      </w:r>
      <w:r w:rsidR="00BB0215">
        <w:rPr>
          <w:rFonts w:ascii="Arial" w:hAnsi="Arial" w:cs="Arial"/>
        </w:rPr>
        <w:lastRenderedPageBreak/>
        <w:t>una variable que delimita el tamaño del vector a medida que se sigan sumando pólizas que cumplan con la condición.</w:t>
      </w:r>
      <w:r w:rsidR="00C273D8">
        <w:rPr>
          <w:rFonts w:ascii="Arial" w:hAnsi="Arial" w:cs="Arial"/>
        </w:rPr>
        <w:t xml:space="preserve"> Esta última variable es igual a cero al principio.</w:t>
      </w:r>
    </w:p>
    <w:p w14:paraId="748D2F0E" w14:textId="5A683269" w:rsidR="00BB0215" w:rsidRDefault="00C273D8">
      <w:pPr>
        <w:rPr>
          <w:rFonts w:ascii="Arial" w:hAnsi="Arial" w:cs="Arial"/>
        </w:rPr>
      </w:pPr>
      <w:r>
        <w:rPr>
          <w:rFonts w:ascii="Arial" w:hAnsi="Arial" w:cs="Arial"/>
        </w:rPr>
        <w:t xml:space="preserve">La función </w:t>
      </w:r>
      <w:proofErr w:type="spellStart"/>
      <w:r>
        <w:rPr>
          <w:rFonts w:ascii="Arial" w:hAnsi="Arial" w:cs="Arial"/>
        </w:rPr>
        <w:t>compararPol</w:t>
      </w:r>
      <w:proofErr w:type="spellEnd"/>
      <w:r>
        <w:rPr>
          <w:rFonts w:ascii="Arial" w:hAnsi="Arial" w:cs="Arial"/>
        </w:rPr>
        <w:t xml:space="preserve"> con una variable tipo </w:t>
      </w:r>
      <w:proofErr w:type="spellStart"/>
      <w:r>
        <w:rPr>
          <w:rFonts w:ascii="Arial" w:hAnsi="Arial" w:cs="Arial"/>
        </w:rPr>
        <w:t>bool</w:t>
      </w:r>
      <w:proofErr w:type="spellEnd"/>
      <w:r>
        <w:rPr>
          <w:rFonts w:ascii="Arial" w:hAnsi="Arial" w:cs="Arial"/>
        </w:rPr>
        <w:t xml:space="preserve"> inicializada en false va a recorrer el vector que contiene a todos los números de pólizas que </w:t>
      </w:r>
      <w:r w:rsidRPr="000D2294">
        <w:rPr>
          <w:rFonts w:ascii="Arial" w:hAnsi="Arial" w:cs="Arial"/>
        </w:rPr>
        <w:t>tengan más de 5 incidentes durante todo el 2020</w:t>
      </w:r>
      <w:r>
        <w:rPr>
          <w:rFonts w:ascii="Arial" w:hAnsi="Arial" w:cs="Arial"/>
        </w:rPr>
        <w:t>, verificando si el número de póliza pasado está en el mismo. Si está, la función devuelve true.</w:t>
      </w:r>
    </w:p>
    <w:p w14:paraId="6A62DD81" w14:textId="2A8A3B18" w:rsidR="00C273D8" w:rsidRDefault="00C273D8">
      <w:pPr>
        <w:rPr>
          <w:rFonts w:ascii="Arial" w:hAnsi="Arial" w:cs="Arial"/>
        </w:rPr>
      </w:pPr>
      <w:r>
        <w:rPr>
          <w:rFonts w:ascii="Arial" w:hAnsi="Arial" w:cs="Arial"/>
        </w:rPr>
        <w:t xml:space="preserve">Si el resultado devuelto por la función </w:t>
      </w:r>
      <w:proofErr w:type="spellStart"/>
      <w:r>
        <w:rPr>
          <w:rFonts w:ascii="Arial" w:hAnsi="Arial" w:cs="Arial"/>
        </w:rPr>
        <w:t>compararPol</w:t>
      </w:r>
      <w:proofErr w:type="spellEnd"/>
      <w:r>
        <w:rPr>
          <w:rFonts w:ascii="Arial" w:hAnsi="Arial" w:cs="Arial"/>
        </w:rPr>
        <w:t xml:space="preserve"> es true, se prosigue a leer el siguiente registro ya que la cantidad total de incidentes con ese número de póliza ya fueron almacenados en el vector. En caso de ser false, se guarda el número de póliza en el vector pol_may5 y se aumenta la capacidad </w:t>
      </w:r>
      <w:r w:rsidR="0026500E">
        <w:rPr>
          <w:rFonts w:ascii="Arial" w:hAnsi="Arial" w:cs="Arial"/>
        </w:rPr>
        <w:t>de este</w:t>
      </w:r>
      <w:r>
        <w:rPr>
          <w:rFonts w:ascii="Arial" w:hAnsi="Arial" w:cs="Arial"/>
        </w:rPr>
        <w:t xml:space="preserve"> sumándole uno a la variable contar.</w:t>
      </w:r>
    </w:p>
    <w:p w14:paraId="6DE308B7" w14:textId="453994F7" w:rsidR="00C273D8" w:rsidRDefault="00C273D8">
      <w:pPr>
        <w:rPr>
          <w:rFonts w:ascii="Arial" w:hAnsi="Arial" w:cs="Arial"/>
        </w:rPr>
      </w:pPr>
      <w:r>
        <w:rPr>
          <w:rFonts w:ascii="Arial" w:hAnsi="Arial" w:cs="Arial"/>
        </w:rPr>
        <w:t xml:space="preserve">La función Reporte también recibió </w:t>
      </w:r>
      <w:r w:rsidR="0026500E">
        <w:rPr>
          <w:rFonts w:ascii="Arial" w:hAnsi="Arial" w:cs="Arial"/>
        </w:rPr>
        <w:t>una variable</w:t>
      </w:r>
      <w:r>
        <w:rPr>
          <w:rFonts w:ascii="Arial" w:hAnsi="Arial" w:cs="Arial"/>
        </w:rPr>
        <w:t xml:space="preserve"> código que indica el tipo de reporte que quiere el usuario. Entonces bien, a medida que vayamos cargando nuevos números de pólizas que cumplan con la condición iremos escribiendo en el archivo correspondiente.</w:t>
      </w:r>
      <w:r w:rsidR="00B86810">
        <w:rPr>
          <w:rFonts w:ascii="Arial" w:hAnsi="Arial" w:cs="Arial"/>
        </w:rPr>
        <w:t xml:space="preserve"> A dichos procedimientos les pasamos el numeró de póliza que cumpla las condiciones y el archivo </w:t>
      </w:r>
      <w:proofErr w:type="spellStart"/>
      <w:r w:rsidR="00B86810">
        <w:rPr>
          <w:rFonts w:ascii="Arial" w:hAnsi="Arial" w:cs="Arial"/>
        </w:rPr>
        <w:t>Asegurados.BAK</w:t>
      </w:r>
      <w:proofErr w:type="spellEnd"/>
      <w:r w:rsidR="00B86810">
        <w:rPr>
          <w:rFonts w:ascii="Arial" w:hAnsi="Arial" w:cs="Arial"/>
        </w:rPr>
        <w:t>.</w:t>
      </w:r>
    </w:p>
    <w:p w14:paraId="3D3486C1" w14:textId="036A21D9" w:rsidR="00B86810" w:rsidRDefault="00B86810">
      <w:pPr>
        <w:rPr>
          <w:rFonts w:ascii="Arial" w:hAnsi="Arial" w:cs="Arial"/>
        </w:rPr>
      </w:pPr>
      <w:r>
        <w:rPr>
          <w:rFonts w:ascii="Arial" w:hAnsi="Arial" w:cs="Arial"/>
        </w:rPr>
        <w:t xml:space="preserve">Los procedimientos </w:t>
      </w:r>
      <w:proofErr w:type="spellStart"/>
      <w:r>
        <w:rPr>
          <w:rFonts w:ascii="Arial" w:hAnsi="Arial" w:cs="Arial"/>
        </w:rPr>
        <w:t>escribirReporteHTML</w:t>
      </w:r>
      <w:proofErr w:type="spellEnd"/>
      <w:r>
        <w:rPr>
          <w:rFonts w:ascii="Arial" w:hAnsi="Arial" w:cs="Arial"/>
        </w:rPr>
        <w:t xml:space="preserve"> y </w:t>
      </w:r>
      <w:proofErr w:type="spellStart"/>
      <w:r>
        <w:rPr>
          <w:rFonts w:ascii="Arial" w:hAnsi="Arial" w:cs="Arial"/>
        </w:rPr>
        <w:t>escribirReporteCSV</w:t>
      </w:r>
      <w:proofErr w:type="spellEnd"/>
      <w:r>
        <w:rPr>
          <w:rFonts w:ascii="Arial" w:hAnsi="Arial" w:cs="Arial"/>
        </w:rPr>
        <w:t xml:space="preserve"> utilizan dos archivos cada uno. Ambos utilizan el archivo </w:t>
      </w:r>
      <w:proofErr w:type="spellStart"/>
      <w:r>
        <w:rPr>
          <w:rFonts w:ascii="Arial" w:hAnsi="Arial" w:cs="Arial"/>
        </w:rPr>
        <w:t>Asegurados.BAK</w:t>
      </w:r>
      <w:proofErr w:type="spellEnd"/>
      <w:r>
        <w:rPr>
          <w:rFonts w:ascii="Arial" w:hAnsi="Arial" w:cs="Arial"/>
        </w:rPr>
        <w:t xml:space="preserve"> para mostrar los datos correspondientes cuando, a medida que se recorra el archivo, se verifique que se trata del mismo número de póliza pasado. La única diferencia entre estos procedimientos es que </w:t>
      </w:r>
      <w:proofErr w:type="spellStart"/>
      <w:r>
        <w:rPr>
          <w:rFonts w:ascii="Arial" w:hAnsi="Arial" w:cs="Arial"/>
        </w:rPr>
        <w:t>escribirReporteHTML</w:t>
      </w:r>
      <w:proofErr w:type="spellEnd"/>
      <w:r>
        <w:rPr>
          <w:rFonts w:ascii="Arial" w:hAnsi="Arial" w:cs="Arial"/>
        </w:rPr>
        <w:t xml:space="preserve"> crea un archivo .</w:t>
      </w:r>
      <w:proofErr w:type="spellStart"/>
      <w:r>
        <w:rPr>
          <w:rFonts w:ascii="Arial" w:hAnsi="Arial" w:cs="Arial"/>
        </w:rPr>
        <w:t>html</w:t>
      </w:r>
      <w:proofErr w:type="spellEnd"/>
      <w:r>
        <w:rPr>
          <w:rFonts w:ascii="Arial" w:hAnsi="Arial" w:cs="Arial"/>
        </w:rPr>
        <w:t xml:space="preserve"> y </w:t>
      </w:r>
      <w:proofErr w:type="spellStart"/>
      <w:r>
        <w:rPr>
          <w:rFonts w:ascii="Arial" w:hAnsi="Arial" w:cs="Arial"/>
        </w:rPr>
        <w:t>escribirReporteCSV</w:t>
      </w:r>
      <w:proofErr w:type="spellEnd"/>
      <w:r>
        <w:rPr>
          <w:rFonts w:ascii="Arial" w:hAnsi="Arial" w:cs="Arial"/>
        </w:rPr>
        <w:t xml:space="preserve"> crea un archivo .CSV al que le van cargando los registros correspondientes.</w:t>
      </w:r>
    </w:p>
    <w:p w14:paraId="19A1214E" w14:textId="55876BE6" w:rsidR="001D1760" w:rsidRDefault="001D1760">
      <w:pPr>
        <w:rPr>
          <w:rFonts w:ascii="Arial" w:hAnsi="Arial" w:cs="Arial"/>
        </w:rPr>
      </w:pPr>
    </w:p>
    <w:p w14:paraId="3902FDAC" w14:textId="672F11A4" w:rsidR="001D1760" w:rsidRPr="001D1760" w:rsidRDefault="001D1760">
      <w:pPr>
        <w:rPr>
          <w:rFonts w:ascii="Arial" w:hAnsi="Arial" w:cs="Arial"/>
          <w:b/>
          <w:bCs/>
          <w:sz w:val="28"/>
          <w:szCs w:val="28"/>
        </w:rPr>
      </w:pPr>
      <w:r w:rsidRPr="001D1760">
        <w:rPr>
          <w:rFonts w:ascii="Arial" w:hAnsi="Arial" w:cs="Arial"/>
          <w:b/>
          <w:bCs/>
          <w:sz w:val="28"/>
          <w:szCs w:val="28"/>
        </w:rPr>
        <w:t>Dinámica de trabajo:</w:t>
      </w:r>
    </w:p>
    <w:p w14:paraId="13C4A68F" w14:textId="3E87C811" w:rsidR="001D1760" w:rsidRDefault="001D1760">
      <w:pPr>
        <w:rPr>
          <w:rFonts w:ascii="Arial" w:hAnsi="Arial" w:cs="Arial"/>
        </w:rPr>
      </w:pPr>
      <w:r>
        <w:rPr>
          <w:rFonts w:ascii="Arial" w:hAnsi="Arial" w:cs="Arial"/>
        </w:rPr>
        <w:t>Para la dinámica de grupo, optamos por definir un horario, en el cual esté la mayoría de los integrantes disponibles. En ese horario, ingresábamos a una sala en donde uno de nosotros, se encargaba de la escritura del código,</w:t>
      </w:r>
      <w:r w:rsidR="00A05F7B">
        <w:rPr>
          <w:rFonts w:ascii="Arial" w:hAnsi="Arial" w:cs="Arial"/>
        </w:rPr>
        <w:t xml:space="preserve"> y a la vez,</w:t>
      </w:r>
      <w:r>
        <w:rPr>
          <w:rFonts w:ascii="Arial" w:hAnsi="Arial" w:cs="Arial"/>
        </w:rPr>
        <w:t xml:space="preserve"> mientras compartía pantalla al resto, </w:t>
      </w:r>
      <w:r w:rsidR="00A05F7B">
        <w:rPr>
          <w:rFonts w:ascii="Arial" w:hAnsi="Arial" w:cs="Arial"/>
        </w:rPr>
        <w:t xml:space="preserve">todos en conjunto </w:t>
      </w:r>
      <w:r>
        <w:rPr>
          <w:rFonts w:ascii="Arial" w:hAnsi="Arial" w:cs="Arial"/>
        </w:rPr>
        <w:t>íbamos ideando</w:t>
      </w:r>
      <w:r w:rsidR="00A05F7B">
        <w:rPr>
          <w:rFonts w:ascii="Arial" w:hAnsi="Arial" w:cs="Arial"/>
        </w:rPr>
        <w:t xml:space="preserve"> y dictando la</w:t>
      </w:r>
      <w:r>
        <w:rPr>
          <w:rFonts w:ascii="Arial" w:hAnsi="Arial" w:cs="Arial"/>
        </w:rPr>
        <w:t xml:space="preserve"> resolución de las consignas.</w:t>
      </w:r>
      <w:r>
        <w:rPr>
          <w:rFonts w:ascii="Arial" w:hAnsi="Arial" w:cs="Arial"/>
        </w:rPr>
        <w:br/>
        <w:t>Además, cuando surgía un inconveniente o problema el cual no nos dejaba avanzar, al finalizar</w:t>
      </w:r>
      <w:r w:rsidR="00A05F7B">
        <w:rPr>
          <w:rFonts w:ascii="Arial" w:hAnsi="Arial" w:cs="Arial"/>
        </w:rPr>
        <w:t xml:space="preserve"> el </w:t>
      </w:r>
      <w:proofErr w:type="spellStart"/>
      <w:r w:rsidR="00A05F7B">
        <w:rPr>
          <w:rFonts w:ascii="Arial" w:hAnsi="Arial" w:cs="Arial"/>
        </w:rPr>
        <w:t>meet</w:t>
      </w:r>
      <w:proofErr w:type="spellEnd"/>
      <w:r w:rsidR="00A05F7B">
        <w:rPr>
          <w:rFonts w:ascii="Arial" w:hAnsi="Arial" w:cs="Arial"/>
        </w:rPr>
        <w:t>,</w:t>
      </w:r>
      <w:r>
        <w:rPr>
          <w:rFonts w:ascii="Arial" w:hAnsi="Arial" w:cs="Arial"/>
        </w:rPr>
        <w:t xml:space="preserve"> cada uno </w:t>
      </w:r>
      <w:r w:rsidR="00A05F7B">
        <w:rPr>
          <w:rFonts w:ascii="Arial" w:hAnsi="Arial" w:cs="Arial"/>
        </w:rPr>
        <w:t>tenía</w:t>
      </w:r>
      <w:r>
        <w:rPr>
          <w:rFonts w:ascii="Arial" w:hAnsi="Arial" w:cs="Arial"/>
        </w:rPr>
        <w:t xml:space="preserve"> que pensar posibles soluciones, para en la siguiente reunión ponerlas en </w:t>
      </w:r>
      <w:r w:rsidR="00A05F7B">
        <w:rPr>
          <w:rFonts w:ascii="Arial" w:hAnsi="Arial" w:cs="Arial"/>
        </w:rPr>
        <w:t>práctica.</w:t>
      </w:r>
      <w:r w:rsidR="00A05F7B">
        <w:rPr>
          <w:rFonts w:ascii="Arial" w:hAnsi="Arial" w:cs="Arial"/>
        </w:rPr>
        <w:br/>
        <w:t>Para la resolución de la entrega, nos dividimos en equipos conformados por dos personas, en el cual, uno se encargaba de la realización del informe y el otro grupo, elaboraba del diagrama de subprogramas.</w:t>
      </w:r>
    </w:p>
    <w:p w14:paraId="0008B0C5" w14:textId="77777777" w:rsidR="00C84546" w:rsidRPr="00904491" w:rsidRDefault="00C84546">
      <w:pPr>
        <w:rPr>
          <w:rFonts w:ascii="Arial" w:hAnsi="Arial" w:cs="Arial"/>
          <w:u w:val="single"/>
        </w:rPr>
      </w:pPr>
    </w:p>
    <w:sectPr w:rsidR="00C84546" w:rsidRPr="00904491" w:rsidSect="0004248C">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C7EC2" w14:textId="77777777" w:rsidR="00D3280D" w:rsidRDefault="00D3280D" w:rsidP="0004248C">
      <w:pPr>
        <w:spacing w:after="0" w:line="240" w:lineRule="auto"/>
      </w:pPr>
      <w:r>
        <w:separator/>
      </w:r>
    </w:p>
  </w:endnote>
  <w:endnote w:type="continuationSeparator" w:id="0">
    <w:p w14:paraId="611D1156" w14:textId="77777777" w:rsidR="00D3280D" w:rsidRDefault="00D3280D" w:rsidP="00042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451082187"/>
      <w:docPartObj>
        <w:docPartGallery w:val="Page Numbers (Bottom of Page)"/>
        <w:docPartUnique/>
      </w:docPartObj>
    </w:sdtPr>
    <w:sdtEndPr/>
    <w:sdtContent>
      <w:sdt>
        <w:sdtPr>
          <w:rPr>
            <w:rFonts w:ascii="Arial" w:hAnsi="Arial" w:cs="Arial"/>
          </w:rPr>
          <w:id w:val="-1769616900"/>
          <w:docPartObj>
            <w:docPartGallery w:val="Page Numbers (Top of Page)"/>
            <w:docPartUnique/>
          </w:docPartObj>
        </w:sdtPr>
        <w:sdtEndPr/>
        <w:sdtContent>
          <w:p w14:paraId="252E7956" w14:textId="0D21631D" w:rsidR="0004248C" w:rsidRPr="0004248C" w:rsidRDefault="0004248C">
            <w:pPr>
              <w:pStyle w:val="Piedepgina"/>
              <w:jc w:val="right"/>
              <w:rPr>
                <w:rFonts w:ascii="Arial" w:hAnsi="Arial" w:cs="Arial"/>
              </w:rPr>
            </w:pPr>
            <w:r w:rsidRPr="0004248C">
              <w:rPr>
                <w:rFonts w:ascii="Arial" w:hAnsi="Arial" w:cs="Arial"/>
                <w:lang w:val="es-ES"/>
              </w:rPr>
              <w:t xml:space="preserve">Página </w:t>
            </w:r>
            <w:r w:rsidRPr="0004248C">
              <w:rPr>
                <w:rFonts w:ascii="Arial" w:hAnsi="Arial" w:cs="Arial"/>
                <w:b/>
                <w:bCs/>
              </w:rPr>
              <w:fldChar w:fldCharType="begin"/>
            </w:r>
            <w:r w:rsidRPr="0004248C">
              <w:rPr>
                <w:rFonts w:ascii="Arial" w:hAnsi="Arial" w:cs="Arial"/>
                <w:b/>
                <w:bCs/>
              </w:rPr>
              <w:instrText>PAGE</w:instrText>
            </w:r>
            <w:r w:rsidRPr="0004248C">
              <w:rPr>
                <w:rFonts w:ascii="Arial" w:hAnsi="Arial" w:cs="Arial"/>
                <w:b/>
                <w:bCs/>
              </w:rPr>
              <w:fldChar w:fldCharType="separate"/>
            </w:r>
            <w:r w:rsidRPr="0004248C">
              <w:rPr>
                <w:rFonts w:ascii="Arial" w:hAnsi="Arial" w:cs="Arial"/>
                <w:b/>
                <w:bCs/>
                <w:lang w:val="es-ES"/>
              </w:rPr>
              <w:t>2</w:t>
            </w:r>
            <w:r w:rsidRPr="0004248C">
              <w:rPr>
                <w:rFonts w:ascii="Arial" w:hAnsi="Arial" w:cs="Arial"/>
                <w:b/>
                <w:bCs/>
              </w:rPr>
              <w:fldChar w:fldCharType="end"/>
            </w:r>
            <w:r w:rsidRPr="0004248C">
              <w:rPr>
                <w:rFonts w:ascii="Arial" w:hAnsi="Arial" w:cs="Arial"/>
                <w:lang w:val="es-ES"/>
              </w:rPr>
              <w:t xml:space="preserve"> de </w:t>
            </w:r>
            <w:r w:rsidRPr="0004248C">
              <w:rPr>
                <w:rFonts w:ascii="Arial" w:hAnsi="Arial" w:cs="Arial"/>
                <w:b/>
                <w:bCs/>
              </w:rPr>
              <w:fldChar w:fldCharType="begin"/>
            </w:r>
            <w:r w:rsidRPr="0004248C">
              <w:rPr>
                <w:rFonts w:ascii="Arial" w:hAnsi="Arial" w:cs="Arial"/>
                <w:b/>
                <w:bCs/>
              </w:rPr>
              <w:instrText>NUMPAGES</w:instrText>
            </w:r>
            <w:r w:rsidRPr="0004248C">
              <w:rPr>
                <w:rFonts w:ascii="Arial" w:hAnsi="Arial" w:cs="Arial"/>
                <w:b/>
                <w:bCs/>
              </w:rPr>
              <w:fldChar w:fldCharType="separate"/>
            </w:r>
            <w:r w:rsidRPr="0004248C">
              <w:rPr>
                <w:rFonts w:ascii="Arial" w:hAnsi="Arial" w:cs="Arial"/>
                <w:b/>
                <w:bCs/>
                <w:lang w:val="es-ES"/>
              </w:rPr>
              <w:t>2</w:t>
            </w:r>
            <w:r w:rsidRPr="0004248C">
              <w:rPr>
                <w:rFonts w:ascii="Arial" w:hAnsi="Arial" w:cs="Arial"/>
                <w:b/>
                <w:bCs/>
              </w:rPr>
              <w:fldChar w:fldCharType="end"/>
            </w:r>
          </w:p>
        </w:sdtContent>
      </w:sdt>
    </w:sdtContent>
  </w:sdt>
  <w:p w14:paraId="34FB7EDC" w14:textId="77777777" w:rsidR="0004248C" w:rsidRDefault="000424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47181" w14:textId="77777777" w:rsidR="00D3280D" w:rsidRDefault="00D3280D" w:rsidP="0004248C">
      <w:pPr>
        <w:spacing w:after="0" w:line="240" w:lineRule="auto"/>
      </w:pPr>
      <w:r>
        <w:separator/>
      </w:r>
    </w:p>
  </w:footnote>
  <w:footnote w:type="continuationSeparator" w:id="0">
    <w:p w14:paraId="4FA57D5E" w14:textId="77777777" w:rsidR="00D3280D" w:rsidRDefault="00D3280D" w:rsidP="00042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362B7" w14:textId="77777777" w:rsidR="00970E86" w:rsidRDefault="00970E86" w:rsidP="00970E86">
    <w:pPr>
      <w:pStyle w:val="Encabezado"/>
    </w:pPr>
  </w:p>
  <w:tbl>
    <w:tblPr>
      <w:tblStyle w:val="TableGrid"/>
      <w:tblW w:w="10035" w:type="dxa"/>
      <w:tblInd w:w="-775" w:type="dxa"/>
      <w:tblLayout w:type="fixed"/>
      <w:tblCellMar>
        <w:top w:w="17" w:type="dxa"/>
        <w:right w:w="26" w:type="dxa"/>
      </w:tblCellMar>
      <w:tblLook w:val="04A0" w:firstRow="1" w:lastRow="0" w:firstColumn="1" w:lastColumn="0" w:noHBand="0" w:noVBand="1"/>
    </w:tblPr>
    <w:tblGrid>
      <w:gridCol w:w="2805"/>
      <w:gridCol w:w="4763"/>
      <w:gridCol w:w="2467"/>
    </w:tblGrid>
    <w:tr w:rsidR="00970E86" w14:paraId="7E0AF74D" w14:textId="77777777" w:rsidTr="00970E86">
      <w:trPr>
        <w:trHeight w:val="425"/>
      </w:trPr>
      <w:tc>
        <w:tcPr>
          <w:tcW w:w="2805" w:type="dxa"/>
          <w:vMerge w:val="restart"/>
          <w:tcBorders>
            <w:top w:val="single" w:sz="4" w:space="0" w:color="000000"/>
            <w:left w:val="single" w:sz="4" w:space="0" w:color="000000"/>
            <w:bottom w:val="single" w:sz="4" w:space="0" w:color="000000"/>
            <w:right w:val="single" w:sz="4" w:space="0" w:color="000000"/>
          </w:tcBorders>
        </w:tcPr>
        <w:p w14:paraId="25BEFCDE" w14:textId="77777777" w:rsidR="00970E86" w:rsidRDefault="00970E86" w:rsidP="00970E86">
          <w:pPr>
            <w:ind w:left="92"/>
            <w:jc w:val="center"/>
            <w:rPr>
              <w:lang w:eastAsia="es-AR"/>
            </w:rPr>
          </w:pPr>
        </w:p>
        <w:p w14:paraId="2AF7AA30" w14:textId="7E2380C6" w:rsidR="00970E86" w:rsidRDefault="00970E86" w:rsidP="00970E86">
          <w:pPr>
            <w:ind w:left="108" w:right="231" w:firstLine="213"/>
            <w:jc w:val="center"/>
            <w:rPr>
              <w:lang w:eastAsia="es-AR"/>
            </w:rPr>
          </w:pPr>
          <w:r>
            <w:rPr>
              <w:noProof/>
              <w:lang w:eastAsia="es-AR"/>
            </w:rPr>
            <w:drawing>
              <wp:inline distT="0" distB="0" distL="0" distR="0" wp14:anchorId="199187CC" wp14:editId="2960B599">
                <wp:extent cx="1371600" cy="464820"/>
                <wp:effectExtent l="0" t="0" r="0"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64820"/>
                        </a:xfrm>
                        <a:prstGeom prst="rect">
                          <a:avLst/>
                        </a:prstGeom>
                        <a:noFill/>
                        <a:ln>
                          <a:noFill/>
                        </a:ln>
                      </pic:spPr>
                    </pic:pic>
                  </a:graphicData>
                </a:graphic>
              </wp:inline>
            </w:drawing>
          </w:r>
        </w:p>
      </w:tc>
      <w:tc>
        <w:tcPr>
          <w:tcW w:w="4763" w:type="dxa"/>
          <w:tcBorders>
            <w:top w:val="single" w:sz="4" w:space="0" w:color="000000"/>
            <w:left w:val="single" w:sz="4" w:space="0" w:color="000000"/>
            <w:bottom w:val="single" w:sz="4" w:space="0" w:color="000000"/>
            <w:right w:val="single" w:sz="4" w:space="0" w:color="000000"/>
          </w:tcBorders>
          <w:hideMark/>
        </w:tcPr>
        <w:p w14:paraId="7A48CF99" w14:textId="77777777" w:rsidR="00970E86" w:rsidRDefault="00970E86" w:rsidP="00970E86">
          <w:pPr>
            <w:jc w:val="center"/>
            <w:rPr>
              <w:b/>
              <w:color w:val="4472C4" w:themeColor="accent1"/>
              <w:lang w:eastAsia="es-AR"/>
            </w:rPr>
          </w:pPr>
          <w:r>
            <w:rPr>
              <w:b/>
              <w:color w:val="4472C4" w:themeColor="accent1"/>
              <w:lang w:eastAsia="es-AR"/>
            </w:rPr>
            <w:t>Algoritmo y Estructura de Datos</w:t>
          </w:r>
        </w:p>
      </w:tc>
      <w:tc>
        <w:tcPr>
          <w:tcW w:w="2467" w:type="dxa"/>
          <w:tcBorders>
            <w:top w:val="single" w:sz="4" w:space="0" w:color="000000"/>
            <w:left w:val="single" w:sz="4" w:space="0" w:color="000000"/>
            <w:bottom w:val="single" w:sz="4" w:space="0" w:color="000000"/>
            <w:right w:val="single" w:sz="4" w:space="0" w:color="000000"/>
          </w:tcBorders>
          <w:hideMark/>
        </w:tcPr>
        <w:p w14:paraId="56510A74" w14:textId="77777777" w:rsidR="00970E86" w:rsidRDefault="00970E86" w:rsidP="00970E86">
          <w:pPr>
            <w:ind w:left="22"/>
            <w:jc w:val="center"/>
            <w:rPr>
              <w:color w:val="4472C4" w:themeColor="accent1"/>
              <w:lang w:eastAsia="es-AR"/>
            </w:rPr>
          </w:pPr>
          <w:r>
            <w:rPr>
              <w:b/>
              <w:color w:val="4472C4" w:themeColor="accent1"/>
              <w:lang w:eastAsia="es-AR"/>
            </w:rPr>
            <w:t xml:space="preserve">Año 2021 </w:t>
          </w:r>
        </w:p>
      </w:tc>
    </w:tr>
    <w:tr w:rsidR="00970E86" w14:paraId="05DBDF25" w14:textId="77777777" w:rsidTr="00970E86">
      <w:trPr>
        <w:trHeight w:val="948"/>
      </w:trPr>
      <w:tc>
        <w:tcPr>
          <w:tcW w:w="2805" w:type="dxa"/>
          <w:vMerge/>
          <w:tcBorders>
            <w:top w:val="single" w:sz="4" w:space="0" w:color="000000"/>
            <w:left w:val="single" w:sz="4" w:space="0" w:color="000000"/>
            <w:bottom w:val="single" w:sz="4" w:space="0" w:color="000000"/>
            <w:right w:val="single" w:sz="4" w:space="0" w:color="000000"/>
          </w:tcBorders>
          <w:vAlign w:val="center"/>
          <w:hideMark/>
        </w:tcPr>
        <w:p w14:paraId="05BE4C26" w14:textId="77777777" w:rsidR="00970E86" w:rsidRDefault="00970E86" w:rsidP="00970E86">
          <w:pPr>
            <w:rPr>
              <w:lang w:eastAsia="es-AR"/>
            </w:rPr>
          </w:pPr>
        </w:p>
      </w:tc>
      <w:tc>
        <w:tcPr>
          <w:tcW w:w="4763" w:type="dxa"/>
          <w:tcBorders>
            <w:top w:val="single" w:sz="4" w:space="0" w:color="000000"/>
            <w:left w:val="single" w:sz="4" w:space="0" w:color="000000"/>
            <w:bottom w:val="single" w:sz="4" w:space="0" w:color="000000"/>
            <w:right w:val="single" w:sz="4" w:space="0" w:color="000000"/>
          </w:tcBorders>
        </w:tcPr>
        <w:p w14:paraId="707BF4FD" w14:textId="77777777" w:rsidR="00970E86" w:rsidRDefault="00970E86" w:rsidP="00970E86">
          <w:pPr>
            <w:jc w:val="center"/>
            <w:rPr>
              <w:b/>
              <w:color w:val="4472C4" w:themeColor="accent1"/>
              <w:lang w:eastAsia="es-AR"/>
            </w:rPr>
          </w:pPr>
        </w:p>
        <w:p w14:paraId="3B13E07F" w14:textId="5928C2A6" w:rsidR="00970E86" w:rsidRDefault="00970E86" w:rsidP="00970E86">
          <w:pPr>
            <w:jc w:val="center"/>
            <w:rPr>
              <w:color w:val="4472C4" w:themeColor="accent1"/>
              <w:lang w:eastAsia="es-AR"/>
            </w:rPr>
          </w:pPr>
          <w:r>
            <w:rPr>
              <w:b/>
              <w:bCs/>
              <w:color w:val="4472C4" w:themeColor="accent1"/>
              <w:lang w:eastAsia="es-AR"/>
            </w:rPr>
            <w:t>Trabajo practico N°2</w:t>
          </w:r>
        </w:p>
      </w:tc>
      <w:tc>
        <w:tcPr>
          <w:tcW w:w="2467" w:type="dxa"/>
          <w:tcBorders>
            <w:top w:val="single" w:sz="4" w:space="0" w:color="000000"/>
            <w:left w:val="single" w:sz="4" w:space="0" w:color="000000"/>
            <w:bottom w:val="single" w:sz="4" w:space="0" w:color="000000"/>
            <w:right w:val="single" w:sz="4" w:space="0" w:color="000000"/>
          </w:tcBorders>
        </w:tcPr>
        <w:p w14:paraId="04982DE6" w14:textId="77777777" w:rsidR="00970E86" w:rsidRDefault="00970E86" w:rsidP="00970E86">
          <w:pPr>
            <w:tabs>
              <w:tab w:val="center" w:pos="1274"/>
            </w:tabs>
            <w:jc w:val="center"/>
            <w:rPr>
              <w:b/>
              <w:color w:val="4472C4" w:themeColor="accent1"/>
              <w:lang w:eastAsia="es-AR"/>
            </w:rPr>
          </w:pPr>
        </w:p>
        <w:p w14:paraId="5D258826" w14:textId="77777777" w:rsidR="00970E86" w:rsidRDefault="00970E86" w:rsidP="00970E86">
          <w:pPr>
            <w:tabs>
              <w:tab w:val="center" w:pos="1274"/>
            </w:tabs>
            <w:jc w:val="center"/>
            <w:rPr>
              <w:b/>
              <w:color w:val="4472C4" w:themeColor="accent1"/>
              <w:lang w:eastAsia="es-AR"/>
            </w:rPr>
          </w:pPr>
          <w:r>
            <w:rPr>
              <w:b/>
              <w:color w:val="4472C4" w:themeColor="accent1"/>
              <w:lang w:eastAsia="es-AR"/>
            </w:rPr>
            <w:t>Campus/Medrano</w:t>
          </w:r>
        </w:p>
        <w:p w14:paraId="03E51178" w14:textId="77777777" w:rsidR="00970E86" w:rsidRDefault="00970E86" w:rsidP="00970E86">
          <w:pPr>
            <w:tabs>
              <w:tab w:val="center" w:pos="1274"/>
            </w:tabs>
            <w:jc w:val="center"/>
            <w:rPr>
              <w:color w:val="4472C4" w:themeColor="accent1"/>
              <w:lang w:eastAsia="es-AR"/>
            </w:rPr>
          </w:pPr>
          <w:r>
            <w:rPr>
              <w:b/>
              <w:color w:val="4472C4" w:themeColor="accent1"/>
              <w:lang w:eastAsia="es-AR"/>
            </w:rPr>
            <w:t>K1031</w:t>
          </w:r>
        </w:p>
      </w:tc>
    </w:tr>
  </w:tbl>
  <w:p w14:paraId="4BBFFA8F" w14:textId="77777777" w:rsidR="00970E86" w:rsidRDefault="00970E8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4C0"/>
    <w:rsid w:val="0004248C"/>
    <w:rsid w:val="000860B1"/>
    <w:rsid w:val="000A6693"/>
    <w:rsid w:val="000D2294"/>
    <w:rsid w:val="001D1760"/>
    <w:rsid w:val="001D737D"/>
    <w:rsid w:val="0026500E"/>
    <w:rsid w:val="00277B34"/>
    <w:rsid w:val="002C3D82"/>
    <w:rsid w:val="00357ECF"/>
    <w:rsid w:val="00452DA1"/>
    <w:rsid w:val="004D1DBC"/>
    <w:rsid w:val="005575C0"/>
    <w:rsid w:val="00590B93"/>
    <w:rsid w:val="005B271D"/>
    <w:rsid w:val="00680EE2"/>
    <w:rsid w:val="006C6106"/>
    <w:rsid w:val="0079770F"/>
    <w:rsid w:val="007C0465"/>
    <w:rsid w:val="007D6C25"/>
    <w:rsid w:val="007F5C6C"/>
    <w:rsid w:val="00823DD5"/>
    <w:rsid w:val="008E7DFD"/>
    <w:rsid w:val="00904491"/>
    <w:rsid w:val="00970E86"/>
    <w:rsid w:val="00A05F7B"/>
    <w:rsid w:val="00A326EE"/>
    <w:rsid w:val="00A818A5"/>
    <w:rsid w:val="00AB64C0"/>
    <w:rsid w:val="00B86810"/>
    <w:rsid w:val="00BB0215"/>
    <w:rsid w:val="00C273D8"/>
    <w:rsid w:val="00C52363"/>
    <w:rsid w:val="00C84546"/>
    <w:rsid w:val="00C921D9"/>
    <w:rsid w:val="00CA69AC"/>
    <w:rsid w:val="00D3280D"/>
    <w:rsid w:val="00D84EA8"/>
    <w:rsid w:val="00DB7D39"/>
    <w:rsid w:val="00DC0E2A"/>
    <w:rsid w:val="00E304F5"/>
    <w:rsid w:val="00EB1169"/>
    <w:rsid w:val="00F573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6510"/>
  <w15:chartTrackingRefBased/>
  <w15:docId w15:val="{938DF376-CFEA-417B-9F3D-F031D9E1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3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C52363"/>
    <w:rPr>
      <w:color w:val="0000FF"/>
      <w:u w:val="single"/>
    </w:rPr>
  </w:style>
  <w:style w:type="paragraph" w:styleId="Encabezado">
    <w:name w:val="header"/>
    <w:basedOn w:val="Normal"/>
    <w:link w:val="EncabezadoCar"/>
    <w:uiPriority w:val="99"/>
    <w:unhideWhenUsed/>
    <w:rsid w:val="000424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248C"/>
  </w:style>
  <w:style w:type="paragraph" w:styleId="Piedepgina">
    <w:name w:val="footer"/>
    <w:basedOn w:val="Normal"/>
    <w:link w:val="PiedepginaCar"/>
    <w:uiPriority w:val="99"/>
    <w:unhideWhenUsed/>
    <w:rsid w:val="000424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248C"/>
  </w:style>
  <w:style w:type="character" w:customStyle="1" w:styleId="SinespaciadoCar">
    <w:name w:val="Sin espaciado Car"/>
    <w:basedOn w:val="Fuentedeprrafopredeter"/>
    <w:link w:val="Sinespaciado"/>
    <w:uiPriority w:val="1"/>
    <w:locked/>
    <w:rsid w:val="00F57303"/>
  </w:style>
  <w:style w:type="paragraph" w:styleId="Sinespaciado">
    <w:name w:val="No Spacing"/>
    <w:link w:val="SinespaciadoCar"/>
    <w:uiPriority w:val="1"/>
    <w:qFormat/>
    <w:rsid w:val="00F57303"/>
    <w:pPr>
      <w:spacing w:after="0" w:line="240" w:lineRule="auto"/>
    </w:pPr>
  </w:style>
  <w:style w:type="table" w:customStyle="1" w:styleId="TableGrid">
    <w:name w:val="TableGrid"/>
    <w:rsid w:val="00970E86"/>
    <w:pPr>
      <w:spacing w:after="0" w:line="240" w:lineRule="auto"/>
    </w:pPr>
    <w:rPr>
      <w:rFonts w:ascii="Calibri" w:eastAsia="Times New Roman" w:hAnsi="Calibri" w:cs="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187244">
      <w:bodyDiv w:val="1"/>
      <w:marLeft w:val="0"/>
      <w:marRight w:val="0"/>
      <w:marTop w:val="0"/>
      <w:marBottom w:val="0"/>
      <w:divBdr>
        <w:top w:val="none" w:sz="0" w:space="0" w:color="auto"/>
        <w:left w:val="none" w:sz="0" w:space="0" w:color="auto"/>
        <w:bottom w:val="none" w:sz="0" w:space="0" w:color="auto"/>
        <w:right w:val="none" w:sz="0" w:space="0" w:color="auto"/>
      </w:divBdr>
    </w:div>
    <w:div w:id="1597403878">
      <w:bodyDiv w:val="1"/>
      <w:marLeft w:val="0"/>
      <w:marRight w:val="0"/>
      <w:marTop w:val="0"/>
      <w:marBottom w:val="0"/>
      <w:divBdr>
        <w:top w:val="none" w:sz="0" w:space="0" w:color="auto"/>
        <w:left w:val="none" w:sz="0" w:space="0" w:color="auto"/>
        <w:bottom w:val="none" w:sz="0" w:space="0" w:color="auto"/>
        <w:right w:val="none" w:sz="0" w:space="0" w:color="auto"/>
      </w:divBdr>
    </w:div>
    <w:div w:id="196276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66%66a%6ear%61%6daldo%6e%61d%6f@%66rb%61.u%74n%2e%65%64u%2e%61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6c%65%74%6fl%61ba@%66%72%62a%2e%75t%6e%2ee%64%75.%61%7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6ds%61y%61g%6f@fr%62a.%75tn.%65d%75%2e%61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Pages>
  <Words>1188</Words>
  <Characters>6538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Camila Velazquez Yarbe</dc:creator>
  <cp:keywords/>
  <dc:description/>
  <cp:lastModifiedBy>federico fanara</cp:lastModifiedBy>
  <cp:revision>15</cp:revision>
  <dcterms:created xsi:type="dcterms:W3CDTF">2021-10-25T17:52:00Z</dcterms:created>
  <dcterms:modified xsi:type="dcterms:W3CDTF">2021-10-28T17:24:00Z</dcterms:modified>
</cp:coreProperties>
</file>