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0E34" w14:textId="73A18AEA" w:rsidR="00C6554A" w:rsidRPr="009679B1" w:rsidRDefault="00067781" w:rsidP="00C6554A">
      <w:pPr>
        <w:pStyle w:val="Foto"/>
        <w:rPr>
          <w:noProof/>
        </w:rPr>
      </w:pPr>
      <w:r>
        <w:rPr>
          <w:noProof/>
          <w:lang w:bidi="es-ES"/>
        </w:rPr>
        <w:drawing>
          <wp:inline distT="0" distB="0" distL="0" distR="0" wp14:anchorId="13C0D455" wp14:editId="201F80EB">
            <wp:extent cx="5270500" cy="29781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E6F1" w14:textId="43C139F9" w:rsidR="00C6554A" w:rsidRPr="009679B1" w:rsidRDefault="00907D7E" w:rsidP="00C6554A">
      <w:pPr>
        <w:pStyle w:val="Ttulo"/>
        <w:rPr>
          <w:noProof/>
        </w:rPr>
      </w:pPr>
      <w:r>
        <w:rPr>
          <w:noProof/>
        </w:rPr>
        <w:t>Trabajo Practico Nº1</w:t>
      </w:r>
    </w:p>
    <w:p w14:paraId="4BBA5D61" w14:textId="26124E09" w:rsidR="00C6554A" w:rsidRDefault="00907D7E" w:rsidP="00C6554A">
      <w:pPr>
        <w:pStyle w:val="Subttulo"/>
        <w:rPr>
          <w:noProof/>
        </w:rPr>
      </w:pPr>
      <w:r>
        <w:rPr>
          <w:noProof/>
        </w:rPr>
        <w:t>Federico fanara</w:t>
      </w:r>
    </w:p>
    <w:p w14:paraId="274882E4" w14:textId="291E0016" w:rsidR="00907D7E" w:rsidRPr="009679B1" w:rsidRDefault="00907D7E" w:rsidP="00C6554A">
      <w:pPr>
        <w:pStyle w:val="Subttulo"/>
        <w:rPr>
          <w:noProof/>
        </w:rPr>
      </w:pPr>
      <w:r>
        <w:rPr>
          <w:rFonts w:ascii="Roboto" w:hAnsi="Roboto"/>
          <w:color w:val="5F6368"/>
          <w:sz w:val="21"/>
          <w:szCs w:val="21"/>
          <w:shd w:val="clear" w:color="auto" w:fill="FFFFFF"/>
        </w:rPr>
        <w:t>ffanaramaldonado@frba.utn.edu.ar</w:t>
      </w:r>
    </w:p>
    <w:p w14:paraId="67B608D1" w14:textId="77777777" w:rsidR="006C304E" w:rsidRDefault="00907D7E" w:rsidP="00C6554A">
      <w:pPr>
        <w:pStyle w:val="Informacindecontacto"/>
        <w:rPr>
          <w:noProof/>
          <w:lang w:bidi="es-ES"/>
        </w:rPr>
      </w:pPr>
      <w:r>
        <w:rPr>
          <w:noProof/>
          <w:lang w:bidi="es-ES"/>
        </w:rPr>
        <w:t xml:space="preserve">Legajo: </w:t>
      </w:r>
      <w:r w:rsidRPr="00907D7E">
        <w:rPr>
          <w:noProof/>
          <w:lang w:bidi="es-ES"/>
        </w:rPr>
        <w:t>1770846</w:t>
      </w:r>
      <w:r w:rsidR="00C6554A" w:rsidRPr="009679B1">
        <w:rPr>
          <w:noProof/>
          <w:lang w:bidi="es-ES"/>
        </w:rPr>
        <w:t xml:space="preserve"> | </w:t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GitHub:</w:t>
      </w:r>
      <w:r w:rsidRPr="00907D7E">
        <w:rPr>
          <w:noProof/>
          <w:lang w:bidi="es-ES"/>
        </w:rPr>
        <w:t xml:space="preserve"> </w:t>
      </w:r>
      <w:r>
        <w:rPr>
          <w:noProof/>
          <w:lang w:bidi="es-ES"/>
        </w:rPr>
        <w:t>Cplus-44</w:t>
      </w:r>
      <w:r w:rsidRPr="009679B1">
        <w:rPr>
          <w:noProof/>
          <w:lang w:bidi="es-ES"/>
        </w:rPr>
        <w:t xml:space="preserve">| </w:t>
      </w:r>
    </w:p>
    <w:p w14:paraId="479D2410" w14:textId="4F7C1ECA" w:rsidR="00C6554A" w:rsidRPr="009679B1" w:rsidRDefault="00907D7E" w:rsidP="00C6554A">
      <w:pPr>
        <w:pStyle w:val="Informacindecontacto"/>
        <w:rPr>
          <w:noProof/>
        </w:rPr>
      </w:pPr>
      <w:r w:rsidRPr="00907D7E">
        <w:rPr>
          <w:noProof/>
          <w:lang w:bidi="es-ES"/>
        </w:rPr>
        <w:t>https://github.com/Cplus-44/AyED</w:t>
      </w:r>
      <w:r w:rsidR="00C6554A" w:rsidRPr="009679B1">
        <w:rPr>
          <w:noProof/>
          <w:lang w:bidi="es-ES"/>
        </w:rPr>
        <w:br w:type="page"/>
      </w:r>
    </w:p>
    <w:p w14:paraId="13D7E440" w14:textId="1DEF83B3" w:rsidR="00430A2E" w:rsidRDefault="007F2B59" w:rsidP="00C6554A">
      <w:pPr>
        <w:pStyle w:val="Ttulo1"/>
        <w:rPr>
          <w:noProof/>
        </w:rPr>
      </w:pPr>
      <w:r>
        <w:rPr>
          <w:noProof/>
        </w:rPr>
        <w:lastRenderedPageBreak/>
        <w:t>Diagramas de Lindsay</w:t>
      </w:r>
    </w:p>
    <w:p w14:paraId="56F68184" w14:textId="59E4E7B6" w:rsidR="00430A2E" w:rsidRDefault="007F2B59" w:rsidP="00C6554A">
      <w:pPr>
        <w:pStyle w:val="Ttulo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E64D93" wp14:editId="42F6A74A">
            <wp:simplePos x="0" y="0"/>
            <wp:positionH relativeFrom="margin">
              <wp:posOffset>-47625</wp:posOffset>
            </wp:positionH>
            <wp:positionV relativeFrom="paragraph">
              <wp:posOffset>113665</wp:posOffset>
            </wp:positionV>
            <wp:extent cx="4543425" cy="3486150"/>
            <wp:effectExtent l="0" t="0" r="9525" b="0"/>
            <wp:wrapThrough wrapText="bothSides">
              <wp:wrapPolygon edited="0">
                <wp:start x="0" y="0"/>
                <wp:lineTo x="0" y="21482"/>
                <wp:lineTo x="21555" y="21482"/>
                <wp:lineTo x="2155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 r="27727" b="58772"/>
                    <a:stretch/>
                  </pic:blipFill>
                  <pic:spPr bwMode="auto">
                    <a:xfrm>
                      <a:off x="0" y="0"/>
                      <a:ext cx="45434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DC74C" w14:textId="5FF5204C" w:rsidR="00430A2E" w:rsidRDefault="00430A2E" w:rsidP="00C6554A">
      <w:pPr>
        <w:pStyle w:val="Ttulo1"/>
        <w:rPr>
          <w:noProof/>
        </w:rPr>
      </w:pPr>
    </w:p>
    <w:p w14:paraId="5C78D744" w14:textId="77777777" w:rsidR="00224CCD" w:rsidRDefault="00224CCD" w:rsidP="00C6554A">
      <w:pPr>
        <w:pStyle w:val="Ttulo1"/>
        <w:rPr>
          <w:noProof/>
        </w:rPr>
      </w:pPr>
    </w:p>
    <w:p w14:paraId="58EB35B0" w14:textId="2FCCBCEF" w:rsidR="007F2B59" w:rsidRDefault="00224CCD" w:rsidP="00C6554A">
      <w:pPr>
        <w:pStyle w:val="Ttulo1"/>
        <w:rPr>
          <w:noProof/>
        </w:rPr>
      </w:pPr>
      <w:r>
        <w:rPr>
          <w:noProof/>
        </w:rPr>
        <w:drawing>
          <wp:inline distT="0" distB="0" distL="0" distR="0" wp14:anchorId="46CA7172" wp14:editId="4DFE4C95">
            <wp:extent cx="4099560" cy="4975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2" r="13448"/>
                    <a:stretch/>
                  </pic:blipFill>
                  <pic:spPr bwMode="auto">
                    <a:xfrm rot="5400000">
                      <a:off x="0" y="0"/>
                      <a:ext cx="40995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B59">
        <w:rPr>
          <w:noProof/>
        </w:rPr>
        <w:br w:type="page"/>
      </w:r>
    </w:p>
    <w:p w14:paraId="727D463D" w14:textId="58ABFBE4" w:rsidR="00C6554A" w:rsidRPr="009679B1" w:rsidRDefault="006C304E" w:rsidP="00C6554A">
      <w:pPr>
        <w:pStyle w:val="Ttulo1"/>
        <w:rPr>
          <w:noProof/>
        </w:rPr>
      </w:pPr>
      <w:r>
        <w:rPr>
          <w:noProof/>
        </w:rPr>
        <w:lastRenderedPageBreak/>
        <w:t>Analisis en la resolucion de problemas</w:t>
      </w:r>
    </w:p>
    <w:p w14:paraId="1003B6DF" w14:textId="09FF189D" w:rsidR="004C2A22" w:rsidRDefault="004C2A22" w:rsidP="004C2A22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Para realizar la conversion de unidades, busco una formula matematica que logre pasar de Metros/segundo a Kilometros/horas</w:t>
      </w:r>
      <w:r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1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m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r>
            <w:rPr>
              <w:rFonts w:ascii="Cambria Math" w:hAnsi="Cambria Math"/>
              <w:noProof/>
            </w:rPr>
            <m:t>*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3600s</m:t>
              </m:r>
            </m:num>
            <m:den>
              <m:r>
                <w:rPr>
                  <w:rFonts w:ascii="Cambria Math" w:hAnsi="Cambria Math"/>
                  <w:noProof/>
                </w:rPr>
                <m:t>1</m:t>
              </m:r>
              <m:r>
                <w:rPr>
                  <w:rFonts w:ascii="Cambria Math" w:hAnsi="Cambria Math"/>
                  <w:noProof/>
                </w:rPr>
                <m:t>h</m:t>
              </m:r>
            </m:den>
          </m:f>
          <m:r>
            <w:rPr>
              <w:rFonts w:ascii="Cambria Math" w:hAnsi="Cambria Math"/>
              <w:noProof/>
            </w:rPr>
            <m:t>*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1km</m:t>
              </m:r>
            </m:num>
            <m:den>
              <m:r>
                <w:rPr>
                  <w:rFonts w:ascii="Cambria Math" w:hAnsi="Cambria Math"/>
                  <w:noProof/>
                </w:rPr>
                <m:t>1000m</m:t>
              </m:r>
            </m:den>
          </m:f>
          <m:r>
            <w:rPr>
              <w:rFonts w:ascii="Cambria Math" w:hAnsi="Cambria Math"/>
              <w:noProof/>
            </w:rPr>
            <m:t>=3,6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km</m:t>
              </m:r>
            </m:num>
            <m:den>
              <m:r>
                <w:rPr>
                  <w:rFonts w:ascii="Cambria Math" w:hAnsi="Cambria Math"/>
                  <w:noProof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</m:oMathPara>
      <w:r>
        <w:rPr>
          <w:noProof/>
        </w:rPr>
        <w:t>Concluyendo en que, al multiplicar un valor ingresado por consola, por 3,6 nos da el resultado de la conversion.</w:t>
      </w:r>
    </w:p>
    <w:p w14:paraId="3FD1FB5E" w14:textId="4F916528" w:rsidR="00E72A39" w:rsidRDefault="00E72A39" w:rsidP="00E72A39">
      <w:pPr>
        <w:pStyle w:val="Prrafodelista"/>
        <w:rPr>
          <w:noProof/>
        </w:rPr>
      </w:pPr>
      <w:r>
        <w:rPr>
          <w:noProof/>
        </w:rPr>
        <w:t>En el codigo se  pedira ingresar un valor que se almacenara en una variable de tipo float, para devolver el resultado de la multiplicacion con la parte decimal.</w:t>
      </w:r>
    </w:p>
    <w:p w14:paraId="540FAB59" w14:textId="3073B337" w:rsidR="00430A2E" w:rsidRDefault="00E72A39" w:rsidP="00D21211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 xml:space="preserve">En este ejercicio se pedira al usuario ingresar 3 valores por consola (a ,b y c) que seran almacenados en variables float. A traves de una sentencia condicional se analizara si </w:t>
      </w:r>
      <w:r w:rsidR="00F96C9E">
        <w:rPr>
          <w:noProof/>
        </w:rPr>
        <w:t xml:space="preserve">al aplicar la formula de </w:t>
      </w:r>
      <w:r w:rsidR="00F96C9E" w:rsidRPr="00F96C9E">
        <w:rPr>
          <w:noProof/>
        </w:rPr>
        <w:t>bhaskara</w:t>
      </w:r>
      <w:r w:rsidR="00F96C9E">
        <w:rPr>
          <w:noProof/>
        </w:rPr>
        <w:t>, el radicando es menor a 0(cero)</w:t>
      </w:r>
      <w:r w:rsidR="00F867CD">
        <w:rPr>
          <w:noProof/>
        </w:rPr>
        <w:t xml:space="preserve"> o si el divisor es 0(cero)</w:t>
      </w:r>
      <w:r w:rsidR="00F96C9E">
        <w:rPr>
          <w:noProof/>
        </w:rPr>
        <w:t>. En caso de que se cumpla, se enviara un mensaje por consola explicando que la expresion no esta definida en los numeros reales. En caso contrario, se procedera a</w:t>
      </w:r>
      <w:r w:rsidR="00430A2E">
        <w:rPr>
          <w:noProof/>
        </w:rPr>
        <w:t xml:space="preserve"> </w:t>
      </w:r>
      <w:r w:rsidR="00F96C9E">
        <w:rPr>
          <w:noProof/>
        </w:rPr>
        <w:t xml:space="preserve">aplicar la formula de </w:t>
      </w:r>
      <w:r w:rsidR="00F96C9E" w:rsidRPr="00F96C9E">
        <w:rPr>
          <w:noProof/>
        </w:rPr>
        <w:t>bhaskara</w:t>
      </w:r>
      <w:r w:rsidR="00F96C9E">
        <w:rPr>
          <w:noProof/>
        </w:rPr>
        <w:t>, mostrando por consola</w:t>
      </w:r>
      <w:r w:rsidR="00067781">
        <w:rPr>
          <w:noProof/>
        </w:rPr>
        <w:t xml:space="preserve"> los</w:t>
      </w:r>
      <w:r w:rsidR="00F96C9E">
        <w:rPr>
          <w:noProof/>
        </w:rPr>
        <w:t xml:space="preserve"> 2 resultados de dicha operación</w:t>
      </w:r>
      <w:r w:rsidR="00067781">
        <w:rPr>
          <w:noProof/>
        </w:rPr>
        <w:t>.</w:t>
      </w:r>
    </w:p>
    <w:p w14:paraId="4C1EA705" w14:textId="4D096C1A" w:rsidR="008C673B" w:rsidRDefault="008C673B" w:rsidP="008C673B">
      <w:pPr>
        <w:pStyle w:val="Ttulo1"/>
        <w:rPr>
          <w:noProof/>
        </w:rPr>
      </w:pPr>
      <w:r>
        <w:rPr>
          <w:noProof/>
        </w:rPr>
        <w:t>Diferencias y similutes entre c++ y javascript</w:t>
      </w:r>
    </w:p>
    <w:p w14:paraId="389492A8" w14:textId="53619306" w:rsidR="00CD1CAD" w:rsidRPr="00960E0F" w:rsidRDefault="00CD1CAD" w:rsidP="008C673B">
      <w:pPr>
        <w:rPr>
          <w:rFonts w:cs="Arial"/>
          <w:color w:val="212121"/>
          <w:spacing w:val="-1"/>
          <w:shd w:val="clear" w:color="auto" w:fill="FFFFFF"/>
        </w:rPr>
      </w:pPr>
      <w:r w:rsidRPr="00960E0F">
        <w:rPr>
          <w:rFonts w:cs="Arial"/>
          <w:color w:val="212121"/>
          <w:spacing w:val="-1"/>
          <w:shd w:val="clear" w:color="auto" w:fill="FFFFFF"/>
        </w:rPr>
        <w:t>JavaScript tiene tres tipos de declaraciones de variables.</w:t>
      </w:r>
    </w:p>
    <w:p w14:paraId="61524237" w14:textId="1D69DE2C" w:rsidR="00CD1CAD" w:rsidRPr="00960E0F" w:rsidRDefault="00CD1CAD" w:rsidP="00CD1CAD">
      <w:pPr>
        <w:pStyle w:val="Prrafodelista"/>
        <w:numPr>
          <w:ilvl w:val="0"/>
          <w:numId w:val="17"/>
        </w:numPr>
        <w:rPr>
          <w:rFonts w:cs="Arial"/>
          <w:color w:val="212121"/>
          <w:spacing w:val="-1"/>
          <w:shd w:val="clear" w:color="auto" w:fill="FFFFFF"/>
        </w:rPr>
      </w:pPr>
      <w:r w:rsidRPr="00960E0F">
        <w:rPr>
          <w:rFonts w:cs="Arial"/>
          <w:color w:val="212121"/>
          <w:spacing w:val="-1"/>
          <w:shd w:val="clear" w:color="auto" w:fill="FFFFFF"/>
        </w:rPr>
        <w:t>Var:</w:t>
      </w:r>
      <w:r w:rsidR="00C87569" w:rsidRPr="00960E0F">
        <w:rPr>
          <w:rFonts w:cs="Arial"/>
          <w:color w:val="212121"/>
          <w:spacing w:val="-1"/>
          <w:shd w:val="clear" w:color="auto" w:fill="FFFFFF"/>
        </w:rPr>
        <w:t xml:space="preserve"> Declara una variable, opcionalmente la inicia a un valor.</w:t>
      </w:r>
    </w:p>
    <w:p w14:paraId="346C468A" w14:textId="56A3D65B" w:rsidR="00CD1CAD" w:rsidRPr="00960E0F" w:rsidRDefault="00CD1CAD" w:rsidP="00CD1CAD">
      <w:pPr>
        <w:pStyle w:val="Prrafodelista"/>
        <w:numPr>
          <w:ilvl w:val="0"/>
          <w:numId w:val="17"/>
        </w:numPr>
        <w:rPr>
          <w:rFonts w:cs="Arial"/>
          <w:color w:val="212121"/>
          <w:spacing w:val="-1"/>
          <w:shd w:val="clear" w:color="auto" w:fill="FFFFFF"/>
        </w:rPr>
      </w:pPr>
      <w:r w:rsidRPr="00960E0F">
        <w:rPr>
          <w:rFonts w:cs="Arial"/>
          <w:color w:val="212121"/>
          <w:spacing w:val="-1"/>
          <w:shd w:val="clear" w:color="auto" w:fill="FFFFFF"/>
        </w:rPr>
        <w:t>Let:</w:t>
      </w:r>
      <w:r w:rsidR="00C87569" w:rsidRPr="00960E0F">
        <w:rPr>
          <w:rFonts w:cs="Arial"/>
          <w:color w:val="212121"/>
          <w:spacing w:val="-1"/>
          <w:shd w:val="clear" w:color="auto" w:fill="FFFFFF"/>
        </w:rPr>
        <w:t xml:space="preserve"> Declara una variable local con ámbito de bloque, opcionalmente la inicia a un valor.</w:t>
      </w:r>
    </w:p>
    <w:p w14:paraId="3D3D21D6" w14:textId="6C1C9DF6" w:rsidR="00CD1CAD" w:rsidRPr="00960E0F" w:rsidRDefault="00CD1CAD" w:rsidP="00CD1CAD">
      <w:pPr>
        <w:pStyle w:val="Prrafodelista"/>
        <w:numPr>
          <w:ilvl w:val="0"/>
          <w:numId w:val="17"/>
        </w:numPr>
        <w:rPr>
          <w:rFonts w:cs="Arial"/>
          <w:color w:val="212121"/>
          <w:spacing w:val="-1"/>
          <w:shd w:val="clear" w:color="auto" w:fill="FFFFFF"/>
        </w:rPr>
      </w:pPr>
      <w:r w:rsidRPr="00960E0F">
        <w:rPr>
          <w:rFonts w:cs="Arial"/>
          <w:color w:val="212121"/>
          <w:spacing w:val="-1"/>
          <w:shd w:val="clear" w:color="auto" w:fill="FFFFFF"/>
        </w:rPr>
        <w:t>Const:</w:t>
      </w:r>
      <w:r w:rsidR="00C87569" w:rsidRPr="00960E0F">
        <w:rPr>
          <w:rFonts w:cs="Arial"/>
          <w:color w:val="212121"/>
          <w:spacing w:val="-1"/>
          <w:shd w:val="clear" w:color="auto" w:fill="FFFFFF"/>
        </w:rPr>
        <w:t xml:space="preserve"> Declara un nombre de constante de solo lectura y ámbito de bloque</w:t>
      </w:r>
    </w:p>
    <w:p w14:paraId="20E4C442" w14:textId="4C2F57FB" w:rsidR="00520058" w:rsidRPr="00960E0F" w:rsidRDefault="00520058" w:rsidP="00520058">
      <w:pPr>
        <w:rPr>
          <w:rFonts w:cs="Arial"/>
          <w:color w:val="212121"/>
          <w:spacing w:val="-1"/>
          <w:shd w:val="clear" w:color="auto" w:fill="FFFFFF"/>
        </w:rPr>
      </w:pPr>
      <w:r w:rsidRPr="00960E0F">
        <w:rPr>
          <w:rFonts w:cs="Arial"/>
          <w:color w:val="212121"/>
          <w:spacing w:val="-1"/>
          <w:shd w:val="clear" w:color="auto" w:fill="FFFFFF"/>
        </w:rPr>
        <w:t>Y en c++ existen</w:t>
      </w:r>
      <w:r w:rsidR="00AB7F0C" w:rsidRPr="00960E0F">
        <w:rPr>
          <w:rFonts w:cs="Arial"/>
          <w:color w:val="212121"/>
          <w:spacing w:val="-1"/>
          <w:shd w:val="clear" w:color="auto" w:fill="FFFFFF"/>
        </w:rPr>
        <w:t xml:space="preserve"> diferentes variables y su uso depende del tipo de dato </w:t>
      </w:r>
      <w:r w:rsidR="00F965B8" w:rsidRPr="00960E0F">
        <w:rPr>
          <w:rFonts w:cs="Arial"/>
          <w:color w:val="212121"/>
          <w:spacing w:val="-1"/>
          <w:shd w:val="clear" w:color="auto" w:fill="FFFFFF"/>
        </w:rPr>
        <w:t>y el espacio que vaya a</w:t>
      </w:r>
      <w:r w:rsidR="00EF403C" w:rsidRPr="00960E0F">
        <w:rPr>
          <w:rFonts w:cs="Arial"/>
          <w:color w:val="212121"/>
          <w:spacing w:val="-1"/>
          <w:shd w:val="clear" w:color="auto" w:fill="FFFFFF"/>
        </w:rPr>
        <w:t xml:space="preserve"> ocupar en memoria</w:t>
      </w:r>
      <w:r w:rsidR="00AB7F0C" w:rsidRPr="00960E0F">
        <w:rPr>
          <w:rFonts w:cs="Arial"/>
          <w:color w:val="212121"/>
          <w:spacing w:val="-1"/>
          <w:shd w:val="clear" w:color="auto" w:fill="FFFFFF"/>
        </w:rPr>
        <w:t xml:space="preserve">, por ejemplo: </w:t>
      </w:r>
    </w:p>
    <w:tbl>
      <w:tblPr>
        <w:tblStyle w:val="Tablaconcuadrcula"/>
        <w:tblpPr w:leftFromText="141" w:rightFromText="141" w:vertAnchor="text" w:horzAnchor="page" w:tblpX="1201" w:tblpY="179"/>
        <w:tblW w:w="2189" w:type="dxa"/>
        <w:tblLook w:val="04A0" w:firstRow="1" w:lastRow="0" w:firstColumn="1" w:lastColumn="0" w:noHBand="0" w:noVBand="1"/>
      </w:tblPr>
      <w:tblGrid>
        <w:gridCol w:w="1368"/>
        <w:gridCol w:w="821"/>
      </w:tblGrid>
      <w:tr w:rsidR="0089220C" w:rsidRPr="00960E0F" w14:paraId="394F1232" w14:textId="77777777" w:rsidTr="0089220C">
        <w:trPr>
          <w:trHeight w:val="136"/>
        </w:trPr>
        <w:tc>
          <w:tcPr>
            <w:tcW w:w="0" w:type="auto"/>
            <w:hideMark/>
          </w:tcPr>
          <w:p w14:paraId="3F24FB90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b/>
                <w:bCs/>
                <w:color w:val="000080"/>
                <w:lang w:val="es-AR" w:eastAsia="es-AR"/>
              </w:rPr>
              <w:t>Tipo</w:t>
            </w:r>
          </w:p>
        </w:tc>
        <w:tc>
          <w:tcPr>
            <w:tcW w:w="1875" w:type="pct"/>
            <w:hideMark/>
          </w:tcPr>
          <w:p w14:paraId="08D39D88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b/>
                <w:bCs/>
                <w:color w:val="000080"/>
                <w:lang w:val="es-AR" w:eastAsia="es-AR"/>
              </w:rPr>
              <w:t>bits</w:t>
            </w:r>
          </w:p>
        </w:tc>
      </w:tr>
      <w:tr w:rsidR="0089220C" w:rsidRPr="00960E0F" w14:paraId="7AD68161" w14:textId="77777777" w:rsidTr="0089220C">
        <w:trPr>
          <w:trHeight w:val="136"/>
        </w:trPr>
        <w:tc>
          <w:tcPr>
            <w:tcW w:w="0" w:type="auto"/>
            <w:hideMark/>
          </w:tcPr>
          <w:p w14:paraId="2979CCF3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Courier New"/>
                <w:b/>
                <w:bCs/>
                <w:color w:val="auto"/>
                <w:lang w:val="es-AR" w:eastAsia="es-AR"/>
              </w:rPr>
              <w:t>char</w:t>
            </w:r>
          </w:p>
        </w:tc>
        <w:tc>
          <w:tcPr>
            <w:tcW w:w="1875" w:type="pct"/>
            <w:hideMark/>
          </w:tcPr>
          <w:p w14:paraId="40B85660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color w:val="auto"/>
                <w:lang w:val="es-AR" w:eastAsia="es-AR"/>
              </w:rPr>
              <w:t>8</w:t>
            </w:r>
          </w:p>
        </w:tc>
      </w:tr>
      <w:tr w:rsidR="0089220C" w:rsidRPr="00960E0F" w14:paraId="2A9C5B18" w14:textId="77777777" w:rsidTr="0089220C">
        <w:trPr>
          <w:trHeight w:val="136"/>
        </w:trPr>
        <w:tc>
          <w:tcPr>
            <w:tcW w:w="0" w:type="auto"/>
            <w:hideMark/>
          </w:tcPr>
          <w:p w14:paraId="122E64A5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Courier New"/>
                <w:b/>
                <w:bCs/>
                <w:color w:val="auto"/>
                <w:lang w:val="es-AR" w:eastAsia="es-AR"/>
              </w:rPr>
              <w:t>int</w:t>
            </w:r>
          </w:p>
        </w:tc>
        <w:tc>
          <w:tcPr>
            <w:tcW w:w="1875" w:type="pct"/>
            <w:hideMark/>
          </w:tcPr>
          <w:p w14:paraId="18D7D1E7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color w:val="auto"/>
                <w:lang w:val="es-AR" w:eastAsia="es-AR"/>
              </w:rPr>
              <w:t>16</w:t>
            </w:r>
          </w:p>
        </w:tc>
      </w:tr>
      <w:tr w:rsidR="0089220C" w:rsidRPr="00960E0F" w14:paraId="5464593B" w14:textId="77777777" w:rsidTr="0089220C">
        <w:trPr>
          <w:trHeight w:val="136"/>
        </w:trPr>
        <w:tc>
          <w:tcPr>
            <w:tcW w:w="0" w:type="auto"/>
            <w:hideMark/>
          </w:tcPr>
          <w:p w14:paraId="4B5F68D5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Courier New"/>
                <w:b/>
                <w:bCs/>
                <w:color w:val="auto"/>
                <w:lang w:val="es-AR" w:eastAsia="es-AR"/>
              </w:rPr>
              <w:t>short int</w:t>
            </w:r>
          </w:p>
        </w:tc>
        <w:tc>
          <w:tcPr>
            <w:tcW w:w="1875" w:type="pct"/>
            <w:hideMark/>
          </w:tcPr>
          <w:p w14:paraId="2645874D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color w:val="auto"/>
                <w:lang w:val="es-AR" w:eastAsia="es-AR"/>
              </w:rPr>
              <w:t>8</w:t>
            </w:r>
          </w:p>
        </w:tc>
      </w:tr>
      <w:tr w:rsidR="0089220C" w:rsidRPr="00960E0F" w14:paraId="524BAB44" w14:textId="77777777" w:rsidTr="0089220C">
        <w:trPr>
          <w:trHeight w:val="273"/>
        </w:trPr>
        <w:tc>
          <w:tcPr>
            <w:tcW w:w="0" w:type="auto"/>
            <w:hideMark/>
          </w:tcPr>
          <w:p w14:paraId="28C0187B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Courier New"/>
                <w:b/>
                <w:bCs/>
                <w:color w:val="auto"/>
                <w:lang w:val="es-AR" w:eastAsia="es-AR"/>
              </w:rPr>
              <w:t>long int</w:t>
            </w:r>
          </w:p>
        </w:tc>
        <w:tc>
          <w:tcPr>
            <w:tcW w:w="1875" w:type="pct"/>
            <w:hideMark/>
          </w:tcPr>
          <w:p w14:paraId="6C77FDAC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color w:val="auto"/>
                <w:lang w:val="es-AR" w:eastAsia="es-AR"/>
              </w:rPr>
              <w:t>32</w:t>
            </w:r>
          </w:p>
        </w:tc>
      </w:tr>
      <w:tr w:rsidR="0089220C" w:rsidRPr="00960E0F" w14:paraId="5E62AE13" w14:textId="77777777" w:rsidTr="0089220C">
        <w:trPr>
          <w:trHeight w:val="136"/>
        </w:trPr>
        <w:tc>
          <w:tcPr>
            <w:tcW w:w="0" w:type="auto"/>
            <w:hideMark/>
          </w:tcPr>
          <w:p w14:paraId="3BF62C3D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Courier New"/>
                <w:b/>
                <w:bCs/>
                <w:color w:val="auto"/>
                <w:lang w:val="es-AR" w:eastAsia="es-AR"/>
              </w:rPr>
              <w:t>float</w:t>
            </w:r>
          </w:p>
        </w:tc>
        <w:tc>
          <w:tcPr>
            <w:tcW w:w="1875" w:type="pct"/>
            <w:hideMark/>
          </w:tcPr>
          <w:p w14:paraId="6E0C0682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color w:val="auto"/>
                <w:lang w:val="es-AR" w:eastAsia="es-AR"/>
              </w:rPr>
              <w:t>32</w:t>
            </w:r>
          </w:p>
        </w:tc>
      </w:tr>
      <w:tr w:rsidR="0089220C" w:rsidRPr="00960E0F" w14:paraId="4AE45136" w14:textId="77777777" w:rsidTr="0089220C">
        <w:trPr>
          <w:trHeight w:val="136"/>
        </w:trPr>
        <w:tc>
          <w:tcPr>
            <w:tcW w:w="0" w:type="auto"/>
            <w:hideMark/>
          </w:tcPr>
          <w:p w14:paraId="0ABCEAB1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Courier New"/>
                <w:b/>
                <w:bCs/>
                <w:color w:val="auto"/>
                <w:lang w:val="es-AR" w:eastAsia="es-AR"/>
              </w:rPr>
              <w:t>double</w:t>
            </w:r>
          </w:p>
        </w:tc>
        <w:tc>
          <w:tcPr>
            <w:tcW w:w="1875" w:type="pct"/>
            <w:hideMark/>
          </w:tcPr>
          <w:p w14:paraId="0C844F56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color w:val="auto"/>
                <w:lang w:val="es-AR" w:eastAsia="es-AR"/>
              </w:rPr>
              <w:t>64</w:t>
            </w:r>
          </w:p>
        </w:tc>
      </w:tr>
      <w:tr w:rsidR="0089220C" w:rsidRPr="00960E0F" w14:paraId="52B1C078" w14:textId="77777777" w:rsidTr="0089220C">
        <w:trPr>
          <w:trHeight w:val="410"/>
        </w:trPr>
        <w:tc>
          <w:tcPr>
            <w:tcW w:w="0" w:type="auto"/>
            <w:hideMark/>
          </w:tcPr>
          <w:p w14:paraId="340C5C96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Courier New"/>
                <w:b/>
                <w:bCs/>
                <w:color w:val="auto"/>
                <w:lang w:val="es-AR" w:eastAsia="es-AR"/>
              </w:rPr>
              <w:t>long double</w:t>
            </w:r>
          </w:p>
        </w:tc>
        <w:tc>
          <w:tcPr>
            <w:tcW w:w="1875" w:type="pct"/>
            <w:hideMark/>
          </w:tcPr>
          <w:p w14:paraId="5948A368" w14:textId="77777777" w:rsidR="0089220C" w:rsidRPr="00D21211" w:rsidRDefault="0089220C" w:rsidP="008922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auto"/>
                <w:lang w:val="es-AR" w:eastAsia="es-AR"/>
              </w:rPr>
            </w:pPr>
            <w:r w:rsidRPr="00D21211">
              <w:rPr>
                <w:rFonts w:eastAsia="Times New Roman" w:cs="Times New Roman"/>
                <w:color w:val="auto"/>
                <w:lang w:val="es-AR" w:eastAsia="es-AR"/>
              </w:rPr>
              <w:t>128</w:t>
            </w:r>
          </w:p>
        </w:tc>
      </w:tr>
    </w:tbl>
    <w:p w14:paraId="4C103A36" w14:textId="77777777" w:rsidR="00D21211" w:rsidRPr="00960E0F" w:rsidRDefault="00D21211" w:rsidP="00520058">
      <w:pPr>
        <w:rPr>
          <w:rFonts w:cs="Arial"/>
          <w:color w:val="212121"/>
          <w:spacing w:val="-1"/>
          <w:shd w:val="clear" w:color="auto" w:fill="FFFFFF"/>
        </w:rPr>
      </w:pPr>
    </w:p>
    <w:p w14:paraId="03ABFE3C" w14:textId="4CECF0E5" w:rsidR="00430A2E" w:rsidRPr="00960E0F" w:rsidRDefault="00430A2E">
      <w:pPr>
        <w:rPr>
          <w:noProof/>
        </w:rPr>
      </w:pPr>
    </w:p>
    <w:p w14:paraId="041A84BE" w14:textId="7A65E177" w:rsidR="008C673B" w:rsidRPr="00960E0F" w:rsidRDefault="008C673B">
      <w:pPr>
        <w:rPr>
          <w:noProof/>
        </w:rPr>
      </w:pPr>
    </w:p>
    <w:p w14:paraId="31877EE1" w14:textId="361B3FE7" w:rsidR="00E32263" w:rsidRPr="00960E0F" w:rsidRDefault="00E32263">
      <w:pPr>
        <w:rPr>
          <w:noProof/>
        </w:rPr>
      </w:pPr>
    </w:p>
    <w:p w14:paraId="4E6F434E" w14:textId="1D75DEA1" w:rsidR="00E32263" w:rsidRPr="00960E0F" w:rsidRDefault="00E32263">
      <w:pPr>
        <w:rPr>
          <w:noProof/>
        </w:rPr>
      </w:pPr>
    </w:p>
    <w:p w14:paraId="4DEA916B" w14:textId="3AD981ED" w:rsidR="00E32263" w:rsidRPr="00960E0F" w:rsidRDefault="00E32263">
      <w:pPr>
        <w:rPr>
          <w:noProof/>
        </w:rPr>
      </w:pPr>
    </w:p>
    <w:p w14:paraId="2A978423" w14:textId="50244139" w:rsidR="00E32263" w:rsidRPr="00960E0F" w:rsidRDefault="00E32263" w:rsidP="00E32263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960E0F">
        <w:rPr>
          <w:rFonts w:asciiTheme="minorHAnsi" w:hAnsiTheme="minorHAnsi"/>
          <w:noProof/>
          <w:sz w:val="22"/>
          <w:szCs w:val="22"/>
        </w:rPr>
        <w:t>Estas tambien pueden ser de 2</w:t>
      </w:r>
      <w:r w:rsidRPr="00960E0F">
        <w:rPr>
          <w:rFonts w:asciiTheme="minorHAnsi" w:hAnsiTheme="minorHAnsi"/>
          <w:color w:val="000000"/>
          <w:sz w:val="22"/>
          <w:szCs w:val="22"/>
        </w:rPr>
        <w:t>:</w:t>
      </w:r>
    </w:p>
    <w:p w14:paraId="11B4E9CA" w14:textId="77777777" w:rsidR="00E32263" w:rsidRPr="00E32263" w:rsidRDefault="00E32263" w:rsidP="00E322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s-AR" w:eastAsia="es-AR"/>
        </w:rPr>
      </w:pPr>
      <w:r w:rsidRPr="00E32263">
        <w:rPr>
          <w:rFonts w:eastAsia="Times New Roman" w:cs="Times New Roman"/>
          <w:color w:val="800000"/>
          <w:lang w:val="es-AR" w:eastAsia="es-AR"/>
        </w:rPr>
        <w:t>estáticas</w:t>
      </w:r>
    </w:p>
    <w:p w14:paraId="6479B143" w14:textId="79170236" w:rsidR="00E32263" w:rsidRPr="00960E0F" w:rsidRDefault="00E32263" w:rsidP="00E322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s-AR" w:eastAsia="es-AR"/>
        </w:rPr>
      </w:pPr>
      <w:r w:rsidRPr="00E32263">
        <w:rPr>
          <w:rFonts w:eastAsia="Times New Roman" w:cs="Times New Roman"/>
          <w:color w:val="800000"/>
          <w:lang w:val="es-AR" w:eastAsia="es-AR"/>
        </w:rPr>
        <w:t>dinámicas</w:t>
      </w:r>
    </w:p>
    <w:p w14:paraId="02BCC263" w14:textId="6712D6F6" w:rsidR="00960E0F" w:rsidRPr="00E32263" w:rsidRDefault="00960E0F" w:rsidP="00960E0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s-AR" w:eastAsia="es-AR"/>
        </w:rPr>
      </w:pPr>
      <w:r w:rsidRPr="00960E0F">
        <w:rPr>
          <w:color w:val="000000"/>
        </w:rPr>
        <w:t>Las estáticas se crean al principio del programa y duran mientras el programa se ejecute. Las variables son dinámicas si son creadas dentro de una función. Su existencia está ligada a la existencia de la función. Se crean cuando la función es llamada y se destruyen cuando la función o subrutina devuelve el control a la rutina que la llamó.</w:t>
      </w:r>
    </w:p>
    <w:p w14:paraId="455A2296" w14:textId="4374A13C" w:rsidR="00E32263" w:rsidRPr="009679B1" w:rsidRDefault="006407EF">
      <w:pPr>
        <w:rPr>
          <w:noProof/>
        </w:rPr>
      </w:pPr>
      <w:r>
        <w:rPr>
          <w:noProof/>
        </w:rPr>
        <w:t>No se hayan diferencias entre la ambos lenguajes a la hora de crear sentencias if</w:t>
      </w:r>
    </w:p>
    <w:sectPr w:rsidR="00E32263" w:rsidRPr="009679B1" w:rsidSect="00D21211">
      <w:footerReference w:type="default" r:id="rId1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FE7F" w14:textId="77777777" w:rsidR="009060CA" w:rsidRDefault="009060CA" w:rsidP="00C6554A">
      <w:pPr>
        <w:spacing w:before="0" w:after="0" w:line="240" w:lineRule="auto"/>
      </w:pPr>
      <w:r>
        <w:separator/>
      </w:r>
    </w:p>
  </w:endnote>
  <w:endnote w:type="continuationSeparator" w:id="0">
    <w:p w14:paraId="7C618B3A" w14:textId="77777777" w:rsidR="009060CA" w:rsidRDefault="009060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A43C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815D" w14:textId="77777777" w:rsidR="009060CA" w:rsidRDefault="009060C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2EFC4AE" w14:textId="77777777" w:rsidR="009060CA" w:rsidRDefault="009060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7A2D08"/>
    <w:multiLevelType w:val="hybridMultilevel"/>
    <w:tmpl w:val="5D54C79E"/>
    <w:lvl w:ilvl="0" w:tplc="4CB64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BC279B6"/>
    <w:multiLevelType w:val="hybridMultilevel"/>
    <w:tmpl w:val="FB2EC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023445"/>
    <w:multiLevelType w:val="multilevel"/>
    <w:tmpl w:val="15A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7E"/>
    <w:rsid w:val="00067781"/>
    <w:rsid w:val="00224CCD"/>
    <w:rsid w:val="002554CD"/>
    <w:rsid w:val="00293B83"/>
    <w:rsid w:val="002B4294"/>
    <w:rsid w:val="00333D0D"/>
    <w:rsid w:val="003D555A"/>
    <w:rsid w:val="00430A2E"/>
    <w:rsid w:val="004C049F"/>
    <w:rsid w:val="004C2A22"/>
    <w:rsid w:val="005000E2"/>
    <w:rsid w:val="0051785D"/>
    <w:rsid w:val="00520058"/>
    <w:rsid w:val="006407EF"/>
    <w:rsid w:val="006A3CE7"/>
    <w:rsid w:val="006C304E"/>
    <w:rsid w:val="007254CB"/>
    <w:rsid w:val="007F2B59"/>
    <w:rsid w:val="0089220C"/>
    <w:rsid w:val="0089714F"/>
    <w:rsid w:val="008C673B"/>
    <w:rsid w:val="009060CA"/>
    <w:rsid w:val="00907D7E"/>
    <w:rsid w:val="00960E0F"/>
    <w:rsid w:val="009679B1"/>
    <w:rsid w:val="00986062"/>
    <w:rsid w:val="00AB7F0C"/>
    <w:rsid w:val="00AE41E8"/>
    <w:rsid w:val="00C352EC"/>
    <w:rsid w:val="00C6554A"/>
    <w:rsid w:val="00C87569"/>
    <w:rsid w:val="00CB0705"/>
    <w:rsid w:val="00CD1CAD"/>
    <w:rsid w:val="00D21211"/>
    <w:rsid w:val="00E32263"/>
    <w:rsid w:val="00E72A39"/>
    <w:rsid w:val="00ED7C44"/>
    <w:rsid w:val="00EF403C"/>
    <w:rsid w:val="00F03847"/>
    <w:rsid w:val="00F867CD"/>
    <w:rsid w:val="00F965B8"/>
    <w:rsid w:val="00F96C9E"/>
    <w:rsid w:val="00FA0273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CD64D"/>
  <w15:chartTrackingRefBased/>
  <w15:docId w15:val="{E0FF598E-4808-421B-AD4D-C734BAD8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6C30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table" w:styleId="Tablaconcuadrcula">
    <w:name w:val="Table Grid"/>
    <w:basedOn w:val="Tablanormal"/>
    <w:uiPriority w:val="39"/>
    <w:rsid w:val="008922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4F79C-7638-463F-BBD2-B96C352E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20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fanara</dc:creator>
  <cp:keywords/>
  <dc:description/>
  <cp:lastModifiedBy>federico fanara</cp:lastModifiedBy>
  <cp:revision>16</cp:revision>
  <cp:lastPrinted>2021-06-17T18:27:00Z</cp:lastPrinted>
  <dcterms:created xsi:type="dcterms:W3CDTF">2021-05-04T19:15:00Z</dcterms:created>
  <dcterms:modified xsi:type="dcterms:W3CDTF">2021-06-17T18:28:00Z</dcterms:modified>
</cp:coreProperties>
</file>