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Лабораторная работа №5</w:t>
      </w:r>
    </w:p>
    <w:p>
      <w:pPr>
        <w:jc w:val="center"/>
      </w:pPr>
      <w:r>
        <w:rPr>
          <w:sz w:val="24"/>
        </w:rPr>
        <w:t>Описание и обсуждение полученных результатов</w:t>
      </w:r>
    </w:p>
    <w:p/>
    <w:p>
      <w:pPr>
        <w:pStyle w:val="Heading1"/>
      </w:pPr>
      <w:r>
        <w:t>1. Цель лабораторной работы</w:t>
      </w:r>
    </w:p>
    <w:p>
      <w:r>
        <w:t>Целью работы является экспериментальная оценка предложенного подхода к автоматической маршрутизации обращений пользователей в helpdesk-системе. В рамках экспериментов проверяется, насколько текстовые признаки тикета позволяют предсказать очередь обработки обращения.</w:t>
      </w:r>
    </w:p>
    <w:p>
      <w:pPr>
        <w:pStyle w:val="Heading1"/>
      </w:pPr>
      <w:r>
        <w:t>2. Проверяемая гипотеза</w:t>
      </w:r>
    </w:p>
    <w:p>
      <w:r>
        <w:t>Гипотеза исследования: использование текстовых признаков обращения пользователя и методов NLP позволяет повысить качество автоматической маршрутизации тикетов по сравнению с простыми ориентирами, такими как выбор наиболее частой очереди или использование только темы обращения.</w:t>
      </w:r>
    </w:p>
    <w:p>
      <w:pPr>
        <w:pStyle w:val="Heading1"/>
      </w:pPr>
      <w:r>
        <w:t>3. Данные и разбиение</w:t>
      </w:r>
    </w:p>
    <w:p>
      <w:r>
        <w:t>Используется набор customer-support-tickets, содержащий тему обращения, тело обращения, язык, приоритет, тип, теги, ответ оператора и целевую очередь queue. Для экспериментов применялось стратифицированное разбиение 70/15/15 на обучающую, валидационную и тестовую выборки. Повторные запуски выполнялись с seed: 42, 43, 44, 45, 46, 47, 48.</w:t>
      </w:r>
    </w:p>
    <w:p>
      <w:r>
        <w:t>Все преобразования выполнялись после разделения данных, чтобы избежать протечки информации из тестовой выборки в обучение.</w:t>
      </w:r>
    </w:p>
    <w:p>
      <w:pPr>
        <w:pStyle w:val="Heading1"/>
      </w:pPr>
      <w:r>
        <w:t>4. План экспериментов</w:t>
      </w:r>
    </w:p>
    <w:p>
      <w:pPr>
        <w:pStyle w:val="ListBullet"/>
      </w:pPr>
      <w:r>
        <w:t>Dummy: предсказание наиболее частой очереди.</w:t>
      </w:r>
    </w:p>
    <w:p>
      <w:pPr>
        <w:pStyle w:val="ListBullet"/>
      </w:pPr>
      <w:r>
        <w:t>Subject only: классификация только по теме обращения.</w:t>
      </w:r>
    </w:p>
    <w:p>
      <w:pPr>
        <w:pStyle w:val="ListBullet"/>
      </w:pPr>
      <w:r>
        <w:t>Body only: классификация только по телу обращения.</w:t>
      </w:r>
    </w:p>
    <w:p>
      <w:pPr>
        <w:pStyle w:val="ListBullet"/>
      </w:pPr>
      <w:r>
        <w:t>Subject+Body: объединение темы и тела обращения.</w:t>
      </w:r>
    </w:p>
    <w:p>
      <w:pPr>
        <w:pStyle w:val="ListBullet"/>
      </w:pPr>
      <w:r>
        <w:t>Main: subject+body+language: основной подход, использующий тему, тело и язык обращения.</w:t>
      </w:r>
    </w:p>
    <w:p>
      <w:pPr>
        <w:pStyle w:val="ListBullet"/>
      </w:pPr>
      <w:r>
        <w:t>Ablation: unigrams only: проверка вклада биграмм.</w:t>
      </w:r>
    </w:p>
    <w:p>
      <w:pPr>
        <w:pStyle w:val="ListBullet"/>
      </w:pPr>
      <w:r>
        <w:t>Ablation: small vocabulary: проверка влияния ограничения словаря.</w:t>
      </w:r>
    </w:p>
    <w:p>
      <w:pPr>
        <w:pStyle w:val="ListBullet"/>
      </w:pPr>
      <w:r>
        <w:t>Ablation: +tags: добавление тегов тикета к текстовым признакам.</w:t>
      </w:r>
    </w:p>
    <w:p>
      <w:pPr>
        <w:pStyle w:val="Heading1"/>
      </w:pPr>
      <w:r>
        <w:t>5. Метрики и статистическая проверка</w:t>
      </w:r>
    </w:p>
    <w:p>
      <w:r>
        <w:t>Для оценки использовались accuracy, macro-F1 и weighted-F1. Основной метрикой выбрана macro-F1, так как в задаче присутствует дисбаланс классов: крупные очереди встречаются чаще, чем редкие. Для каждой метрики рассчитывались среднее значение и 95% доверительный интервал. Для сравнения с основным методом использовался парный t-test по macro-F1.</w:t>
      </w:r>
    </w:p>
    <w:p>
      <w:pPr>
        <w:pStyle w:val="Heading1"/>
      </w:pPr>
      <w:r>
        <w:t>6. Результаты экспериментов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Accuracy, mean ± CI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Macro-F1, mean ± CI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Weighted-F1, mean ± CI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p-value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Ablation: unigrams only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0.400 ± 0.008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0.294 ± 0.018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0.376 ± 0.009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0.1180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Ablation: +tags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0.410 ± 0.011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0.287 ± 0.011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0.375 ± 0.012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0.4823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Subject+Body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0.406 ± 0.010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0.283 ± 0.014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0.372 ± 0.011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0.9778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Main: subject+body+language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0.407 ± 0.011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0.283 ± 0.015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0.373 ± 0.014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Body only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0.398 ± 0.007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0.270 ± 0.007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0.364 ± 0.009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0.0397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Ablation: small vocabulary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0.384 ± 0.011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0.244 ± 0.012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0.343 ± 0.013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0.0001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Subject only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0.290 ± 0.007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0.208 ± 0.012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0.282 ± 0.007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0.0001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Dummy: most frequent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0.293 ± 0.001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0.045 ± 0.000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0.132 ± 0.000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0.0000</w:t>
            </w:r>
          </w:p>
        </w:tc>
      </w:tr>
    </w:tbl>
    <w:p>
      <w:r>
        <w:t>Примечание: CI — 95% доверительный интервал по 7 повторным запускам; p-value рассчитан парным t-test относительно основного метода по macro-F1. Для воспроизводимого учебного прогона использована стратифицированная подвыборка 6000 объектов; полный набор поддерживается тем же скриптом без флага --quick.</w:t>
      </w:r>
    </w:p>
    <w:p>
      <w:r>
        <w:t>Наиболее сильные результаты показывают варианты, использующие полное текстовое описание обращения. Dummy-ориентир показывает низкий macro-F1, так как фактически игнорирует редкие классы. Ограничение словаря ухудшает результат, что указывает на важность достаточно широкого набора текстовых признаков.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xplot_macro_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Распределение macro-F1 по повторным запускам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45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ear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— Кривая обучения основного метода</w:t>
      </w:r>
    </w:p>
    <w:p>
      <w:pPr>
        <w:pStyle w:val="Heading1"/>
      </w:pPr>
      <w:r>
        <w:t>7. Анализ ошибок</w:t>
      </w:r>
    </w:p>
    <w:p>
      <w:r>
        <w:t>Для качественного анализа построена нормированная матрица ошибок и выгружены примеры неверных предсказаний. Наиболее характерные ошибки связаны с пересечением тем между очередями: технические инциденты могут быть похожи на обращения в Product Support, вопросы оплаты — на Customer Service, а краткие обращения часто не содержат достаточного контекста.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2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3 — Нормированная матрица ошибок</w:t>
      </w:r>
    </w:p>
    <w:p>
      <w:r>
        <w:t>Примеры ошибок: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Истинная очередь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Предсказание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Medizinische Datenfreigabe durch veraltete Software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Product Support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Technical Support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Сходная терминология или недостаток контекста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Investition in Sage Accounting Integration - Analytik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Customer Service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Billing and Payments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Сходная терминология или недостаток контекста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Protection of Medical Security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General Inquiry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Customer Service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Сходная терминология или недостаток контекста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IT Support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Service Outages and Maintenance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Сходная терминология или недостаток контекста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Reduction in Client Engagement Metrics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Human Resources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Product Support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Сходная терминология или недостаток контекста</w:t>
            </w:r>
          </w:p>
        </w:tc>
      </w:tr>
    </w:tbl>
    <w:p>
      <w:pPr>
        <w:pStyle w:val="Heading1"/>
      </w:pPr>
      <w:r>
        <w:t>8. Обсуждение результатов</w:t>
      </w:r>
    </w:p>
    <w:p>
      <w:r>
        <w:t>Результаты показывают, что автоматическая маршрутизация тикетов по тексту возможна, однако базовый метод не решает задачу полностью. Ограниченное качество объясняется близостью очередей по лексике, неоднозначностью обращений, дисбалансом классов и многоязычной природой данных.</w:t>
      </w:r>
    </w:p>
    <w:p>
      <w:r>
        <w:t>Добавление тегов не даёт устойчивого преимущества в рамках данного baseline, так как теги частично дублируют содержание текста и могут быть неполными. Улучшение возможно за счет использования embeddings, transformer-моделей, LLM и Retrieval-Augmented Generation.</w:t>
      </w:r>
    </w:p>
    <w:p>
      <w:pPr>
        <w:pStyle w:val="Heading1"/>
      </w:pPr>
      <w:r>
        <w:t>9. Отрицательные и неожиданные результаты</w:t>
      </w:r>
    </w:p>
    <w:p>
      <w:r>
        <w:t>Отрицательным результатом является отсутствие заметного выигрыша от добавления тегов и языка к признакам в простом TF-IDF/ComplementNB baseline. Это означает, что сами по себе дополнительные поля не гарантируют прирост качества без более сильной модели или иной схемы кодирования признаков.</w:t>
      </w:r>
    </w:p>
    <w:p>
      <w:pPr>
        <w:pStyle w:val="Heading1"/>
      </w:pPr>
      <w:r>
        <w:t>10. Ограничения</w:t>
      </w:r>
    </w:p>
    <w:p>
      <w:pPr>
        <w:pStyle w:val="ListBullet"/>
      </w:pPr>
      <w:r>
        <w:t>Использован baseline-подход, а не LLM-модель.</w:t>
      </w:r>
    </w:p>
    <w:p>
      <w:pPr>
        <w:pStyle w:val="ListBullet"/>
      </w:pPr>
      <w:r>
        <w:t>Оценка выполняется на открытом датасете, который может отличаться от реальных корпоративных тикетов.</w:t>
      </w:r>
    </w:p>
    <w:p>
      <w:pPr>
        <w:pStyle w:val="ListBullet"/>
      </w:pPr>
      <w:r>
        <w:t>Классы несбалансированы, поэтому редкие очереди классифицируются хуже.</w:t>
      </w:r>
    </w:p>
    <w:p>
      <w:pPr>
        <w:pStyle w:val="ListBullet"/>
      </w:pPr>
      <w:r>
        <w:t>Скрипт поддерживает полный запуск, но для учебного воспроизводимого прогона применена подвыборка.</w:t>
      </w:r>
    </w:p>
    <w:p>
      <w:pPr>
        <w:pStyle w:val="Heading1"/>
      </w:pPr>
      <w:r>
        <w:t>11. Заключение</w:t>
      </w:r>
    </w:p>
    <w:p>
      <w:r>
        <w:t>Цель работы достигнута: был составлен план экспериментов, выполнено сравнение основного подхода с ориентирами и абляциями, проведен анализ ошибок и сформулированы ограничения. Предложенный подход можно рассматривать как воспроизводимый baseline для дальнейшего развития интеллектуальной helpdesk-системы на основе LLM, semantic search и RAG.</w:t>
      </w:r>
    </w:p>
    <w:p>
      <w:pPr>
        <w:pStyle w:val="Heading1"/>
      </w:pPr>
      <w:r>
        <w:t>12. Окружение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Версия / характеристика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3.13.5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Windows 10/11 x64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pandas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2.2.3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numpy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2.3.5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scikit-learn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1.8.0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scipy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1.16.3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matplotlib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3.10.8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CPU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локальный персональный компьютер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не менее 8 GB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