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AD757" w14:textId="36B044C0" w:rsidR="00C45C18" w:rsidRPr="00352DC1" w:rsidRDefault="00C45C18">
      <w:pPr>
        <w:rPr>
          <w:b/>
          <w:bCs/>
        </w:rPr>
      </w:pPr>
      <w:r w:rsidRPr="00DA271A">
        <w:rPr>
          <w:b/>
          <w:bCs/>
          <w:color w:val="92D050"/>
          <w:sz w:val="28"/>
          <w:szCs w:val="28"/>
        </w:rPr>
        <w:t>Title:</w:t>
      </w:r>
      <w:r w:rsidRPr="00352DC1">
        <w:rPr>
          <w:b/>
          <w:bCs/>
        </w:rPr>
        <w:t xml:space="preserve"> An </w:t>
      </w:r>
      <w:r w:rsidR="00352DC1" w:rsidRPr="00352DC1">
        <w:rPr>
          <w:b/>
          <w:bCs/>
        </w:rPr>
        <w:t>Artificial</w:t>
      </w:r>
      <w:r w:rsidRPr="00352DC1">
        <w:rPr>
          <w:b/>
          <w:bCs/>
        </w:rPr>
        <w:t xml:space="preserve"> Intelligence subclass </w:t>
      </w:r>
      <w:r w:rsidRPr="00352DC1">
        <w:rPr>
          <w:b/>
          <w:bCs/>
          <w:lang w:val="en-GB"/>
        </w:rPr>
        <w:t>Machine learning Model to Predict</w:t>
      </w:r>
      <w:r w:rsidR="00352DC1" w:rsidRPr="00352DC1">
        <w:rPr>
          <w:b/>
          <w:bCs/>
          <w:lang w:val="en-GB"/>
        </w:rPr>
        <w:t xml:space="preserve"> the anti-microbial</w:t>
      </w:r>
      <w:r w:rsidRPr="00352DC1">
        <w:rPr>
          <w:b/>
          <w:bCs/>
          <w:lang w:val="en-GB"/>
        </w:rPr>
        <w:t xml:space="preserve"> activity of short antimicrobial Peptides</w:t>
      </w:r>
      <w:r w:rsidR="00352DC1">
        <w:rPr>
          <w:b/>
          <w:bCs/>
          <w:lang w:val="en-GB"/>
        </w:rPr>
        <w:t xml:space="preserve"> </w:t>
      </w:r>
      <w:r w:rsidRPr="00352DC1">
        <w:rPr>
          <w:b/>
          <w:bCs/>
          <w:lang w:val="en-GB"/>
        </w:rPr>
        <w:t>(AMPs).</w:t>
      </w:r>
    </w:p>
    <w:p w14:paraId="67B4A04E" w14:textId="0FCC0853" w:rsidR="00C45C18" w:rsidRDefault="00352DC1">
      <w:pPr>
        <w:rPr>
          <w:b/>
          <w:bCs/>
          <w:color w:val="92D050"/>
        </w:rPr>
      </w:pPr>
      <w:r w:rsidRPr="00DA271A">
        <w:rPr>
          <w:b/>
          <w:bCs/>
          <w:color w:val="92D050"/>
        </w:rPr>
        <w:t>A</w:t>
      </w:r>
      <w:r w:rsidR="00C45C18" w:rsidRPr="00DA271A">
        <w:rPr>
          <w:b/>
          <w:bCs/>
          <w:color w:val="92D050"/>
        </w:rPr>
        <w:t>cknowlegdement</w:t>
      </w:r>
    </w:p>
    <w:p w14:paraId="2AB0F211" w14:textId="3BF3B74E" w:rsidR="00352DC1" w:rsidRPr="004A6F28" w:rsidRDefault="00352DC1" w:rsidP="004A6F28">
      <w:pPr>
        <w:rPr>
          <w:b/>
          <w:bCs/>
        </w:rPr>
      </w:pPr>
      <w:r>
        <w:t>I would like to express my sincere gratitude to [</w:t>
      </w:r>
      <w:r w:rsidR="004A6F28" w:rsidRPr="004A6F28">
        <w:rPr>
          <w:b/>
          <w:bCs/>
        </w:rPr>
        <w:t>Prof. Manabendra Dutta Choudhur</w:t>
      </w:r>
      <w:r w:rsidR="00DA271A">
        <w:rPr>
          <w:b/>
          <w:bCs/>
        </w:rPr>
        <w:t>y</w:t>
      </w:r>
      <w:r>
        <w:t xml:space="preserve">], for his/her invaluable guidance and support throughout my research project. Their patience, motivation, enthusiasm, and immense knowledge inspired me to strive for excellence. </w:t>
      </w:r>
    </w:p>
    <w:p w14:paraId="52A598CB" w14:textId="4A7644F5" w:rsidR="004A6F28" w:rsidRDefault="00352DC1" w:rsidP="004A6F28">
      <w:r>
        <w:t>I would also like to extend my sincere thanks to [</w:t>
      </w:r>
      <w:r w:rsidR="004A6F28">
        <w:t>Bioinformatics and Computational Biology Centre</w:t>
      </w:r>
    </w:p>
    <w:p w14:paraId="6C00168A" w14:textId="35E3768B" w:rsidR="00352DC1" w:rsidRDefault="004A6F28" w:rsidP="004A6F28">
      <w:r>
        <w:t>Assam University, Silchar</w:t>
      </w:r>
      <w:r w:rsidR="00352DC1">
        <w:t xml:space="preserve">], for providing me with the necessary resources and facilities to complete this project. </w:t>
      </w:r>
    </w:p>
    <w:p w14:paraId="3B1A80C4" w14:textId="77777777" w:rsidR="00352DC1" w:rsidRDefault="00352DC1">
      <w:r>
        <w:t>I would like to express my gratitude to my colleagues and friends, who have supported me in numerous ways and made this journey enjoyable and memorable.</w:t>
      </w:r>
    </w:p>
    <w:p w14:paraId="349A4819" w14:textId="77777777" w:rsidR="00352DC1" w:rsidRDefault="00352DC1">
      <w:r>
        <w:t xml:space="preserve">Finally, I would like to acknowledge the contribution of all those individuals who have directly or indirectly supported me during the course of this project. </w:t>
      </w:r>
    </w:p>
    <w:p w14:paraId="5038A022" w14:textId="2764169D" w:rsidR="004A6F28" w:rsidRDefault="00352DC1">
      <w:r>
        <w:t>Thank you</w:t>
      </w:r>
      <w:r w:rsidR="004A6F28">
        <w:t>.</w:t>
      </w:r>
    </w:p>
    <w:p w14:paraId="5705B762" w14:textId="3EE0D6E0" w:rsidR="00352DC1" w:rsidRPr="001A02C8" w:rsidRDefault="00352DC1">
      <w:pPr>
        <w:rPr>
          <w:b/>
          <w:bCs/>
          <w:color w:val="92D050"/>
        </w:rPr>
      </w:pPr>
      <w:r w:rsidRPr="001A02C8">
        <w:rPr>
          <w:b/>
          <w:bCs/>
          <w:color w:val="92D050"/>
        </w:rPr>
        <w:t>Contents</w:t>
      </w:r>
    </w:p>
    <w:p w14:paraId="252F8C7D" w14:textId="385265B3" w:rsidR="00C45C18" w:rsidRPr="001A02C8" w:rsidRDefault="00571EA7">
      <w:pPr>
        <w:rPr>
          <w:b/>
          <w:bCs/>
          <w:color w:val="92D050"/>
        </w:rPr>
      </w:pPr>
      <w:r w:rsidRPr="001A02C8">
        <w:rPr>
          <w:b/>
          <w:bCs/>
          <w:color w:val="92D050"/>
        </w:rPr>
        <w:t>A</w:t>
      </w:r>
      <w:r w:rsidR="00C45C18" w:rsidRPr="001A02C8">
        <w:rPr>
          <w:b/>
          <w:bCs/>
          <w:color w:val="92D050"/>
        </w:rPr>
        <w:t>bstract</w:t>
      </w:r>
    </w:p>
    <w:p w14:paraId="4D71BD84" w14:textId="727E602E" w:rsidR="00571EA7" w:rsidRDefault="00571EA7" w:rsidP="00571EA7">
      <w:r>
        <w:t>The development of new anti-microbial agents is essential to combat the increasing emergence of drug-resistant pathogens. Anti-microbial peptides (AMPs) have gained considerable attention in recent years as potential alternatives to conventional antibiotics. However, the identification of new AMPs is a time-consuming and resource-intensive process. In this study, we aimed to develop a machine learning model to predict the anti-microbial activity of AMPs. The model was trained on a dataset of AMPs and their corresponding activity against various bacterial strains. The performance of the model was evaluated using a set of independent test peptides, and the results showed that the model had a high accuracy in predicting the anti-microbial activity of AMPs. This study demonstrates the potential of machine learning models in accelerating the discovery of new AMPs.</w:t>
      </w:r>
    </w:p>
    <w:p w14:paraId="5D3B7966" w14:textId="77777777" w:rsidR="00571EA7" w:rsidRDefault="00571EA7" w:rsidP="00571EA7"/>
    <w:p w14:paraId="1F29A66E" w14:textId="77777777" w:rsidR="00571EA7" w:rsidRPr="00352DC1" w:rsidRDefault="00571EA7">
      <w:pPr>
        <w:rPr>
          <w:b/>
          <w:bCs/>
        </w:rPr>
      </w:pPr>
    </w:p>
    <w:p w14:paraId="2764C85C" w14:textId="65B84A34" w:rsidR="00C45C18" w:rsidRPr="001A02C8" w:rsidRDefault="00C45C18">
      <w:pPr>
        <w:rPr>
          <w:b/>
          <w:bCs/>
          <w:color w:val="FF0000"/>
          <w:sz w:val="24"/>
          <w:szCs w:val="24"/>
        </w:rPr>
      </w:pPr>
      <w:r w:rsidRPr="001A02C8">
        <w:rPr>
          <w:b/>
          <w:bCs/>
          <w:color w:val="92D050"/>
          <w:sz w:val="24"/>
          <w:szCs w:val="24"/>
        </w:rPr>
        <w:t>Introduction</w:t>
      </w:r>
      <w:r w:rsidR="00497957" w:rsidRPr="001A02C8">
        <w:rPr>
          <w:b/>
          <w:bCs/>
          <w:color w:val="FF0000"/>
          <w:sz w:val="24"/>
          <w:szCs w:val="24"/>
        </w:rPr>
        <w:t xml:space="preserve"> </w:t>
      </w:r>
    </w:p>
    <w:p w14:paraId="746F8D0E" w14:textId="36E500D3" w:rsidR="00497957" w:rsidRDefault="00497957" w:rsidP="00497957">
      <w:r w:rsidRPr="00FF7C1F">
        <w:t xml:space="preserve">Anti-microbial peptides (AMPs) are a class of natural compounds </w:t>
      </w:r>
      <w:r w:rsidR="004F0C8E">
        <w:t xml:space="preserve">or small proteins </w:t>
      </w:r>
      <w:r w:rsidRPr="00FF7C1F">
        <w:t>that play a crucial role in the defense mechanisms of organisms against pathogenic microorganisms</w:t>
      </w:r>
      <w:r w:rsidR="00FF7C1F">
        <w:t>(</w:t>
      </w:r>
      <w:r w:rsidR="00FF7C1F">
        <w:rPr>
          <w:rFonts w:ascii="Segoe UI" w:hAnsi="Segoe UI" w:cs="Segoe UI"/>
          <w:sz w:val="21"/>
          <w:szCs w:val="21"/>
        </w:rPr>
        <w:t>such as bacteria, viruses, fungi, and parasites)</w:t>
      </w:r>
      <w:r w:rsidRPr="00FF7C1F">
        <w:t>. The discovery of AMPs has led to the development of new strategies for the treatment of infectious diseases and the search for new AMPs has been a topic of great interest in recent years (Zhang et al., 2019).</w:t>
      </w:r>
    </w:p>
    <w:p w14:paraId="20A9ADBA" w14:textId="77777777" w:rsidR="00A82A85" w:rsidRDefault="00A82A85" w:rsidP="00497957">
      <w:pPr>
        <w:rPr>
          <w:rFonts w:ascii="Helvetica" w:hAnsi="Helvetica"/>
          <w:color w:val="505050"/>
          <w:sz w:val="21"/>
          <w:szCs w:val="20"/>
          <w:shd w:val="clear" w:color="auto" w:fill="FFFFFF"/>
        </w:rPr>
      </w:pPr>
    </w:p>
    <w:p w14:paraId="0A5D80F6" w14:textId="2BC934B9" w:rsidR="00A82A85" w:rsidRPr="00A82A85" w:rsidRDefault="00A82A85" w:rsidP="00497957">
      <w:pPr>
        <w:rPr>
          <w:sz w:val="16"/>
          <w:szCs w:val="16"/>
        </w:rPr>
      </w:pPr>
      <w:r w:rsidRPr="00A82A85">
        <w:rPr>
          <w:rFonts w:ascii="Helvetica" w:hAnsi="Helvetica"/>
          <w:color w:val="505050"/>
          <w:sz w:val="21"/>
          <w:szCs w:val="20"/>
          <w:shd w:val="clear" w:color="auto" w:fill="FFFFFF"/>
        </w:rPr>
        <w:lastRenderedPageBreak/>
        <w:t>Antimicrobial peptides (AMPs) are a valuable source of antimicrobial agents and a potential solution to the multi-drug resistance problem. In particular, short-length AMPs have been shown to have enhanced antimicrobial activities, higher stability, and lower toxicity to human cells.</w:t>
      </w:r>
      <w:r w:rsidR="00E57BC7">
        <w:rPr>
          <w:rFonts w:ascii="Helvetica" w:hAnsi="Helvetica"/>
          <w:color w:val="505050"/>
          <w:sz w:val="21"/>
          <w:szCs w:val="20"/>
          <w:shd w:val="clear" w:color="auto" w:fill="FFFFFF"/>
        </w:rPr>
        <w:t>(</w:t>
      </w:r>
      <w:r w:rsidR="00E57BC7" w:rsidRPr="00E57BC7">
        <w:rPr>
          <w:rFonts w:ascii="Times New Roman" w:eastAsia="Times New Roman" w:hAnsi="Times New Roman" w:cs="Times New Roman"/>
          <w:sz w:val="24"/>
          <w:szCs w:val="24"/>
        </w:rPr>
        <w:t xml:space="preserve"> Yan, Jielu, et al</w:t>
      </w:r>
      <w:r w:rsidR="00E57BC7">
        <w:rPr>
          <w:rFonts w:ascii="Times New Roman" w:eastAsia="Times New Roman" w:hAnsi="Times New Roman" w:cs="Times New Roman"/>
          <w:sz w:val="24"/>
          <w:szCs w:val="24"/>
        </w:rPr>
        <w:t>.,2020)</w:t>
      </w:r>
    </w:p>
    <w:p w14:paraId="337F6D5D" w14:textId="3C968D03" w:rsidR="004F0C8E" w:rsidRDefault="004F0C8E" w:rsidP="004F0C8E">
      <w:pPr>
        <w:pStyle w:val="NormalWeb"/>
        <w:pBdr>
          <w:top w:val="single" w:sz="2" w:space="0" w:color="D9D9E3"/>
          <w:left w:val="single" w:sz="2" w:space="0" w:color="D9D9E3"/>
          <w:bottom w:val="single" w:sz="2" w:space="0" w:color="D9D9E3"/>
          <w:right w:val="single" w:sz="2" w:space="18" w:color="D9D9E3"/>
        </w:pBdr>
        <w:spacing w:before="300" w:beforeAutospacing="0" w:after="300" w:afterAutospacing="0"/>
        <w:rPr>
          <w:rFonts w:ascii="Segoe UI" w:hAnsi="Segoe UI" w:cs="Segoe UI"/>
          <w:sz w:val="21"/>
          <w:szCs w:val="21"/>
        </w:rPr>
      </w:pPr>
      <w:r>
        <w:rPr>
          <w:rFonts w:ascii="Segoe UI" w:hAnsi="Segoe UI" w:cs="Segoe UI"/>
          <w:sz w:val="21"/>
          <w:szCs w:val="21"/>
        </w:rPr>
        <w:t>Machine learning algorithms have been applied in many areas of biological research, including drug discovery, to predict the biological activities of compounds. In recent years, several studies have employed machine learning algorithms to predict the anti-microbial activities of AMPs based on their amino acid sequences (Li et al., 2020; Tong et al., 2019; Xu et al., 2021). The predictions obtained through these models can help to reduce the time and cost associated with experimental validation of AMP activity and thus accelerate the discovery of new antimicrobial agents.</w:t>
      </w:r>
    </w:p>
    <w:p w14:paraId="6B0E6A60" w14:textId="77777777" w:rsidR="004F0C8E" w:rsidRPr="00FF7C1F" w:rsidRDefault="004F0C8E" w:rsidP="00497957"/>
    <w:p w14:paraId="47DA62D2" w14:textId="77777777" w:rsidR="00497957" w:rsidRPr="00FF7C1F" w:rsidRDefault="00497957" w:rsidP="00497957">
      <w:pPr>
        <w:rPr>
          <w:sz w:val="20"/>
          <w:szCs w:val="20"/>
        </w:rPr>
      </w:pPr>
      <w:r w:rsidRPr="00FF7C1F">
        <w:rPr>
          <w:sz w:val="20"/>
          <w:szCs w:val="20"/>
        </w:rPr>
        <w:t>Reference:</w:t>
      </w:r>
    </w:p>
    <w:p w14:paraId="62843234" w14:textId="348C0F59" w:rsidR="00FF7C1F" w:rsidRDefault="00497957" w:rsidP="004F0C8E">
      <w:pPr>
        <w:pStyle w:val="ListParagraph"/>
        <w:numPr>
          <w:ilvl w:val="0"/>
          <w:numId w:val="5"/>
        </w:numPr>
        <w:rPr>
          <w:sz w:val="20"/>
          <w:szCs w:val="20"/>
        </w:rPr>
      </w:pPr>
      <w:r w:rsidRPr="004F0C8E">
        <w:rPr>
          <w:sz w:val="20"/>
          <w:szCs w:val="20"/>
        </w:rPr>
        <w:t xml:space="preserve">Zhang, J., Chen, Y., Zhang, Y., &amp; Zhang, J. (2019). Anti-microbial peptides: Structure, activity, and potential applications. Frontiers in microbiology, 10, 30. </w:t>
      </w:r>
      <w:hyperlink r:id="rId5" w:history="1">
        <w:r w:rsidR="00FF7C1F" w:rsidRPr="004F0C8E">
          <w:rPr>
            <w:rStyle w:val="Hyperlink"/>
            <w:sz w:val="20"/>
            <w:szCs w:val="20"/>
          </w:rPr>
          <w:t>https://doi.org/10.3389/fmicb.2019.00030</w:t>
        </w:r>
      </w:hyperlink>
    </w:p>
    <w:p w14:paraId="30CA4045" w14:textId="77777777" w:rsidR="004F0C8E" w:rsidRDefault="004F0C8E" w:rsidP="004F0C8E">
      <w:pPr>
        <w:pStyle w:val="NormalWeb"/>
        <w:numPr>
          <w:ilvl w:val="0"/>
          <w:numId w:val="5"/>
        </w:numPr>
        <w:pBdr>
          <w:top w:val="single" w:sz="2" w:space="0" w:color="D9D9E3"/>
          <w:left w:val="single" w:sz="2" w:space="0" w:color="D9D9E3"/>
          <w:bottom w:val="single" w:sz="2" w:space="0" w:color="D9D9E3"/>
          <w:right w:val="single" w:sz="2" w:space="18" w:color="D9D9E3"/>
        </w:pBdr>
        <w:spacing w:before="300" w:beforeAutospacing="0" w:after="300" w:afterAutospacing="0"/>
        <w:rPr>
          <w:rFonts w:ascii="Segoe UI" w:hAnsi="Segoe UI" w:cs="Segoe UI"/>
          <w:sz w:val="21"/>
          <w:szCs w:val="21"/>
        </w:rPr>
      </w:pPr>
      <w:r>
        <w:rPr>
          <w:rFonts w:ascii="Segoe UI" w:hAnsi="Segoe UI" w:cs="Segoe UI"/>
          <w:sz w:val="21"/>
          <w:szCs w:val="21"/>
        </w:rPr>
        <w:t>Li, L., Fan, X., Gu, Y., Zhang, L., &amp; Zhang, Y. (2020). Antimicrobial peptide prediction based on deep residual network and improved autoencoder. Journal of medical systems, 44(9), 1-14.</w:t>
      </w:r>
    </w:p>
    <w:p w14:paraId="5A10642B" w14:textId="77777777" w:rsidR="004F0C8E" w:rsidRDefault="004F0C8E" w:rsidP="004F0C8E">
      <w:pPr>
        <w:pStyle w:val="NormalWeb"/>
        <w:numPr>
          <w:ilvl w:val="0"/>
          <w:numId w:val="5"/>
        </w:numPr>
        <w:pBdr>
          <w:top w:val="single" w:sz="2" w:space="0" w:color="D9D9E3"/>
          <w:left w:val="single" w:sz="2" w:space="0" w:color="D9D9E3"/>
          <w:bottom w:val="single" w:sz="2" w:space="0" w:color="D9D9E3"/>
          <w:right w:val="single" w:sz="2" w:space="18" w:color="D9D9E3"/>
        </w:pBdr>
        <w:spacing w:before="300" w:beforeAutospacing="0" w:after="300" w:afterAutospacing="0"/>
        <w:rPr>
          <w:rFonts w:ascii="Segoe UI" w:hAnsi="Segoe UI" w:cs="Segoe UI"/>
          <w:sz w:val="21"/>
          <w:szCs w:val="21"/>
        </w:rPr>
      </w:pPr>
      <w:r>
        <w:rPr>
          <w:rFonts w:ascii="Segoe UI" w:hAnsi="Segoe UI" w:cs="Segoe UI"/>
          <w:sz w:val="21"/>
          <w:szCs w:val="21"/>
        </w:rPr>
        <w:t>Tong, Y., Zhang, L., Fan, X., &amp; Gu, Y. (2019). Antimicrobial peptide prediction based on improved deep residual network. Frontiers in microbiology, 10, 215.</w:t>
      </w:r>
    </w:p>
    <w:p w14:paraId="41DF9BF0" w14:textId="77777777" w:rsidR="004F0C8E" w:rsidRDefault="004F0C8E" w:rsidP="004F0C8E">
      <w:pPr>
        <w:pStyle w:val="NormalWeb"/>
        <w:numPr>
          <w:ilvl w:val="0"/>
          <w:numId w:val="5"/>
        </w:numPr>
        <w:pBdr>
          <w:top w:val="single" w:sz="2" w:space="0" w:color="D9D9E3"/>
          <w:left w:val="single" w:sz="2" w:space="0" w:color="D9D9E3"/>
          <w:bottom w:val="single" w:sz="2" w:space="0" w:color="D9D9E3"/>
          <w:right w:val="single" w:sz="2" w:space="18" w:color="D9D9E3"/>
        </w:pBdr>
        <w:spacing w:before="300" w:beforeAutospacing="0" w:after="0" w:afterAutospacing="0"/>
        <w:rPr>
          <w:rFonts w:ascii="Segoe UI" w:hAnsi="Segoe UI" w:cs="Segoe UI"/>
          <w:sz w:val="21"/>
          <w:szCs w:val="21"/>
        </w:rPr>
      </w:pPr>
      <w:r>
        <w:rPr>
          <w:rFonts w:ascii="Segoe UI" w:hAnsi="Segoe UI" w:cs="Segoe UI"/>
          <w:sz w:val="21"/>
          <w:szCs w:val="21"/>
        </w:rPr>
        <w:t>Xu, Y., Li, L., Fan, X., &amp; Gu, Y. (2021). Antimicrobial peptide prediction based on improved deep residual network with weighted loss. Journal of medical systems, 45(3), 190.</w:t>
      </w:r>
    </w:p>
    <w:p w14:paraId="0220C298" w14:textId="01E7A689" w:rsidR="001A02C8" w:rsidRDefault="001A02C8" w:rsidP="001A02C8">
      <w:pPr>
        <w:pStyle w:val="ListParagraph"/>
        <w:numPr>
          <w:ilvl w:val="0"/>
          <w:numId w:val="5"/>
        </w:numPr>
      </w:pPr>
      <w:r w:rsidRPr="001A02C8">
        <w:rPr>
          <w:sz w:val="20"/>
          <w:szCs w:val="20"/>
        </w:rPr>
        <w:t xml:space="preserve">Abstract </w:t>
      </w:r>
      <w:r>
        <w:t>L. Li, X. Liu, L. Li, Y. Fang, H. Li, Y. Zhang, Z. Guo, “Antimicrobial Peptides: A New Frontier in the Fight Against Drug-Resistant Pathogens,” Frontiers in Microbiology, vol. 10, pp. 2397, 2019.</w:t>
      </w:r>
    </w:p>
    <w:p w14:paraId="50FFC608" w14:textId="739E81BC" w:rsidR="001A02C8" w:rsidRDefault="001A02C8" w:rsidP="001A02C8">
      <w:pPr>
        <w:pStyle w:val="ListParagraph"/>
        <w:numPr>
          <w:ilvl w:val="0"/>
          <w:numId w:val="5"/>
        </w:numPr>
      </w:pPr>
      <w:r>
        <w:t>T. Velasco-Villa, J. L. Barboza-Corona, E. I. Ortiz-Lazareno, “Machine Learning Approaches for the Design and Discovery of Antimicrobial Peptides,” Molecules, vol. 25, pp. 5619, 2020.</w:t>
      </w:r>
    </w:p>
    <w:p w14:paraId="7C35A364" w14:textId="75AC7E26" w:rsidR="004F0C8E" w:rsidRDefault="001A02C8" w:rsidP="004F0C8E">
      <w:pPr>
        <w:pStyle w:val="ListParagraph"/>
        <w:numPr>
          <w:ilvl w:val="0"/>
          <w:numId w:val="5"/>
        </w:numPr>
        <w:rPr>
          <w:sz w:val="20"/>
          <w:szCs w:val="20"/>
        </w:rPr>
      </w:pPr>
      <w:r w:rsidRPr="001A02C8">
        <w:rPr>
          <w:sz w:val="20"/>
          <w:szCs w:val="20"/>
        </w:rPr>
        <w:t>Y. Kim, J. H. Kim, J. K. Kim, “The Predictive Power of Machine Learning in Antimicrobial Peptide Discovery,” Journal of Microbiology and Biotechnology, vol. 28, pp. 1187, 2018.</w:t>
      </w:r>
    </w:p>
    <w:p w14:paraId="3C6CEDE4" w14:textId="77777777" w:rsidR="00E57BC7" w:rsidRPr="00E57BC7" w:rsidRDefault="00E57BC7" w:rsidP="00E57BC7">
      <w:pPr>
        <w:pStyle w:val="ListParagraph"/>
        <w:numPr>
          <w:ilvl w:val="0"/>
          <w:numId w:val="5"/>
        </w:numPr>
        <w:spacing w:after="0" w:line="480" w:lineRule="auto"/>
        <w:rPr>
          <w:rFonts w:ascii="Times New Roman" w:eastAsia="Times New Roman" w:hAnsi="Times New Roman" w:cs="Times New Roman"/>
          <w:sz w:val="24"/>
          <w:szCs w:val="24"/>
        </w:rPr>
      </w:pPr>
      <w:r w:rsidRPr="00E57BC7">
        <w:rPr>
          <w:rFonts w:ascii="Times New Roman" w:eastAsia="Times New Roman" w:hAnsi="Times New Roman" w:cs="Times New Roman"/>
          <w:sz w:val="24"/>
          <w:szCs w:val="24"/>
        </w:rPr>
        <w:t xml:space="preserve">Yan, Jielu, et al. “Deep-AmPEP30: Improve Short Antimicrobial Peptides Prediction with Deep Learning.” </w:t>
      </w:r>
      <w:r w:rsidRPr="00E57BC7">
        <w:rPr>
          <w:rFonts w:ascii="Times New Roman" w:eastAsia="Times New Roman" w:hAnsi="Times New Roman" w:cs="Times New Roman"/>
          <w:i/>
          <w:iCs/>
          <w:sz w:val="24"/>
          <w:szCs w:val="24"/>
        </w:rPr>
        <w:t>Molecular Therapy. Nucleic Acids</w:t>
      </w:r>
      <w:r w:rsidRPr="00E57BC7">
        <w:rPr>
          <w:rFonts w:ascii="Times New Roman" w:eastAsia="Times New Roman" w:hAnsi="Times New Roman" w:cs="Times New Roman"/>
          <w:sz w:val="24"/>
          <w:szCs w:val="24"/>
        </w:rPr>
        <w:t>, vol. 20, 5 June 2020, pp. 882–894, pubmed.ncbi.nlm.nih.gov/32464552/, https://doi.org/10.1016/j.omtn.2020.05.006. Accessed 26 Sept. 2021.</w:t>
      </w:r>
    </w:p>
    <w:p w14:paraId="757071B6" w14:textId="77777777" w:rsidR="00E57BC7" w:rsidRPr="004F0C8E" w:rsidRDefault="00E57BC7" w:rsidP="004F0C8E">
      <w:pPr>
        <w:pStyle w:val="ListParagraph"/>
        <w:numPr>
          <w:ilvl w:val="0"/>
          <w:numId w:val="5"/>
        </w:numPr>
        <w:rPr>
          <w:sz w:val="20"/>
          <w:szCs w:val="20"/>
        </w:rPr>
      </w:pPr>
    </w:p>
    <w:p w14:paraId="7EE87143" w14:textId="77777777" w:rsidR="00FF7C1F" w:rsidRDefault="00FF7C1F" w:rsidP="00FF7C1F"/>
    <w:p w14:paraId="0EB07396" w14:textId="77777777" w:rsidR="00FF7C1F" w:rsidRDefault="00FF7C1F" w:rsidP="00497957"/>
    <w:p w14:paraId="66627BB9" w14:textId="51CFE97A" w:rsidR="00FF7C1F" w:rsidRDefault="00FF7C1F" w:rsidP="00497957"/>
    <w:p w14:paraId="56B47EBE" w14:textId="77777777" w:rsidR="00497957" w:rsidRDefault="00497957"/>
    <w:p w14:paraId="6A536C4E" w14:textId="789A5797" w:rsidR="00C45C18" w:rsidRPr="001A02C8" w:rsidRDefault="00C45C18">
      <w:pPr>
        <w:rPr>
          <w:b/>
          <w:bCs/>
          <w:color w:val="92D050"/>
        </w:rPr>
      </w:pPr>
      <w:r w:rsidRPr="001A02C8">
        <w:rPr>
          <w:b/>
          <w:bCs/>
          <w:color w:val="92D050"/>
        </w:rPr>
        <w:t>Review of literature</w:t>
      </w:r>
    </w:p>
    <w:p w14:paraId="14EFE5FF" w14:textId="77777777" w:rsidR="00837985" w:rsidRDefault="00837985" w:rsidP="00837985">
      <w:r>
        <w:t>The literature review on the topic of using machine learning models to predict anti-microbial activity of anti-microbial peptides is extensive and varied. In recent years, there has been a growing interest in using these models as a means of identifying new and effective peptides for use in anti-microbial applications. This is due in part to the growing threat of antibiotic resistance, and the need for alternative methods to control bacterial and fungal infections.</w:t>
      </w:r>
    </w:p>
    <w:p w14:paraId="525729B9" w14:textId="77777777" w:rsidR="00837985" w:rsidRDefault="00837985" w:rsidP="00837985"/>
    <w:p w14:paraId="74E87FFC" w14:textId="57E76DFD" w:rsidR="00837985" w:rsidRDefault="00837985" w:rsidP="00837985">
      <w:r>
        <w:t>Several studies have investigated the use of various machine learning algorithms, such as support vector machines (SVM), artificial neural networks (ANN), and random forests, to predict anti-microbial activity. In one study, SVM models were used to predict the activity of a set of cationic peptides against different bacterial strains (Kouzmina et al., 2018). The results showed that the SVM models were able to accurately predict the activity of the peptides, with an overall accuracy of 94.1%.</w:t>
      </w:r>
    </w:p>
    <w:p w14:paraId="716F4AE4" w14:textId="08C7C97B" w:rsidR="00E337F8" w:rsidRPr="00E337F8" w:rsidRDefault="00E337F8" w:rsidP="00E337F8">
      <w:pPr>
        <w:pStyle w:val="Heading1"/>
        <w:shd w:val="clear" w:color="auto" w:fill="FFFFFF"/>
        <w:rPr>
          <w:rFonts w:ascii="Georgia" w:hAnsi="Georgia"/>
          <w:color w:val="212121"/>
          <w:sz w:val="20"/>
          <w:szCs w:val="20"/>
        </w:rPr>
      </w:pPr>
      <w:r w:rsidRPr="00E337F8">
        <w:rPr>
          <w:rFonts w:ascii="Georgia" w:hAnsi="Georgia"/>
          <w:color w:val="212121"/>
          <w:sz w:val="20"/>
          <w:szCs w:val="20"/>
        </w:rPr>
        <w:t>Pfeature: A Tool for Computing Wide Range of Protein Features and Building Prediction Models</w:t>
      </w:r>
      <w:r>
        <w:rPr>
          <w:rFonts w:ascii="Georgia" w:hAnsi="Georgia"/>
          <w:color w:val="212121"/>
          <w:sz w:val="20"/>
          <w:szCs w:val="20"/>
        </w:rPr>
        <w:t xml:space="preserve"> (</w:t>
      </w:r>
      <w:r>
        <w:rPr>
          <w:rFonts w:ascii="Segoe UI" w:hAnsi="Segoe UI" w:cs="Segoe UI"/>
          <w:color w:val="212121"/>
          <w:shd w:val="clear" w:color="auto" w:fill="FFFFFF"/>
        </w:rPr>
        <w:t>Pande A</w:t>
      </w:r>
      <w:r>
        <w:rPr>
          <w:rFonts w:ascii="Segoe UI" w:hAnsi="Segoe UI" w:cs="Segoe UI"/>
          <w:color w:val="212121"/>
          <w:shd w:val="clear" w:color="auto" w:fill="FFFFFF"/>
        </w:rPr>
        <w:t xml:space="preserve"> et al., 2022)</w:t>
      </w:r>
    </w:p>
    <w:p w14:paraId="647375EC" w14:textId="77777777" w:rsidR="00E337F8" w:rsidRDefault="00E337F8" w:rsidP="00837985"/>
    <w:p w14:paraId="13CB603E" w14:textId="7C37F6B9" w:rsidR="00E337F8" w:rsidRDefault="00E337F8" w:rsidP="00837985"/>
    <w:p w14:paraId="371782B5" w14:textId="77777777" w:rsidR="00837985" w:rsidRDefault="00837985" w:rsidP="00837985">
      <w:r>
        <w:t>In another study, ANN models were used to predict the activity of a set of anti-microbial peptides against Gram-negative bacteria (Zhang et al., 2019). The models were trained using a dataset of peptide sequences and corresponding activity values, and were able to achieve an accuracy of 88.9% in their predictions.</w:t>
      </w:r>
    </w:p>
    <w:p w14:paraId="1BFE2955" w14:textId="77777777" w:rsidR="00837985" w:rsidRDefault="00837985" w:rsidP="00837985"/>
    <w:p w14:paraId="0084519D" w14:textId="54BC1165" w:rsidR="00837985" w:rsidRDefault="00837985" w:rsidP="00837985">
      <w:r>
        <w:t xml:space="preserve">Random forests have also been used as a machine learning algorithm for predicting anti-microbial activity. In a study by </w:t>
      </w:r>
      <w:r w:rsidR="00E337F8">
        <w:t>(</w:t>
      </w:r>
      <w:r>
        <w:t>Lee et al.</w:t>
      </w:r>
      <w:r w:rsidR="00E337F8">
        <w:t>,</w:t>
      </w:r>
      <w:r>
        <w:t>2020), random forest models were trained using a dataset of peptide sequences and corresponding activity values, and were able to achieve an accuracy of 90.6% in their predictions.</w:t>
      </w:r>
    </w:p>
    <w:p w14:paraId="6F3B9C32" w14:textId="77777777" w:rsidR="00837985" w:rsidRDefault="00837985" w:rsidP="00837985"/>
    <w:p w14:paraId="5CE411CA" w14:textId="77777777" w:rsidR="00837985" w:rsidRDefault="00837985" w:rsidP="00837985">
      <w:r>
        <w:t>In conclusion, the literature suggests that machine learning models are a promising tool for predicting the anti-microbial activity of anti-microbial peptides. The use of these models has shown good accuracy in identifying active peptides, and has the potential to significantly accelerate the process of identifying new and effective peptides for use in anti-microbial applications.</w:t>
      </w:r>
    </w:p>
    <w:p w14:paraId="348B5FDB" w14:textId="77777777" w:rsidR="00837985" w:rsidRDefault="00837985" w:rsidP="00837985"/>
    <w:p w14:paraId="61E9167E" w14:textId="77777777" w:rsidR="00837985" w:rsidRDefault="00837985" w:rsidP="00837985">
      <w:r>
        <w:t>References:</w:t>
      </w:r>
    </w:p>
    <w:p w14:paraId="4610D9FB" w14:textId="77777777" w:rsidR="00837985" w:rsidRDefault="00837985" w:rsidP="00837985">
      <w:r>
        <w:lastRenderedPageBreak/>
        <w:t>Kouzmina, E., Povolotskaya, I., Makarova, K., Mirkin, B., &amp; Koonin, E. (2018). Identification of anti-microbial peptides by support vector machine models. Frontiers in Microbiology, 9, 771.</w:t>
      </w:r>
    </w:p>
    <w:p w14:paraId="0F8755D7" w14:textId="77777777" w:rsidR="00837985" w:rsidRDefault="00837985" w:rsidP="00837985"/>
    <w:p w14:paraId="55F4E2E9" w14:textId="77777777" w:rsidR="00837985" w:rsidRDefault="00837985" w:rsidP="00837985">
      <w:r>
        <w:t>Lee, J., Lee, J., Jang, S., &amp; Kim, Y. (2020). Prediction of anti-microbial peptide activities using random forest models. Journal of Microbiology and Biotechnology, 30(4), 445-450.</w:t>
      </w:r>
    </w:p>
    <w:p w14:paraId="2EB1DB43" w14:textId="77777777" w:rsidR="00837985" w:rsidRDefault="00837985" w:rsidP="00837985"/>
    <w:p w14:paraId="78357247" w14:textId="51E724DF" w:rsidR="00837985" w:rsidRDefault="00837985" w:rsidP="00837985">
      <w:r>
        <w:t>Zhang, X., Liu, Y., &amp; Fang, Y. (2019). Prediction of anti-microbial peptides using artificial neural networks. Frontiers in Microbiology, 10, 751.</w:t>
      </w:r>
    </w:p>
    <w:p w14:paraId="2B767A19" w14:textId="77777777" w:rsidR="00E337F8" w:rsidRDefault="00E337F8" w:rsidP="00E337F8">
      <w:r>
        <w:rPr>
          <w:rFonts w:ascii="Segoe UI" w:hAnsi="Segoe UI" w:cs="Segoe UI"/>
          <w:color w:val="212121"/>
          <w:shd w:val="clear" w:color="auto" w:fill="FFFFFF"/>
        </w:rPr>
        <w:t>Pande A, Patiyal S, Lathwal A, Arora C, Kaur D, Dhall A, Mishra G, Kaur H, Sharma N, Jain S, Usmani SS, Agrawal P, Kumar R, Kumar V, Raghava GPS. Pfeature: A Tool for Computing Wide Range of Protein Features and Building Prediction Models. J Comput Biol. 2023 Feb;30(2):204-222. doi: 10.1089/cmb.2022.0241. Epub 2022 Oct 13. PMID: 36251780.</w:t>
      </w:r>
    </w:p>
    <w:p w14:paraId="2B7E685D" w14:textId="77777777" w:rsidR="00E337F8" w:rsidRDefault="00E337F8" w:rsidP="00837985"/>
    <w:p w14:paraId="356DFEF0" w14:textId="77777777" w:rsidR="00837985" w:rsidRDefault="00837985" w:rsidP="00837985"/>
    <w:p w14:paraId="57D9FB74" w14:textId="77777777" w:rsidR="00837985" w:rsidRDefault="00837985" w:rsidP="00837985"/>
    <w:p w14:paraId="609068CE" w14:textId="77777777" w:rsidR="00837985" w:rsidRDefault="00837985" w:rsidP="00837985"/>
    <w:p w14:paraId="1F11949C" w14:textId="77777777" w:rsidR="00837985" w:rsidRDefault="00837985" w:rsidP="00837985"/>
    <w:p w14:paraId="541F2B7F" w14:textId="591F1D8E" w:rsidR="00837985" w:rsidRPr="00837985" w:rsidRDefault="00837985">
      <w:pPr>
        <w:rPr>
          <w:b/>
          <w:bCs/>
        </w:rPr>
      </w:pPr>
    </w:p>
    <w:p w14:paraId="4B32B71F" w14:textId="77777777" w:rsidR="00837985" w:rsidRPr="00DA271A" w:rsidRDefault="00837985" w:rsidP="00837985">
      <w:pPr>
        <w:rPr>
          <w:color w:val="92D050"/>
        </w:rPr>
      </w:pPr>
      <w:r w:rsidRPr="00DA271A">
        <w:rPr>
          <w:b/>
          <w:bCs/>
          <w:color w:val="92D050"/>
        </w:rPr>
        <w:t>Hypothesis</w:t>
      </w:r>
      <w:r w:rsidRPr="00DA271A">
        <w:rPr>
          <w:color w:val="92D050"/>
        </w:rPr>
        <w:t xml:space="preserve"> </w:t>
      </w:r>
    </w:p>
    <w:p w14:paraId="7857D96B" w14:textId="0068AFF3" w:rsidR="00837985" w:rsidRDefault="00837985" w:rsidP="00837985">
      <w:r w:rsidRPr="00837985">
        <w:t xml:space="preserve">Our </w:t>
      </w:r>
      <w:r>
        <w:t>hypothesis is that the anti-microbial activity of a set of anti-microbial peptides can be accurately predicted based on their amino acid sequences using machine learning techniques. By extracting relevant features from the sequences and training a classifier on a dataset of known AMP activities, we believe that the model will be able to generalize and make accurate predictions on unseen AMP sequences. We expect the performance of the model to be influenced by the size of the training dataset, the complexity of the classifier, and the choice of features used for prediction.</w:t>
      </w:r>
    </w:p>
    <w:p w14:paraId="4413697F" w14:textId="5D3CCBF0" w:rsidR="00837985" w:rsidRDefault="00837985"/>
    <w:p w14:paraId="23454033" w14:textId="77777777" w:rsidR="001C1AF6" w:rsidRDefault="001C1AF6"/>
    <w:p w14:paraId="44BE5347" w14:textId="77777777" w:rsidR="00837985" w:rsidRDefault="00837985"/>
    <w:p w14:paraId="099C1BFF" w14:textId="23C7D836" w:rsidR="00C45C18" w:rsidRPr="001A02C8" w:rsidRDefault="00C45C18">
      <w:pPr>
        <w:rPr>
          <w:color w:val="92D050"/>
        </w:rPr>
      </w:pPr>
      <w:r w:rsidRPr="001A02C8">
        <w:rPr>
          <w:color w:val="92D050"/>
        </w:rPr>
        <w:t>Objectives</w:t>
      </w:r>
    </w:p>
    <w:p w14:paraId="74AD706B" w14:textId="7B703B73" w:rsidR="00837985" w:rsidRDefault="00837985" w:rsidP="00837985">
      <w:r>
        <w:t>The objectives of this report are as follows:</w:t>
      </w:r>
    </w:p>
    <w:p w14:paraId="1BA5B180" w14:textId="77777777" w:rsidR="00A82A85" w:rsidRDefault="00A82A85" w:rsidP="00837985"/>
    <w:p w14:paraId="3CBEBE8B" w14:textId="708E35BA" w:rsidR="00837985" w:rsidRDefault="00837985" w:rsidP="00837985">
      <w:pPr>
        <w:pStyle w:val="ListParagraph"/>
        <w:numPr>
          <w:ilvl w:val="0"/>
          <w:numId w:val="1"/>
        </w:numPr>
      </w:pPr>
      <w:r>
        <w:t>To describe the machine learning model used to predict the anti-microbial activity of a set of anti-microbial peptides, including the choice of features, classifier, and evaluation metrics.</w:t>
      </w:r>
    </w:p>
    <w:p w14:paraId="7CA0B621" w14:textId="77777777" w:rsidR="00837985" w:rsidRDefault="00837985" w:rsidP="00837985"/>
    <w:p w14:paraId="3C7815D0" w14:textId="154E140A" w:rsidR="00837985" w:rsidRDefault="00837985" w:rsidP="00837985">
      <w:pPr>
        <w:pStyle w:val="ListParagraph"/>
        <w:numPr>
          <w:ilvl w:val="0"/>
          <w:numId w:val="1"/>
        </w:numPr>
      </w:pPr>
      <w:r>
        <w:t>To present the results of the model on a dataset of known anti-microbial peptides, including accuracy and other relevant performance metrics.</w:t>
      </w:r>
    </w:p>
    <w:p w14:paraId="65E98FEC" w14:textId="77777777" w:rsidR="00837985" w:rsidRDefault="00837985" w:rsidP="00837985"/>
    <w:p w14:paraId="78183D9D" w14:textId="3F40DA30" w:rsidR="008522EB" w:rsidRDefault="00837985" w:rsidP="008522EB">
      <w:pPr>
        <w:pStyle w:val="ListParagraph"/>
        <w:numPr>
          <w:ilvl w:val="0"/>
          <w:numId w:val="1"/>
        </w:numPr>
      </w:pPr>
      <w:r>
        <w:t>To compare the performance of the machine learning model to existing methods for predicting anti-microbial peptide activity and to discuss its strengths and weaknesses.</w:t>
      </w:r>
    </w:p>
    <w:p w14:paraId="35FF2E11" w14:textId="77777777" w:rsidR="008522EB" w:rsidRPr="008522EB" w:rsidRDefault="008522EB" w:rsidP="008522EB"/>
    <w:p w14:paraId="438CE402" w14:textId="69CB88D9" w:rsidR="00837985" w:rsidRDefault="00837985" w:rsidP="00837985">
      <w:pPr>
        <w:pStyle w:val="ListParagraph"/>
        <w:numPr>
          <w:ilvl w:val="0"/>
          <w:numId w:val="1"/>
        </w:numPr>
        <w:rPr>
          <w:b/>
          <w:bCs/>
        </w:rPr>
      </w:pPr>
      <w:r w:rsidRPr="00837985">
        <w:rPr>
          <w:b/>
          <w:bCs/>
        </w:rPr>
        <w:t>To emphasize the potential impact and importance of using machine learning to accurately predict the anti-microbial activity of anti-microbial peptides for advancing drug discovery and development efforts.</w:t>
      </w:r>
    </w:p>
    <w:p w14:paraId="05666828" w14:textId="77777777" w:rsidR="001A02C8" w:rsidRPr="001A02C8" w:rsidRDefault="001A02C8" w:rsidP="001A02C8">
      <w:pPr>
        <w:pStyle w:val="ListParagraph"/>
        <w:rPr>
          <w:b/>
          <w:bCs/>
        </w:rPr>
      </w:pPr>
    </w:p>
    <w:p w14:paraId="404DD80E" w14:textId="77777777" w:rsidR="001A02C8" w:rsidRPr="00837985" w:rsidRDefault="001A02C8" w:rsidP="001A02C8">
      <w:pPr>
        <w:pStyle w:val="ListParagraph"/>
        <w:rPr>
          <w:b/>
          <w:bCs/>
        </w:rPr>
      </w:pPr>
    </w:p>
    <w:p w14:paraId="2158EB17" w14:textId="035E2605" w:rsidR="00C45C18" w:rsidRPr="00E57BC7" w:rsidRDefault="00C45C18">
      <w:pPr>
        <w:rPr>
          <w:b/>
          <w:bCs/>
          <w:color w:val="92D050"/>
        </w:rPr>
      </w:pPr>
      <w:r w:rsidRPr="00E57BC7">
        <w:rPr>
          <w:b/>
          <w:bCs/>
          <w:color w:val="92D050"/>
        </w:rPr>
        <w:t>Matherials and methodplogy</w:t>
      </w:r>
    </w:p>
    <w:p w14:paraId="473A0885" w14:textId="77777777" w:rsidR="008522EB" w:rsidRPr="00E57BC7" w:rsidRDefault="00837985" w:rsidP="008522EB">
      <w:pPr>
        <w:rPr>
          <w:b/>
          <w:bCs/>
          <w:color w:val="92D050"/>
        </w:rPr>
      </w:pPr>
      <w:r w:rsidRPr="00E57BC7">
        <w:rPr>
          <w:b/>
          <w:bCs/>
          <w:color w:val="92D050"/>
        </w:rPr>
        <w:t>Materials:</w:t>
      </w:r>
    </w:p>
    <w:p w14:paraId="17A3C4F5" w14:textId="27403EF6" w:rsidR="001A02C8" w:rsidRPr="008522EB" w:rsidRDefault="00D0430E" w:rsidP="008522EB">
      <w:pPr>
        <w:pStyle w:val="ListParagraph"/>
        <w:numPr>
          <w:ilvl w:val="0"/>
          <w:numId w:val="2"/>
        </w:numPr>
        <w:rPr>
          <w:b/>
          <w:bCs/>
        </w:rPr>
      </w:pPr>
      <w:r w:rsidRPr="00D0430E">
        <w:rPr>
          <w:color w:val="FF0000"/>
        </w:rPr>
        <w:t xml:space="preserve">Two datasets consisting of antimicrobial peptides (positive set) and non-antimicrobial peptides (negative set) </w:t>
      </w:r>
      <w:r w:rsidR="008522EB">
        <w:t xml:space="preserve">from </w:t>
      </w:r>
      <w:r w:rsidR="001A02C8" w:rsidRPr="001A02C8">
        <w:t>reliable source for downloading data on antimicrobial peptides would be a scientific database or research institution that specializes in the field of microbiology or biochemistry. Here are a few examples</w:t>
      </w:r>
      <w:r w:rsidR="001A02C8">
        <w:t>:</w:t>
      </w:r>
      <w:r w:rsidR="001A02C8" w:rsidRPr="001A02C8">
        <w:t xml:space="preserve"> </w:t>
      </w:r>
      <w:r w:rsidR="001A02C8">
        <w:t>(</w:t>
      </w:r>
      <w:hyperlink r:id="rId6" w:history="1">
        <w:r w:rsidR="001A02C8">
          <w:rPr>
            <w:rStyle w:val="Hyperlink"/>
          </w:rPr>
          <w:t>https://www.uniprot.org/</w:t>
        </w:r>
      </w:hyperlink>
      <w:r w:rsidR="001A02C8">
        <w:t xml:space="preserve">), </w:t>
      </w:r>
      <w:r w:rsidR="001A02C8" w:rsidRPr="001A02C8">
        <w:t xml:space="preserve">The Protein Data Bank in Europe (PDBe) </w:t>
      </w:r>
      <w:r w:rsidR="001A02C8">
        <w:t>;(</w:t>
      </w:r>
      <w:hyperlink r:id="rId7" w:history="1">
        <w:r w:rsidR="001A02C8" w:rsidRPr="006E7C91">
          <w:rPr>
            <w:rStyle w:val="Hyperlink"/>
          </w:rPr>
          <w:t>https://www.ncbi.nlm.nih.gov/</w:t>
        </w:r>
      </w:hyperlink>
      <w:r w:rsidR="001A02C8">
        <w:t>),</w:t>
      </w:r>
      <w:r w:rsidR="001A02C8" w:rsidRPr="001A02C8">
        <w:t>(https://pubchem.ncbi.nlm.nih.gov/).</w:t>
      </w:r>
    </w:p>
    <w:p w14:paraId="69D11146" w14:textId="38358711" w:rsidR="00571EA7" w:rsidRPr="00D0430E" w:rsidRDefault="00837985" w:rsidP="001A02C8">
      <w:pPr>
        <w:pStyle w:val="ListParagraph"/>
        <w:numPr>
          <w:ilvl w:val="0"/>
          <w:numId w:val="2"/>
        </w:numPr>
        <w:rPr>
          <w:color w:val="FF0000"/>
        </w:rPr>
      </w:pPr>
      <w:r w:rsidRPr="00D0430E">
        <w:rPr>
          <w:color w:val="FF0000"/>
        </w:rPr>
        <w:t>A machine learning library such as scikit-learn</w:t>
      </w:r>
      <w:r w:rsidR="001A02C8" w:rsidRPr="00D0430E">
        <w:rPr>
          <w:color w:val="FF0000"/>
        </w:rPr>
        <w:t>.</w:t>
      </w:r>
    </w:p>
    <w:p w14:paraId="411E7E8A" w14:textId="1C7CDC5B" w:rsidR="00833558" w:rsidRDefault="00833558" w:rsidP="00833558">
      <w:pPr>
        <w:pStyle w:val="ListParagraph"/>
      </w:pPr>
      <w:r>
        <w:t>Scikit-learn: scikit-learn is a popular machine learning library for Python. It is easy to use, well-documented, and provides a wide range of algorithms for regression, classification, clustering, and dimensionality reduction.</w:t>
      </w:r>
    </w:p>
    <w:p w14:paraId="7D1E51E4" w14:textId="77777777" w:rsidR="00CE38FC" w:rsidRDefault="00CE38FC" w:rsidP="00833558">
      <w:pPr>
        <w:pStyle w:val="ListParagraph"/>
      </w:pPr>
    </w:p>
    <w:p w14:paraId="70C797B1" w14:textId="7EEA5DC8" w:rsidR="00570B92" w:rsidRDefault="00837985" w:rsidP="00D0430E">
      <w:pPr>
        <w:pStyle w:val="NormalWeb"/>
        <w:pBdr>
          <w:left w:val="single" w:sz="2" w:space="5" w:color="D9D9E3"/>
          <w:bottom w:val="single" w:sz="2" w:space="0" w:color="D9D9E3"/>
          <w:right w:val="single" w:sz="2" w:space="0" w:color="D9D9E3"/>
        </w:pBdr>
        <w:spacing w:before="0" w:beforeAutospacing="0" w:after="0" w:afterAutospacing="0"/>
      </w:pPr>
      <w:r w:rsidRPr="00837985">
        <w:rPr>
          <w:b/>
          <w:bCs/>
          <w:color w:val="FF0000"/>
        </w:rPr>
        <w:t>Methodology:</w:t>
      </w:r>
      <w:r w:rsidR="00570B92" w:rsidRPr="00570B92">
        <w:t xml:space="preserve"> </w:t>
      </w:r>
    </w:p>
    <w:p w14:paraId="001CB49A" w14:textId="67878F80" w:rsidR="00D0430E" w:rsidRDefault="00D0430E" w:rsidP="00D0430E">
      <w:pPr>
        <w:pStyle w:val="NormalWeb"/>
        <w:numPr>
          <w:ilvl w:val="0"/>
          <w:numId w:val="8"/>
        </w:numPr>
        <w:pBdr>
          <w:left w:val="single" w:sz="2" w:space="5" w:color="D9D9E3"/>
          <w:bottom w:val="single" w:sz="2" w:space="0" w:color="D9D9E3"/>
          <w:right w:val="single" w:sz="2" w:space="0" w:color="D9D9E3"/>
        </w:pBdr>
        <w:spacing w:before="0" w:beforeAutospacing="0" w:after="0" w:afterAutospacing="0"/>
        <w:rPr>
          <w:lang w:val="en-GB"/>
        </w:rPr>
      </w:pPr>
      <w:r w:rsidRPr="00D0430E">
        <w:rPr>
          <w:lang w:val="en-GB"/>
        </w:rPr>
        <w:t>Then, comput</w:t>
      </w:r>
      <w:r>
        <w:rPr>
          <w:lang w:val="en-GB"/>
        </w:rPr>
        <w:t xml:space="preserve">ation of </w:t>
      </w:r>
      <w:r w:rsidRPr="00D0430E">
        <w:rPr>
          <w:lang w:val="en-GB"/>
        </w:rPr>
        <w:t>some peptide features to quantitatively describe peptides followed by model building. finally, model interpretation where we shed light on the key important features important for predicting antimicrobial peptides.</w:t>
      </w:r>
    </w:p>
    <w:p w14:paraId="72B6BD42" w14:textId="052191F0" w:rsidR="00D0430E" w:rsidRDefault="00D0430E" w:rsidP="00D0430E">
      <w:pPr>
        <w:pStyle w:val="NormalWeb"/>
        <w:pBdr>
          <w:left w:val="single" w:sz="2" w:space="5" w:color="D9D9E3"/>
          <w:bottom w:val="single" w:sz="2" w:space="0" w:color="D9D9E3"/>
          <w:right w:val="single" w:sz="2" w:space="0" w:color="D9D9E3"/>
        </w:pBdr>
        <w:spacing w:before="0" w:beforeAutospacing="0" w:after="0" w:afterAutospacing="0"/>
        <w:ind w:left="360"/>
      </w:pPr>
    </w:p>
    <w:p w14:paraId="1C9B5862" w14:textId="77777777" w:rsidR="00F04DA2" w:rsidRDefault="00F04DA2" w:rsidP="00F04DA2">
      <w:pPr>
        <w:pStyle w:val="NormalWeb"/>
        <w:pBdr>
          <w:left w:val="single" w:sz="2" w:space="5" w:color="D9D9E3"/>
          <w:bottom w:val="single" w:sz="2" w:space="0" w:color="D9D9E3"/>
          <w:right w:val="single" w:sz="2" w:space="0" w:color="D9D9E3"/>
        </w:pBdr>
        <w:spacing w:before="0" w:beforeAutospacing="0" w:after="0" w:afterAutospacing="0"/>
      </w:pPr>
    </w:p>
    <w:p w14:paraId="57310B8F" w14:textId="77777777" w:rsidR="00F04DA2" w:rsidRDefault="00F04DA2" w:rsidP="00F04DA2">
      <w:pPr>
        <w:pStyle w:val="NormalWeb"/>
        <w:pBdr>
          <w:left w:val="single" w:sz="2" w:space="5" w:color="D9D9E3"/>
          <w:bottom w:val="single" w:sz="2" w:space="0" w:color="D9D9E3"/>
          <w:right w:val="single" w:sz="2" w:space="0" w:color="D9D9E3"/>
        </w:pBdr>
        <w:spacing w:before="0" w:beforeAutospacing="0" w:after="0" w:afterAutospacing="0"/>
      </w:pPr>
    </w:p>
    <w:p w14:paraId="25B01CAE" w14:textId="77777777" w:rsidR="00F04DA2" w:rsidRDefault="00F04DA2" w:rsidP="00F04DA2">
      <w:pPr>
        <w:pStyle w:val="NormalWeb"/>
        <w:pBdr>
          <w:left w:val="single" w:sz="2" w:space="5" w:color="D9D9E3"/>
          <w:bottom w:val="single" w:sz="2" w:space="0" w:color="D9D9E3"/>
          <w:right w:val="single" w:sz="2" w:space="0" w:color="D9D9E3"/>
        </w:pBdr>
        <w:spacing w:before="0" w:beforeAutospacing="0" w:after="0" w:afterAutospacing="0"/>
      </w:pPr>
    </w:p>
    <w:p w14:paraId="03EDC60B" w14:textId="77777777" w:rsidR="00F04DA2" w:rsidRDefault="00F04DA2" w:rsidP="00F04DA2"/>
    <w:p w14:paraId="57AC4AE6" w14:textId="77777777" w:rsidR="00D0430E" w:rsidRDefault="00D0430E" w:rsidP="00D0430E"/>
    <w:p w14:paraId="4045FAD9" w14:textId="77777777" w:rsidR="00D0430E" w:rsidRDefault="00D0430E" w:rsidP="00D0430E"/>
    <w:p w14:paraId="5A8F6562" w14:textId="77777777" w:rsidR="00D0430E" w:rsidRDefault="00D0430E" w:rsidP="00D0430E"/>
    <w:p w14:paraId="5F22C122" w14:textId="77777777" w:rsidR="00D0430E" w:rsidRDefault="00D0430E" w:rsidP="00D0430E"/>
    <w:p w14:paraId="76794361" w14:textId="77777777" w:rsidR="00D0430E" w:rsidRDefault="00D0430E" w:rsidP="00D0430E"/>
    <w:p w14:paraId="13FB96F9" w14:textId="77777777" w:rsidR="00D0430E" w:rsidRDefault="00D0430E" w:rsidP="00D0430E"/>
    <w:p w14:paraId="411D1F1C" w14:textId="77777777" w:rsidR="00D0430E" w:rsidRDefault="00D0430E" w:rsidP="00D0430E"/>
    <w:p w14:paraId="36DB6DE1" w14:textId="77777777" w:rsidR="00D0430E" w:rsidRDefault="00D0430E" w:rsidP="00D0430E"/>
    <w:p w14:paraId="45A38BFC" w14:textId="77777777" w:rsidR="00D0430E" w:rsidRDefault="00D0430E" w:rsidP="00D0430E"/>
    <w:p w14:paraId="2F2402C9" w14:textId="66934B40" w:rsidR="00D0430E" w:rsidRPr="00D0430E" w:rsidRDefault="00543B65" w:rsidP="00D0430E">
      <w:r>
        <w:t>2</w:t>
      </w:r>
      <w:r w:rsidR="00D0430E">
        <w:t>.</w:t>
      </w:r>
      <w:r w:rsidR="00D0430E" w:rsidRPr="00D0430E">
        <w:rPr>
          <w:rFonts w:ascii="Arial" w:eastAsia="Arial" w:hAnsi="Arial" w:cs="Arial"/>
          <w:color w:val="FFFFFF"/>
          <w:sz w:val="36"/>
          <w:szCs w:val="36"/>
          <w:lang w:val="en-GB"/>
        </w:rPr>
        <w:t xml:space="preserve"> </w:t>
      </w:r>
      <w:r w:rsidR="00D0430E" w:rsidRPr="00D0430E">
        <w:rPr>
          <w:lang w:val="en-GB"/>
        </w:rPr>
        <w:t>Here we compute two wp (whole peptide or protein) named AAC  (Amino Acid Composition) from Pfeature we can aiport</w:t>
      </w:r>
      <w:r>
        <w:rPr>
          <w:lang w:val="en-GB"/>
        </w:rPr>
        <w:t>/implement</w:t>
      </w:r>
      <w:r w:rsidR="00D0430E" w:rsidRPr="00D0430E">
        <w:rPr>
          <w:lang w:val="en-GB"/>
        </w:rPr>
        <w:t xml:space="preserve"> them as aac_wp below table shows the composition-based features.</w:t>
      </w:r>
    </w:p>
    <w:p w14:paraId="0D481C55" w14:textId="73D712AB" w:rsidR="00F04DA2" w:rsidRDefault="00F04DA2" w:rsidP="00571EA7"/>
    <w:p w14:paraId="1CF41D5D" w14:textId="740C06A2" w:rsidR="00D0430E" w:rsidRDefault="00D0430E" w:rsidP="00571EA7">
      <w:r w:rsidRPr="00D0430E">
        <w:rPr>
          <w:noProof/>
        </w:rPr>
        <w:drawing>
          <wp:anchor distT="0" distB="0" distL="114300" distR="114300" simplePos="0" relativeHeight="251661312" behindDoc="0" locked="0" layoutInCell="1" allowOverlap="1" wp14:anchorId="4526ECAC" wp14:editId="39E51120">
            <wp:simplePos x="0" y="0"/>
            <wp:positionH relativeFrom="column">
              <wp:posOffset>3281423</wp:posOffset>
            </wp:positionH>
            <wp:positionV relativeFrom="paragraph">
              <wp:posOffset>20167</wp:posOffset>
            </wp:positionV>
            <wp:extent cx="2491529" cy="3015205"/>
            <wp:effectExtent l="0" t="0" r="4445" b="0"/>
            <wp:wrapThrough wrapText="bothSides">
              <wp:wrapPolygon edited="0">
                <wp:start x="0" y="0"/>
                <wp:lineTo x="0" y="21427"/>
                <wp:lineTo x="21473" y="21427"/>
                <wp:lineTo x="21473" y="0"/>
                <wp:lineTo x="0" y="0"/>
              </wp:wrapPolygon>
            </wp:wrapThrough>
            <wp:docPr id="2" name="Picture 1">
              <a:extLst xmlns:a="http://schemas.openxmlformats.org/drawingml/2006/main">
                <a:ext uri="{FF2B5EF4-FFF2-40B4-BE49-F238E27FC236}">
                  <a16:creationId xmlns:a16="http://schemas.microsoft.com/office/drawing/2014/main" id="{AF7016D2-1B78-452B-B99D-1BFB10B163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F7016D2-1B78-452B-B99D-1BFB10B16370}"/>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91529" cy="3015205"/>
                    </a:xfrm>
                    <a:prstGeom prst="rect">
                      <a:avLst/>
                    </a:prstGeom>
                  </pic:spPr>
                </pic:pic>
              </a:graphicData>
            </a:graphic>
            <wp14:sizeRelH relativeFrom="page">
              <wp14:pctWidth>0</wp14:pctWidth>
            </wp14:sizeRelH>
            <wp14:sizeRelV relativeFrom="page">
              <wp14:pctHeight>0</wp14:pctHeight>
            </wp14:sizeRelV>
          </wp:anchor>
        </w:drawing>
      </w:r>
      <w:r>
        <w:t xml:space="preserve">Figure: </w:t>
      </w:r>
      <w:r w:rsidRPr="00543B65">
        <w:rPr>
          <w:color w:val="FF0000"/>
        </w:rPr>
        <w:t>peptide features</w:t>
      </w:r>
      <w:r>
        <w:t>:</w:t>
      </w:r>
      <w:r w:rsidR="00543B65" w:rsidRPr="00543B65">
        <w:t xml:space="preserve"> Peptide features refer to various characteristics or properties of a peptide molecule, including its amino acid sequence, length, charge, hydrophobicity, and secondary structure. These features can provide important information about the peptide's biological function, such as its ability to bind to receptors, interact with other proteins, or form stable structures. Peptide features can also be used in drug design and discovery, as they can help predict the activity, specificity, and toxicity of potential drug candidates.</w:t>
      </w:r>
    </w:p>
    <w:p w14:paraId="4B74F2A4" w14:textId="1F2D75B5" w:rsidR="00543B65" w:rsidRDefault="00543B65" w:rsidP="00571EA7">
      <w:r w:rsidRPr="00543B65">
        <w:rPr>
          <w:color w:val="FF0000"/>
        </w:rPr>
        <w:t xml:space="preserve">Amino acid composition </w:t>
      </w:r>
      <w:r w:rsidRPr="00543B65">
        <w:t>refers to the types and relative proportions of amino acids that make up a protein or peptide molecule. The amino acid composition of a protein can provide important information about its biological function and properties. For example, the presence of specific amino acids can indicate the protein's</w:t>
      </w:r>
      <w:r w:rsidR="003B6DA6">
        <w:tab/>
      </w:r>
      <w:r>
        <w:t xml:space="preserve"> Figure: </w:t>
      </w:r>
      <w:r w:rsidR="003B6DA6">
        <w:t>L</w:t>
      </w:r>
      <w:r>
        <w:t xml:space="preserve">ist </w:t>
      </w:r>
      <w:r w:rsidR="003B6DA6">
        <w:t>of all peptide features.</w:t>
      </w:r>
    </w:p>
    <w:p w14:paraId="0C6771E9" w14:textId="2F0E1CD5" w:rsidR="00543B65" w:rsidRDefault="00543B65" w:rsidP="00571EA7">
      <w:r w:rsidRPr="00543B65">
        <w:t xml:space="preserve"> ability to bind to receptors or other proteins, form stable structures, or catalyze chemical reactions. Changes in amino acid composition can also affect the protein's physical and chemical properties, such as its solubility, stability, and flexibility. Thus, the amino acid composition of a protein is an important factor in determining its overall biological activity and can be used in protein structure prediction, drug design, and other biotechnological applications.</w:t>
      </w:r>
    </w:p>
    <w:p w14:paraId="06861710" w14:textId="1AA4D1E3" w:rsidR="00543B65" w:rsidRDefault="00543B65" w:rsidP="00543B65"/>
    <w:p w14:paraId="614D7E6E" w14:textId="77777777" w:rsidR="00543B65" w:rsidRDefault="00543B65" w:rsidP="00543B65"/>
    <w:p w14:paraId="6FF2DAC0" w14:textId="77777777" w:rsidR="00543B65" w:rsidRDefault="00543B65" w:rsidP="00543B65"/>
    <w:p w14:paraId="01C56E34" w14:textId="77777777" w:rsidR="00543B65" w:rsidRDefault="00543B65" w:rsidP="00543B65"/>
    <w:p w14:paraId="354062E6" w14:textId="77777777" w:rsidR="00543B65" w:rsidRDefault="00543B65" w:rsidP="00543B65"/>
    <w:p w14:paraId="783C07B9" w14:textId="77777777" w:rsidR="00543B65" w:rsidRDefault="00543B65" w:rsidP="00543B65"/>
    <w:p w14:paraId="71C205D2" w14:textId="77777777" w:rsidR="00543B65" w:rsidRDefault="00543B65" w:rsidP="00543B65"/>
    <w:p w14:paraId="5EE48F85" w14:textId="77777777" w:rsidR="00543B65" w:rsidRDefault="00543B65" w:rsidP="00543B65"/>
    <w:p w14:paraId="4702B90D" w14:textId="77777777" w:rsidR="00543B65" w:rsidRDefault="00543B65" w:rsidP="00543B65"/>
    <w:p w14:paraId="6E3A9AA9" w14:textId="77777777" w:rsidR="00543B65" w:rsidRDefault="00543B65" w:rsidP="00543B65"/>
    <w:p w14:paraId="5A50FBC8" w14:textId="77777777" w:rsidR="00543B65" w:rsidRDefault="00543B65" w:rsidP="00543B65"/>
    <w:p w14:paraId="4E424559" w14:textId="77777777" w:rsidR="00543B65" w:rsidRDefault="00543B65" w:rsidP="00543B65"/>
    <w:p w14:paraId="2348F16D" w14:textId="77777777" w:rsidR="00543B65" w:rsidRDefault="00543B65" w:rsidP="00543B65"/>
    <w:p w14:paraId="573D457C" w14:textId="0CCBE308" w:rsidR="00543B65" w:rsidRDefault="00543B65" w:rsidP="00543B65">
      <w:r>
        <w:t>3. Calculating the AAC &amp; TPC features:</w:t>
      </w:r>
      <w:r w:rsidR="002E5BB5">
        <w:t xml:space="preserve"> </w:t>
      </w:r>
      <w:r>
        <w:t>Peptide for positive dataset AAC, here we have 20 amino acid and 20 columns and 1337 number of rows and Each row represent different peptide</w:t>
      </w:r>
    </w:p>
    <w:p w14:paraId="7308272F" w14:textId="77777777" w:rsidR="00543B65" w:rsidRDefault="00543B65" w:rsidP="00543B65"/>
    <w:p w14:paraId="2D2809C8" w14:textId="71B9AE9C" w:rsidR="00543B65" w:rsidRDefault="00543B65" w:rsidP="00543B65">
      <w:pPr>
        <w:rPr>
          <w:noProof/>
        </w:rPr>
      </w:pPr>
      <w:r>
        <w:rPr>
          <w:noProof/>
        </w:rPr>
        <w:drawing>
          <wp:anchor distT="0" distB="0" distL="114300" distR="114300" simplePos="0" relativeHeight="251662336" behindDoc="0" locked="0" layoutInCell="1" allowOverlap="1" wp14:anchorId="1C621E77" wp14:editId="545369D6">
            <wp:simplePos x="0" y="0"/>
            <wp:positionH relativeFrom="margin">
              <wp:posOffset>-358454</wp:posOffset>
            </wp:positionH>
            <wp:positionV relativeFrom="paragraph">
              <wp:posOffset>474136</wp:posOffset>
            </wp:positionV>
            <wp:extent cx="6910721" cy="2400349"/>
            <wp:effectExtent l="0" t="0" r="4445" b="0"/>
            <wp:wrapThrough wrapText="bothSides">
              <wp:wrapPolygon edited="0">
                <wp:start x="0" y="0"/>
                <wp:lineTo x="0" y="20400"/>
                <wp:lineTo x="357" y="20914"/>
                <wp:lineTo x="1131" y="21257"/>
                <wp:lineTo x="9824" y="21257"/>
                <wp:lineTo x="10063" y="20914"/>
                <wp:lineTo x="13635" y="19371"/>
                <wp:lineTo x="16910" y="19200"/>
                <wp:lineTo x="21554" y="17657"/>
                <wp:lineTo x="2155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10721" cy="2400349"/>
                    </a:xfrm>
                    <a:prstGeom prst="rect">
                      <a:avLst/>
                    </a:prstGeom>
                    <a:noFill/>
                  </pic:spPr>
                </pic:pic>
              </a:graphicData>
            </a:graphic>
            <wp14:sizeRelH relativeFrom="page">
              <wp14:pctWidth>0</wp14:pctWidth>
            </wp14:sizeRelH>
            <wp14:sizeRelV relativeFrom="page">
              <wp14:pctHeight>0</wp14:pctHeight>
            </wp14:sizeRelV>
          </wp:anchor>
        </w:drawing>
      </w:r>
      <w:r w:rsidRPr="00543B65">
        <w:rPr>
          <w:b/>
          <w:bCs/>
          <w:sz w:val="40"/>
          <w:szCs w:val="40"/>
        </w:rPr>
        <w:t>AAC</w:t>
      </w:r>
      <w:r>
        <w:rPr>
          <w:noProof/>
        </w:rPr>
        <w:t xml:space="preserve"> </w:t>
      </w:r>
    </w:p>
    <w:p w14:paraId="7B6C97EB" w14:textId="77777777" w:rsidR="00543B65" w:rsidRDefault="00543B65" w:rsidP="00543B65"/>
    <w:p w14:paraId="21EE2DF8" w14:textId="56EA202C" w:rsidR="00D0430E" w:rsidRPr="002E5BB5" w:rsidRDefault="002E5BB5" w:rsidP="00571EA7">
      <w:pPr>
        <w:rPr>
          <w:color w:val="FF0000"/>
        </w:rPr>
      </w:pPr>
      <w:r w:rsidRPr="002E5BB5">
        <w:rPr>
          <w:color w:val="FF0000"/>
        </w:rPr>
        <w:t>Function:</w:t>
      </w:r>
    </w:p>
    <w:p w14:paraId="6C9B14C3" w14:textId="4E12EEEC" w:rsidR="00543B65" w:rsidRPr="00543B65" w:rsidRDefault="00543B65" w:rsidP="00543B65">
      <w:pPr>
        <w:ind w:left="3600"/>
        <w:rPr>
          <w:b/>
          <w:bCs/>
          <w:sz w:val="40"/>
          <w:szCs w:val="40"/>
        </w:rPr>
      </w:pPr>
      <w:r>
        <w:rPr>
          <w:b/>
          <w:bCs/>
          <w:sz w:val="40"/>
          <w:szCs w:val="40"/>
        </w:rPr>
        <w:t xml:space="preserve"> </w:t>
      </w:r>
      <w:r>
        <w:rPr>
          <w:b/>
          <w:bCs/>
          <w:sz w:val="40"/>
          <w:szCs w:val="40"/>
        </w:rPr>
        <w:tab/>
      </w:r>
    </w:p>
    <w:p w14:paraId="283A3E53" w14:textId="31B41FF2" w:rsidR="00543B65" w:rsidRPr="00571EA7" w:rsidRDefault="00543B65" w:rsidP="00543B65">
      <w:pPr>
        <w:pStyle w:val="ListParagraph"/>
        <w:numPr>
          <w:ilvl w:val="0"/>
          <w:numId w:val="2"/>
        </w:numPr>
      </w:pPr>
      <w:r w:rsidRPr="00543B65">
        <w:lastRenderedPageBreak/>
        <w:t xml:space="preserve">Both positive and negative classes + combines the two classes + merge with class labels </w:t>
      </w:r>
      <w:r>
        <w:t>–</w:t>
      </w:r>
      <w:r w:rsidRPr="00543B65">
        <w:t xml:space="preserve"> AAC</w:t>
      </w:r>
      <w:r w:rsidR="003B6DA6">
        <w:rPr>
          <w:noProof/>
        </w:rPr>
        <w:drawing>
          <wp:anchor distT="0" distB="0" distL="114300" distR="114300" simplePos="0" relativeHeight="251663360" behindDoc="0" locked="0" layoutInCell="1" allowOverlap="1" wp14:anchorId="13789404" wp14:editId="50B2BA28">
            <wp:simplePos x="0" y="0"/>
            <wp:positionH relativeFrom="page">
              <wp:posOffset>584200</wp:posOffset>
            </wp:positionH>
            <wp:positionV relativeFrom="paragraph">
              <wp:posOffset>284480</wp:posOffset>
            </wp:positionV>
            <wp:extent cx="6579870" cy="2524125"/>
            <wp:effectExtent l="0" t="0" r="0" b="9525"/>
            <wp:wrapThrough wrapText="bothSides">
              <wp:wrapPolygon edited="0">
                <wp:start x="0" y="0"/>
                <wp:lineTo x="0" y="21518"/>
                <wp:lineTo x="21512" y="21518"/>
                <wp:lineTo x="21512"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79870" cy="2524125"/>
                    </a:xfrm>
                    <a:prstGeom prst="rect">
                      <a:avLst/>
                    </a:prstGeom>
                    <a:noFill/>
                  </pic:spPr>
                </pic:pic>
              </a:graphicData>
            </a:graphic>
            <wp14:sizeRelH relativeFrom="page">
              <wp14:pctWidth>0</wp14:pctWidth>
            </wp14:sizeRelH>
            <wp14:sizeRelV relativeFrom="page">
              <wp14:pctHeight>0</wp14:pctHeight>
            </wp14:sizeRelV>
          </wp:anchor>
        </w:drawing>
      </w:r>
    </w:p>
    <w:p w14:paraId="13BA018D" w14:textId="332088C1" w:rsidR="007E41DD" w:rsidRDefault="007E41DD">
      <w:pPr>
        <w:rPr>
          <w:b/>
          <w:bCs/>
        </w:rPr>
      </w:pPr>
    </w:p>
    <w:p w14:paraId="0E494851" w14:textId="1612D0D0" w:rsidR="007E41DD" w:rsidRPr="002E5BB5" w:rsidRDefault="002E5BB5">
      <w:pPr>
        <w:rPr>
          <w:b/>
          <w:bCs/>
          <w:color w:val="FF0000"/>
        </w:rPr>
      </w:pPr>
      <w:r w:rsidRPr="002E5BB5">
        <w:rPr>
          <w:b/>
          <w:bCs/>
          <w:color w:val="FF0000"/>
        </w:rPr>
        <w:t>Function:</w:t>
      </w:r>
    </w:p>
    <w:p w14:paraId="46A59EAD" w14:textId="0E24BF0C" w:rsidR="002E5BB5" w:rsidRDefault="003B6DA6" w:rsidP="002E5BB5">
      <w:pPr>
        <w:pStyle w:val="ListParagraph"/>
        <w:numPr>
          <w:ilvl w:val="0"/>
          <w:numId w:val="2"/>
        </w:numPr>
        <w:rPr>
          <w:b/>
          <w:bCs/>
        </w:rPr>
      </w:pPr>
      <w:r w:rsidRPr="003B6DA6">
        <w:rPr>
          <w:b/>
          <w:bCs/>
        </w:rPr>
        <w:t>Prints the model performance (Training set) AAC</w:t>
      </w:r>
    </w:p>
    <w:p w14:paraId="32C1D5CC" w14:textId="62237444" w:rsidR="002E5BB5" w:rsidRDefault="002E5BB5" w:rsidP="002E5BB5">
      <w:pPr>
        <w:rPr>
          <w:b/>
          <w:bCs/>
        </w:rPr>
      </w:pPr>
    </w:p>
    <w:p w14:paraId="28A0CC31" w14:textId="77777777" w:rsidR="002E5BB5" w:rsidRPr="002E5BB5" w:rsidRDefault="002E5BB5" w:rsidP="002E5BB5">
      <w:pPr>
        <w:rPr>
          <w:b/>
          <w:bCs/>
          <w:color w:val="FF0000"/>
        </w:rPr>
      </w:pPr>
      <w:r w:rsidRPr="002E5BB5">
        <w:rPr>
          <w:b/>
          <w:bCs/>
          <w:color w:val="FF0000"/>
        </w:rPr>
        <w:t>Function</w:t>
      </w:r>
      <w:r>
        <w:rPr>
          <w:b/>
          <w:bCs/>
          <w:color w:val="FF0000"/>
        </w:rPr>
        <w:t>:</w:t>
      </w:r>
    </w:p>
    <w:p w14:paraId="05304A58" w14:textId="77777777" w:rsidR="002E5BB5" w:rsidRPr="002E5BB5" w:rsidRDefault="002E5BB5" w:rsidP="002E5BB5">
      <w:pPr>
        <w:rPr>
          <w:b/>
          <w:bCs/>
        </w:rPr>
      </w:pPr>
    </w:p>
    <w:p w14:paraId="6B590DC7" w14:textId="3ABB410B" w:rsidR="007E41DD" w:rsidRDefault="003B6DA6">
      <w:pPr>
        <w:rPr>
          <w:b/>
          <w:bCs/>
        </w:rPr>
      </w:pPr>
      <w:r>
        <w:rPr>
          <w:b/>
          <w:bCs/>
          <w:noProof/>
        </w:rPr>
        <w:lastRenderedPageBreak/>
        <w:drawing>
          <wp:anchor distT="0" distB="0" distL="114300" distR="114300" simplePos="0" relativeHeight="251664384" behindDoc="0" locked="0" layoutInCell="1" allowOverlap="1" wp14:anchorId="265891A6" wp14:editId="4D315CF2">
            <wp:simplePos x="0" y="0"/>
            <wp:positionH relativeFrom="margin">
              <wp:align>center</wp:align>
            </wp:positionH>
            <wp:positionV relativeFrom="paragraph">
              <wp:posOffset>3103</wp:posOffset>
            </wp:positionV>
            <wp:extent cx="3993515" cy="5145405"/>
            <wp:effectExtent l="0" t="0" r="6985" b="0"/>
            <wp:wrapThrough wrapText="bothSides">
              <wp:wrapPolygon edited="0">
                <wp:start x="0" y="240"/>
                <wp:lineTo x="0" y="21272"/>
                <wp:lineTo x="21535" y="21272"/>
                <wp:lineTo x="21535" y="240"/>
                <wp:lineTo x="0" y="24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3515" cy="5145405"/>
                    </a:xfrm>
                    <a:prstGeom prst="rect">
                      <a:avLst/>
                    </a:prstGeom>
                    <a:noFill/>
                  </pic:spPr>
                </pic:pic>
              </a:graphicData>
            </a:graphic>
            <wp14:sizeRelH relativeFrom="page">
              <wp14:pctWidth>0</wp14:pctWidth>
            </wp14:sizeRelH>
            <wp14:sizeRelV relativeFrom="page">
              <wp14:pctHeight>0</wp14:pctHeight>
            </wp14:sizeRelV>
          </wp:anchor>
        </w:drawing>
      </w:r>
    </w:p>
    <w:p w14:paraId="0E4A654D" w14:textId="663A6133" w:rsidR="007E41DD" w:rsidRDefault="007E41DD">
      <w:pPr>
        <w:rPr>
          <w:b/>
          <w:bCs/>
        </w:rPr>
      </w:pPr>
    </w:p>
    <w:p w14:paraId="68AFDD02" w14:textId="3DBE7CC1" w:rsidR="003B6DA6" w:rsidRDefault="003B6DA6">
      <w:pPr>
        <w:rPr>
          <w:b/>
          <w:bCs/>
        </w:rPr>
      </w:pPr>
    </w:p>
    <w:p w14:paraId="4FC4C896" w14:textId="4B4FFF7A" w:rsidR="003B6DA6" w:rsidRDefault="003B6DA6">
      <w:pPr>
        <w:rPr>
          <w:b/>
          <w:bCs/>
        </w:rPr>
      </w:pPr>
    </w:p>
    <w:p w14:paraId="5708D51E" w14:textId="08E4CC06" w:rsidR="003B6DA6" w:rsidRDefault="003B6DA6">
      <w:pPr>
        <w:rPr>
          <w:b/>
          <w:bCs/>
        </w:rPr>
      </w:pPr>
    </w:p>
    <w:p w14:paraId="4C73B9C7" w14:textId="0EAAD898" w:rsidR="003B6DA6" w:rsidRDefault="003B6DA6">
      <w:pPr>
        <w:rPr>
          <w:b/>
          <w:bCs/>
        </w:rPr>
      </w:pPr>
    </w:p>
    <w:p w14:paraId="4B43F5C4" w14:textId="0938430A" w:rsidR="003B6DA6" w:rsidRDefault="003B6DA6">
      <w:pPr>
        <w:rPr>
          <w:b/>
          <w:bCs/>
        </w:rPr>
      </w:pPr>
    </w:p>
    <w:p w14:paraId="4E707A26" w14:textId="4C0AE164" w:rsidR="003B6DA6" w:rsidRDefault="003B6DA6">
      <w:pPr>
        <w:rPr>
          <w:b/>
          <w:bCs/>
        </w:rPr>
      </w:pPr>
    </w:p>
    <w:p w14:paraId="58758E25" w14:textId="30DB12F6" w:rsidR="003B6DA6" w:rsidRDefault="003B6DA6">
      <w:pPr>
        <w:rPr>
          <w:b/>
          <w:bCs/>
        </w:rPr>
      </w:pPr>
    </w:p>
    <w:p w14:paraId="5F7321F6" w14:textId="5EEAB5DA" w:rsidR="003B6DA6" w:rsidRDefault="003B6DA6">
      <w:pPr>
        <w:rPr>
          <w:b/>
          <w:bCs/>
        </w:rPr>
      </w:pPr>
    </w:p>
    <w:p w14:paraId="6D4F6414" w14:textId="19BF4516" w:rsidR="003B6DA6" w:rsidRDefault="003B6DA6">
      <w:pPr>
        <w:rPr>
          <w:b/>
          <w:bCs/>
        </w:rPr>
      </w:pPr>
    </w:p>
    <w:p w14:paraId="59CA0D2B" w14:textId="376822F5" w:rsidR="003B6DA6" w:rsidRDefault="003B6DA6">
      <w:pPr>
        <w:rPr>
          <w:b/>
          <w:bCs/>
        </w:rPr>
      </w:pPr>
    </w:p>
    <w:p w14:paraId="3111DFE8" w14:textId="15C78506" w:rsidR="003B6DA6" w:rsidRDefault="003B6DA6">
      <w:pPr>
        <w:rPr>
          <w:b/>
          <w:bCs/>
        </w:rPr>
      </w:pPr>
    </w:p>
    <w:p w14:paraId="2247046F" w14:textId="1981D438" w:rsidR="003B6DA6" w:rsidRDefault="003B6DA6">
      <w:pPr>
        <w:rPr>
          <w:b/>
          <w:bCs/>
        </w:rPr>
      </w:pPr>
    </w:p>
    <w:p w14:paraId="24B71D2C" w14:textId="1FE6D6A3" w:rsidR="003B6DA6" w:rsidRDefault="003B6DA6">
      <w:pPr>
        <w:rPr>
          <w:b/>
          <w:bCs/>
        </w:rPr>
      </w:pPr>
    </w:p>
    <w:p w14:paraId="75C4E0C9" w14:textId="1CF07A5B" w:rsidR="003B6DA6" w:rsidRDefault="003B6DA6">
      <w:pPr>
        <w:rPr>
          <w:b/>
          <w:bCs/>
        </w:rPr>
      </w:pPr>
    </w:p>
    <w:p w14:paraId="5092A7EF" w14:textId="2541627A" w:rsidR="003B6DA6" w:rsidRDefault="003B6DA6">
      <w:pPr>
        <w:rPr>
          <w:b/>
          <w:bCs/>
        </w:rPr>
      </w:pPr>
    </w:p>
    <w:p w14:paraId="586BB650" w14:textId="373E0CA8" w:rsidR="003B6DA6" w:rsidRDefault="003B6DA6">
      <w:pPr>
        <w:rPr>
          <w:b/>
          <w:bCs/>
        </w:rPr>
      </w:pPr>
    </w:p>
    <w:p w14:paraId="518129EE" w14:textId="77777777" w:rsidR="003B6DA6" w:rsidRPr="003B6DA6" w:rsidRDefault="003B6DA6" w:rsidP="003B6DA6">
      <w:pPr>
        <w:ind w:left="1440" w:firstLine="720"/>
        <w:rPr>
          <w:b/>
          <w:bCs/>
        </w:rPr>
      </w:pPr>
      <w:r w:rsidRPr="003B6DA6">
        <w:rPr>
          <w:b/>
          <w:bCs/>
        </w:rPr>
        <w:t>Figure: Model performance (Lazy predict Classifier)</w:t>
      </w:r>
    </w:p>
    <w:p w14:paraId="62784A97" w14:textId="3BD28096" w:rsidR="003B6DA6" w:rsidRDefault="003B6DA6">
      <w:pPr>
        <w:rPr>
          <w:b/>
          <w:bCs/>
        </w:rPr>
      </w:pPr>
    </w:p>
    <w:p w14:paraId="159BCC64" w14:textId="14FCE043" w:rsidR="003B6DA6" w:rsidRDefault="003B6DA6">
      <w:pPr>
        <w:rPr>
          <w:b/>
          <w:bCs/>
        </w:rPr>
      </w:pPr>
    </w:p>
    <w:p w14:paraId="44342C34" w14:textId="209093C5" w:rsidR="003B6DA6" w:rsidRDefault="003B6DA6">
      <w:pPr>
        <w:rPr>
          <w:b/>
          <w:bCs/>
        </w:rPr>
      </w:pPr>
    </w:p>
    <w:p w14:paraId="6581ADFA" w14:textId="3AFC3F9D" w:rsidR="003B6DA6" w:rsidRDefault="003B6DA6">
      <w:pPr>
        <w:rPr>
          <w:b/>
          <w:bCs/>
        </w:rPr>
      </w:pPr>
    </w:p>
    <w:p w14:paraId="7A21442C" w14:textId="69413987" w:rsidR="003B6DA6" w:rsidRDefault="003B6DA6">
      <w:pPr>
        <w:rPr>
          <w:b/>
          <w:bCs/>
        </w:rPr>
      </w:pPr>
    </w:p>
    <w:p w14:paraId="0648DF77" w14:textId="34B18F87" w:rsidR="003B6DA6" w:rsidRDefault="003B6DA6">
      <w:pPr>
        <w:rPr>
          <w:b/>
          <w:bCs/>
        </w:rPr>
      </w:pPr>
    </w:p>
    <w:p w14:paraId="1ADC09D5" w14:textId="0671F76A" w:rsidR="003B6DA6" w:rsidRDefault="003B6DA6">
      <w:pPr>
        <w:rPr>
          <w:b/>
          <w:bCs/>
        </w:rPr>
      </w:pPr>
    </w:p>
    <w:p w14:paraId="5D2D587A" w14:textId="2FA8184A" w:rsidR="003B6DA6" w:rsidRDefault="003B6DA6">
      <w:pPr>
        <w:rPr>
          <w:b/>
          <w:bCs/>
        </w:rPr>
      </w:pPr>
    </w:p>
    <w:p w14:paraId="5EB88BCC" w14:textId="68D804CC" w:rsidR="003B6DA6" w:rsidRDefault="003B6DA6">
      <w:pPr>
        <w:rPr>
          <w:b/>
          <w:bCs/>
        </w:rPr>
      </w:pPr>
    </w:p>
    <w:p w14:paraId="423CF155" w14:textId="03A4903C" w:rsidR="003B6DA6" w:rsidRDefault="003B6DA6" w:rsidP="003B6DA6">
      <w:pPr>
        <w:pStyle w:val="ListParagraph"/>
        <w:numPr>
          <w:ilvl w:val="0"/>
          <w:numId w:val="2"/>
        </w:numPr>
        <w:rPr>
          <w:b/>
          <w:bCs/>
        </w:rPr>
      </w:pPr>
      <w:r w:rsidRPr="003B6DA6">
        <w:rPr>
          <w:b/>
          <w:bCs/>
        </w:rPr>
        <w:t xml:space="preserve">Plot of accuracy </w:t>
      </w:r>
      <w:r>
        <w:rPr>
          <w:b/>
          <w:bCs/>
        </w:rPr>
        <w:t>–</w:t>
      </w:r>
      <w:r w:rsidRPr="003B6DA6">
        <w:rPr>
          <w:b/>
          <w:bCs/>
        </w:rPr>
        <w:t xml:space="preserve"> AAC</w:t>
      </w:r>
    </w:p>
    <w:p w14:paraId="762DDBCE" w14:textId="77777777" w:rsidR="002E5BB5" w:rsidRPr="002E5BB5" w:rsidRDefault="002E5BB5" w:rsidP="002E5BB5">
      <w:pPr>
        <w:pStyle w:val="ListParagraph"/>
        <w:rPr>
          <w:b/>
          <w:bCs/>
          <w:color w:val="FF0000"/>
        </w:rPr>
      </w:pPr>
      <w:r w:rsidRPr="002E5BB5">
        <w:rPr>
          <w:b/>
          <w:bCs/>
          <w:color w:val="FF0000"/>
        </w:rPr>
        <w:lastRenderedPageBreak/>
        <w:t>Function:</w:t>
      </w:r>
    </w:p>
    <w:p w14:paraId="5B3E0AB6" w14:textId="77777777" w:rsidR="002E5BB5" w:rsidRDefault="002E5BB5" w:rsidP="002E5BB5">
      <w:pPr>
        <w:pStyle w:val="ListParagraph"/>
        <w:rPr>
          <w:b/>
          <w:bCs/>
        </w:rPr>
      </w:pPr>
    </w:p>
    <w:p w14:paraId="5304BBF3" w14:textId="261ADD65" w:rsidR="003B6DA6" w:rsidRPr="003B6DA6" w:rsidRDefault="003B6DA6" w:rsidP="003B6DA6">
      <w:pPr>
        <w:rPr>
          <w:b/>
          <w:bCs/>
        </w:rPr>
      </w:pPr>
      <w:r>
        <w:rPr>
          <w:b/>
          <w:bCs/>
          <w:noProof/>
        </w:rPr>
        <w:drawing>
          <wp:anchor distT="0" distB="0" distL="114300" distR="114300" simplePos="0" relativeHeight="251665408" behindDoc="0" locked="0" layoutInCell="1" allowOverlap="1" wp14:anchorId="07F07183" wp14:editId="56485EB5">
            <wp:simplePos x="0" y="0"/>
            <wp:positionH relativeFrom="column">
              <wp:posOffset>995423</wp:posOffset>
            </wp:positionH>
            <wp:positionV relativeFrom="paragraph">
              <wp:posOffset>9035</wp:posOffset>
            </wp:positionV>
            <wp:extent cx="4188460" cy="4913630"/>
            <wp:effectExtent l="0" t="0" r="2540" b="1270"/>
            <wp:wrapThrough wrapText="bothSides">
              <wp:wrapPolygon edited="0">
                <wp:start x="0" y="0"/>
                <wp:lineTo x="0" y="21522"/>
                <wp:lineTo x="21515" y="21522"/>
                <wp:lineTo x="21515"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8460" cy="4913630"/>
                    </a:xfrm>
                    <a:prstGeom prst="rect">
                      <a:avLst/>
                    </a:prstGeom>
                    <a:noFill/>
                  </pic:spPr>
                </pic:pic>
              </a:graphicData>
            </a:graphic>
            <wp14:sizeRelH relativeFrom="page">
              <wp14:pctWidth>0</wp14:pctWidth>
            </wp14:sizeRelH>
            <wp14:sizeRelV relativeFrom="page">
              <wp14:pctHeight>0</wp14:pctHeight>
            </wp14:sizeRelV>
          </wp:anchor>
        </w:drawing>
      </w:r>
    </w:p>
    <w:p w14:paraId="0E13C04E" w14:textId="26C52264" w:rsidR="003B6DA6" w:rsidRDefault="003B6DA6">
      <w:pPr>
        <w:rPr>
          <w:b/>
          <w:bCs/>
        </w:rPr>
      </w:pPr>
    </w:p>
    <w:p w14:paraId="73C516B0" w14:textId="6B045F43" w:rsidR="003B6DA6" w:rsidRDefault="003B6DA6">
      <w:pPr>
        <w:rPr>
          <w:b/>
          <w:bCs/>
        </w:rPr>
      </w:pPr>
    </w:p>
    <w:p w14:paraId="21C77AF6" w14:textId="7CC4FF50" w:rsidR="003B6DA6" w:rsidRDefault="003B6DA6">
      <w:pPr>
        <w:rPr>
          <w:b/>
          <w:bCs/>
        </w:rPr>
      </w:pPr>
    </w:p>
    <w:p w14:paraId="2C839900" w14:textId="4F914F12" w:rsidR="003B6DA6" w:rsidRDefault="003B6DA6">
      <w:pPr>
        <w:rPr>
          <w:b/>
          <w:bCs/>
        </w:rPr>
      </w:pPr>
    </w:p>
    <w:p w14:paraId="1493369D" w14:textId="6EA2ED0A" w:rsidR="003B6DA6" w:rsidRDefault="003B6DA6">
      <w:pPr>
        <w:rPr>
          <w:b/>
          <w:bCs/>
        </w:rPr>
      </w:pPr>
    </w:p>
    <w:p w14:paraId="7B6C87D3" w14:textId="0DA398C6" w:rsidR="003B6DA6" w:rsidRDefault="003B6DA6">
      <w:pPr>
        <w:rPr>
          <w:b/>
          <w:bCs/>
        </w:rPr>
      </w:pPr>
    </w:p>
    <w:p w14:paraId="5828A5CA" w14:textId="2A6D29A0" w:rsidR="003B6DA6" w:rsidRDefault="003B6DA6">
      <w:pPr>
        <w:rPr>
          <w:b/>
          <w:bCs/>
        </w:rPr>
      </w:pPr>
    </w:p>
    <w:p w14:paraId="38E2A08A" w14:textId="6935978F" w:rsidR="003B6DA6" w:rsidRDefault="003B6DA6">
      <w:pPr>
        <w:rPr>
          <w:b/>
          <w:bCs/>
        </w:rPr>
      </w:pPr>
    </w:p>
    <w:p w14:paraId="48044973" w14:textId="6782AE52" w:rsidR="003B6DA6" w:rsidRDefault="003B6DA6">
      <w:pPr>
        <w:rPr>
          <w:b/>
          <w:bCs/>
        </w:rPr>
      </w:pPr>
    </w:p>
    <w:p w14:paraId="1B666F0F" w14:textId="43BF622C" w:rsidR="003B6DA6" w:rsidRDefault="003B6DA6">
      <w:pPr>
        <w:rPr>
          <w:b/>
          <w:bCs/>
        </w:rPr>
      </w:pPr>
    </w:p>
    <w:p w14:paraId="20261604" w14:textId="70275DBC" w:rsidR="003B6DA6" w:rsidRDefault="003B6DA6">
      <w:pPr>
        <w:rPr>
          <w:b/>
          <w:bCs/>
        </w:rPr>
      </w:pPr>
    </w:p>
    <w:p w14:paraId="3143DDAC" w14:textId="139BEA60" w:rsidR="003B6DA6" w:rsidRDefault="003B6DA6">
      <w:pPr>
        <w:rPr>
          <w:b/>
          <w:bCs/>
        </w:rPr>
      </w:pPr>
    </w:p>
    <w:p w14:paraId="5F7B2503" w14:textId="1247D084" w:rsidR="003B6DA6" w:rsidRDefault="003B6DA6">
      <w:pPr>
        <w:rPr>
          <w:b/>
          <w:bCs/>
        </w:rPr>
      </w:pPr>
    </w:p>
    <w:p w14:paraId="6817050F" w14:textId="5629F7A0" w:rsidR="003B6DA6" w:rsidRDefault="003B6DA6">
      <w:pPr>
        <w:rPr>
          <w:b/>
          <w:bCs/>
        </w:rPr>
      </w:pPr>
    </w:p>
    <w:p w14:paraId="230D9389" w14:textId="5AE1C383" w:rsidR="003B6DA6" w:rsidRDefault="003B6DA6">
      <w:pPr>
        <w:rPr>
          <w:b/>
          <w:bCs/>
        </w:rPr>
      </w:pPr>
    </w:p>
    <w:p w14:paraId="22166324" w14:textId="4FE61ACB" w:rsidR="003B6DA6" w:rsidRDefault="003B6DA6">
      <w:pPr>
        <w:rPr>
          <w:b/>
          <w:bCs/>
        </w:rPr>
      </w:pPr>
    </w:p>
    <w:p w14:paraId="499EB8DC" w14:textId="70841336" w:rsidR="003B6DA6" w:rsidRDefault="003B6DA6" w:rsidP="003B6DA6">
      <w:pPr>
        <w:ind w:left="2160" w:firstLine="720"/>
        <w:rPr>
          <w:b/>
          <w:bCs/>
        </w:rPr>
      </w:pPr>
      <w:r w:rsidRPr="003B6DA6">
        <w:rPr>
          <w:b/>
          <w:bCs/>
        </w:rPr>
        <w:t>Figure: Plot of Accuracy of amino acid composition</w:t>
      </w:r>
    </w:p>
    <w:p w14:paraId="15E1E0DA" w14:textId="157BC3C5" w:rsidR="003B6DA6" w:rsidRDefault="003B6DA6" w:rsidP="003B6DA6">
      <w:pPr>
        <w:ind w:left="2160" w:firstLine="720"/>
        <w:rPr>
          <w:b/>
          <w:bCs/>
        </w:rPr>
      </w:pPr>
    </w:p>
    <w:p w14:paraId="4812155D" w14:textId="77777777" w:rsidR="003B6DA6" w:rsidRDefault="003B6DA6" w:rsidP="003B6DA6">
      <w:pPr>
        <w:ind w:left="2160" w:firstLine="720"/>
        <w:rPr>
          <w:b/>
          <w:bCs/>
        </w:rPr>
      </w:pPr>
    </w:p>
    <w:p w14:paraId="0A9377CB" w14:textId="566754FA" w:rsidR="003B6DA6" w:rsidRDefault="003B6DA6">
      <w:pPr>
        <w:rPr>
          <w:b/>
          <w:bCs/>
        </w:rPr>
      </w:pPr>
    </w:p>
    <w:p w14:paraId="5533D76E" w14:textId="40DC8448" w:rsidR="003B6DA6" w:rsidRDefault="003B6DA6">
      <w:pPr>
        <w:rPr>
          <w:b/>
          <w:bCs/>
        </w:rPr>
      </w:pPr>
    </w:p>
    <w:p w14:paraId="66CB9885" w14:textId="2BA70268" w:rsidR="003B6DA6" w:rsidRDefault="003B6DA6">
      <w:pPr>
        <w:rPr>
          <w:b/>
          <w:bCs/>
        </w:rPr>
      </w:pPr>
    </w:p>
    <w:p w14:paraId="41140C53" w14:textId="39299D00" w:rsidR="003B6DA6" w:rsidRDefault="003B6DA6">
      <w:pPr>
        <w:rPr>
          <w:b/>
          <w:bCs/>
        </w:rPr>
      </w:pPr>
    </w:p>
    <w:p w14:paraId="0C78E278" w14:textId="1494C46D" w:rsidR="003B6DA6" w:rsidRDefault="003B6DA6">
      <w:pPr>
        <w:rPr>
          <w:b/>
          <w:bCs/>
        </w:rPr>
      </w:pPr>
    </w:p>
    <w:p w14:paraId="2A40513B" w14:textId="007910CA" w:rsidR="003B6DA6" w:rsidRDefault="003B6DA6">
      <w:pPr>
        <w:rPr>
          <w:b/>
          <w:bCs/>
        </w:rPr>
      </w:pPr>
    </w:p>
    <w:p w14:paraId="3F85CC61" w14:textId="0AFE8B85" w:rsidR="003B6DA6" w:rsidRDefault="003B6DA6">
      <w:pPr>
        <w:rPr>
          <w:b/>
          <w:bCs/>
        </w:rPr>
      </w:pPr>
    </w:p>
    <w:p w14:paraId="623B29EE" w14:textId="74E228C4" w:rsidR="003B6DA6" w:rsidRPr="002E5BB5" w:rsidRDefault="003B6DA6" w:rsidP="003B6DA6">
      <w:pPr>
        <w:pStyle w:val="ListParagraph"/>
        <w:numPr>
          <w:ilvl w:val="0"/>
          <w:numId w:val="2"/>
        </w:numPr>
        <w:rPr>
          <w:b/>
          <w:bCs/>
        </w:rPr>
      </w:pPr>
      <w:r w:rsidRPr="003B6DA6">
        <w:rPr>
          <w:b/>
          <w:bCs/>
          <w:lang w:val="en-GB"/>
        </w:rPr>
        <w:t xml:space="preserve">Plot of MCC </w:t>
      </w:r>
      <w:r>
        <w:rPr>
          <w:b/>
          <w:bCs/>
          <w:lang w:val="en-GB"/>
        </w:rPr>
        <w:t>–</w:t>
      </w:r>
      <w:r w:rsidRPr="003B6DA6">
        <w:rPr>
          <w:b/>
          <w:bCs/>
          <w:lang w:val="en-GB"/>
        </w:rPr>
        <w:t xml:space="preserve"> AAC</w:t>
      </w:r>
    </w:p>
    <w:p w14:paraId="2342CFCE" w14:textId="2B30A971" w:rsidR="002E5BB5" w:rsidRPr="002E5BB5" w:rsidRDefault="002E5BB5" w:rsidP="002E5BB5">
      <w:pPr>
        <w:rPr>
          <w:b/>
          <w:bCs/>
          <w:color w:val="FF0000"/>
        </w:rPr>
      </w:pPr>
      <w:r w:rsidRPr="002E5BB5">
        <w:rPr>
          <w:b/>
          <w:bCs/>
          <w:color w:val="FF0000"/>
        </w:rPr>
        <w:t>Function</w:t>
      </w:r>
      <w:r>
        <w:rPr>
          <w:b/>
          <w:bCs/>
          <w:color w:val="FF0000"/>
        </w:rPr>
        <w:t>:</w:t>
      </w:r>
    </w:p>
    <w:p w14:paraId="616FDE74" w14:textId="34B6A49F" w:rsidR="003B6DA6" w:rsidRDefault="003B6DA6" w:rsidP="003B6DA6">
      <w:pPr>
        <w:pStyle w:val="ListParagraph"/>
        <w:rPr>
          <w:b/>
          <w:bCs/>
          <w:lang w:val="en-GB"/>
        </w:rPr>
      </w:pPr>
    </w:p>
    <w:p w14:paraId="5DD62A26" w14:textId="0FE5D868" w:rsidR="003B6DA6" w:rsidRPr="003B6DA6" w:rsidRDefault="003B6DA6" w:rsidP="003B6DA6">
      <w:pPr>
        <w:pStyle w:val="ListParagraph"/>
        <w:rPr>
          <w:b/>
          <w:bCs/>
        </w:rPr>
      </w:pPr>
      <w:r>
        <w:rPr>
          <w:b/>
          <w:bCs/>
          <w:noProof/>
        </w:rPr>
        <w:drawing>
          <wp:anchor distT="0" distB="0" distL="114300" distR="114300" simplePos="0" relativeHeight="251666432" behindDoc="0" locked="0" layoutInCell="1" allowOverlap="1" wp14:anchorId="514B4902" wp14:editId="3A10BFCD">
            <wp:simplePos x="0" y="0"/>
            <wp:positionH relativeFrom="column">
              <wp:posOffset>1174830</wp:posOffset>
            </wp:positionH>
            <wp:positionV relativeFrom="paragraph">
              <wp:posOffset>7692</wp:posOffset>
            </wp:positionV>
            <wp:extent cx="3950335" cy="4840605"/>
            <wp:effectExtent l="0" t="0" r="0" b="0"/>
            <wp:wrapThrough wrapText="bothSides">
              <wp:wrapPolygon edited="0">
                <wp:start x="0" y="0"/>
                <wp:lineTo x="0" y="21506"/>
                <wp:lineTo x="21458" y="21506"/>
                <wp:lineTo x="2145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0335" cy="4840605"/>
                    </a:xfrm>
                    <a:prstGeom prst="rect">
                      <a:avLst/>
                    </a:prstGeom>
                    <a:noFill/>
                  </pic:spPr>
                </pic:pic>
              </a:graphicData>
            </a:graphic>
            <wp14:sizeRelH relativeFrom="page">
              <wp14:pctWidth>0</wp14:pctWidth>
            </wp14:sizeRelH>
            <wp14:sizeRelV relativeFrom="page">
              <wp14:pctHeight>0</wp14:pctHeight>
            </wp14:sizeRelV>
          </wp:anchor>
        </w:drawing>
      </w:r>
    </w:p>
    <w:p w14:paraId="197AA1ED" w14:textId="10A2B04E" w:rsidR="003B6DA6" w:rsidRDefault="003B6DA6">
      <w:pPr>
        <w:rPr>
          <w:b/>
          <w:bCs/>
        </w:rPr>
      </w:pPr>
    </w:p>
    <w:p w14:paraId="4C526472" w14:textId="0FE44787" w:rsidR="003B6DA6" w:rsidRDefault="003B6DA6">
      <w:pPr>
        <w:rPr>
          <w:b/>
          <w:bCs/>
        </w:rPr>
      </w:pPr>
    </w:p>
    <w:p w14:paraId="4398BEEA" w14:textId="55E0EBAD" w:rsidR="003B6DA6" w:rsidRDefault="003B6DA6">
      <w:pPr>
        <w:rPr>
          <w:b/>
          <w:bCs/>
        </w:rPr>
      </w:pPr>
    </w:p>
    <w:p w14:paraId="30BE2F6E" w14:textId="0B2E51CD" w:rsidR="003B6DA6" w:rsidRDefault="003B6DA6">
      <w:pPr>
        <w:rPr>
          <w:b/>
          <w:bCs/>
        </w:rPr>
      </w:pPr>
    </w:p>
    <w:p w14:paraId="0B04D9DA" w14:textId="54263265" w:rsidR="003B6DA6" w:rsidRDefault="003B6DA6">
      <w:pPr>
        <w:rPr>
          <w:b/>
          <w:bCs/>
        </w:rPr>
      </w:pPr>
    </w:p>
    <w:p w14:paraId="5868415B" w14:textId="32A012C8" w:rsidR="003B6DA6" w:rsidRDefault="003B6DA6">
      <w:pPr>
        <w:rPr>
          <w:b/>
          <w:bCs/>
        </w:rPr>
      </w:pPr>
    </w:p>
    <w:p w14:paraId="41FD4A83" w14:textId="2D2064D9" w:rsidR="003B6DA6" w:rsidRDefault="003B6DA6">
      <w:pPr>
        <w:rPr>
          <w:b/>
          <w:bCs/>
        </w:rPr>
      </w:pPr>
    </w:p>
    <w:p w14:paraId="4EC9A9D4" w14:textId="2985116B" w:rsidR="003B6DA6" w:rsidRDefault="003B6DA6">
      <w:pPr>
        <w:rPr>
          <w:b/>
          <w:bCs/>
        </w:rPr>
      </w:pPr>
    </w:p>
    <w:p w14:paraId="70FA02D2" w14:textId="424B2109" w:rsidR="003B6DA6" w:rsidRDefault="003B6DA6">
      <w:pPr>
        <w:rPr>
          <w:b/>
          <w:bCs/>
        </w:rPr>
      </w:pPr>
    </w:p>
    <w:p w14:paraId="573F1BBA" w14:textId="2B179706" w:rsidR="003B6DA6" w:rsidRDefault="003B6DA6">
      <w:pPr>
        <w:rPr>
          <w:b/>
          <w:bCs/>
        </w:rPr>
      </w:pPr>
    </w:p>
    <w:p w14:paraId="43097C99" w14:textId="5DFDD4FE" w:rsidR="003B6DA6" w:rsidRDefault="003B6DA6">
      <w:pPr>
        <w:rPr>
          <w:b/>
          <w:bCs/>
        </w:rPr>
      </w:pPr>
    </w:p>
    <w:p w14:paraId="6DE10530" w14:textId="6C90F85F" w:rsidR="003B6DA6" w:rsidRDefault="003B6DA6">
      <w:pPr>
        <w:rPr>
          <w:b/>
          <w:bCs/>
        </w:rPr>
      </w:pPr>
    </w:p>
    <w:p w14:paraId="1095511F" w14:textId="4B55C86F" w:rsidR="003B6DA6" w:rsidRDefault="003B6DA6">
      <w:pPr>
        <w:rPr>
          <w:b/>
          <w:bCs/>
        </w:rPr>
      </w:pPr>
    </w:p>
    <w:p w14:paraId="34F730AD" w14:textId="0A133B56" w:rsidR="003B6DA6" w:rsidRDefault="003B6DA6">
      <w:pPr>
        <w:rPr>
          <w:b/>
          <w:bCs/>
        </w:rPr>
      </w:pPr>
    </w:p>
    <w:p w14:paraId="1ED80798" w14:textId="60A81248" w:rsidR="003B6DA6" w:rsidRDefault="003B6DA6">
      <w:pPr>
        <w:rPr>
          <w:b/>
          <w:bCs/>
        </w:rPr>
      </w:pPr>
    </w:p>
    <w:p w14:paraId="2AD2399C" w14:textId="2F9AE115" w:rsidR="003B6DA6" w:rsidRDefault="003B6DA6">
      <w:pPr>
        <w:rPr>
          <w:b/>
          <w:bCs/>
        </w:rPr>
      </w:pPr>
    </w:p>
    <w:p w14:paraId="63B9B2A7" w14:textId="01175FE1" w:rsidR="003B6DA6" w:rsidRDefault="003B6DA6" w:rsidP="003B6DA6">
      <w:pPr>
        <w:ind w:left="720" w:firstLine="720"/>
        <w:rPr>
          <w:b/>
          <w:bCs/>
        </w:rPr>
      </w:pPr>
      <w:r w:rsidRPr="003B6DA6">
        <w:rPr>
          <w:b/>
          <w:bCs/>
        </w:rPr>
        <w:t>Figure: Plot of Matthews correlation coefficient amino acid composition</w:t>
      </w:r>
    </w:p>
    <w:p w14:paraId="31B30A25" w14:textId="3C98E903" w:rsidR="003B6DA6" w:rsidRDefault="003B6DA6">
      <w:pPr>
        <w:rPr>
          <w:b/>
          <w:bCs/>
        </w:rPr>
      </w:pPr>
    </w:p>
    <w:p w14:paraId="512FDB13" w14:textId="33F45094" w:rsidR="003B6DA6" w:rsidRDefault="003B6DA6">
      <w:pPr>
        <w:rPr>
          <w:b/>
          <w:bCs/>
        </w:rPr>
      </w:pPr>
    </w:p>
    <w:p w14:paraId="3EC40E17" w14:textId="025D5769" w:rsidR="003B6DA6" w:rsidRDefault="003B6DA6">
      <w:pPr>
        <w:rPr>
          <w:b/>
          <w:bCs/>
        </w:rPr>
      </w:pPr>
    </w:p>
    <w:p w14:paraId="51EEFC75" w14:textId="5857FFE1" w:rsidR="003B6DA6" w:rsidRDefault="003B6DA6">
      <w:pPr>
        <w:rPr>
          <w:b/>
          <w:bCs/>
        </w:rPr>
      </w:pPr>
    </w:p>
    <w:p w14:paraId="43003062" w14:textId="794CEAAD" w:rsidR="003B6DA6" w:rsidRDefault="003B6DA6">
      <w:pPr>
        <w:rPr>
          <w:b/>
          <w:bCs/>
        </w:rPr>
      </w:pPr>
    </w:p>
    <w:p w14:paraId="16D3EF34" w14:textId="5B8C5736" w:rsidR="003B6DA6" w:rsidRDefault="003B6DA6">
      <w:pPr>
        <w:rPr>
          <w:b/>
          <w:bCs/>
        </w:rPr>
      </w:pPr>
    </w:p>
    <w:p w14:paraId="31FA8ABC" w14:textId="73A91926" w:rsidR="003B6DA6" w:rsidRDefault="003B6DA6">
      <w:pPr>
        <w:rPr>
          <w:b/>
          <w:bCs/>
        </w:rPr>
      </w:pPr>
    </w:p>
    <w:p w14:paraId="3936B241" w14:textId="02612D60" w:rsidR="003B6DA6" w:rsidRDefault="003B6DA6">
      <w:pPr>
        <w:rPr>
          <w:b/>
          <w:bCs/>
        </w:rPr>
      </w:pPr>
    </w:p>
    <w:p w14:paraId="65167378" w14:textId="2958BA42" w:rsidR="003B6DA6" w:rsidRDefault="003B6DA6">
      <w:pPr>
        <w:rPr>
          <w:b/>
          <w:bCs/>
        </w:rPr>
      </w:pPr>
    </w:p>
    <w:p w14:paraId="4BEE4387" w14:textId="0EA16BCF" w:rsidR="003B6DA6" w:rsidRDefault="003B6DA6">
      <w:pPr>
        <w:rPr>
          <w:b/>
          <w:bCs/>
        </w:rPr>
      </w:pPr>
    </w:p>
    <w:p w14:paraId="61B1AEE7" w14:textId="788FB16D" w:rsidR="003B6DA6" w:rsidRDefault="003B6DA6">
      <w:pPr>
        <w:rPr>
          <w:b/>
          <w:bCs/>
        </w:rPr>
      </w:pPr>
    </w:p>
    <w:p w14:paraId="3B9696D0" w14:textId="1B2478EA" w:rsidR="003B6DA6" w:rsidRDefault="003B6DA6">
      <w:pPr>
        <w:rPr>
          <w:b/>
          <w:bCs/>
        </w:rPr>
      </w:pPr>
    </w:p>
    <w:p w14:paraId="613F6A32" w14:textId="58D9DB0D" w:rsidR="003B6DA6" w:rsidRDefault="003B6DA6">
      <w:pPr>
        <w:rPr>
          <w:b/>
          <w:bCs/>
        </w:rPr>
      </w:pPr>
    </w:p>
    <w:p w14:paraId="38B5683A" w14:textId="226C3F21" w:rsidR="003B6DA6" w:rsidRDefault="003B6DA6">
      <w:pPr>
        <w:rPr>
          <w:b/>
          <w:bCs/>
        </w:rPr>
      </w:pPr>
    </w:p>
    <w:p w14:paraId="1711A578" w14:textId="12016D4A" w:rsidR="00C45C18" w:rsidRPr="00E57BC7" w:rsidRDefault="00A95C7B">
      <w:pPr>
        <w:rPr>
          <w:b/>
          <w:bCs/>
          <w:color w:val="92D050"/>
        </w:rPr>
      </w:pPr>
      <w:r w:rsidRPr="00507232">
        <w:rPr>
          <w:b/>
          <w:bCs/>
          <w:noProof/>
          <w:color w:val="92D050"/>
        </w:rPr>
        <w:drawing>
          <wp:anchor distT="0" distB="0" distL="114300" distR="114300" simplePos="0" relativeHeight="251658240" behindDoc="0" locked="0" layoutInCell="1" allowOverlap="1" wp14:anchorId="180F3ED0" wp14:editId="463689A0">
            <wp:simplePos x="0" y="0"/>
            <wp:positionH relativeFrom="column">
              <wp:posOffset>2511084</wp:posOffset>
            </wp:positionH>
            <wp:positionV relativeFrom="paragraph">
              <wp:posOffset>293</wp:posOffset>
            </wp:positionV>
            <wp:extent cx="3814738" cy="3754755"/>
            <wp:effectExtent l="0" t="0" r="0" b="0"/>
            <wp:wrapThrough wrapText="bothSides">
              <wp:wrapPolygon edited="0">
                <wp:start x="324" y="2082"/>
                <wp:lineTo x="324" y="19288"/>
                <wp:lineTo x="21467" y="19288"/>
                <wp:lineTo x="21467" y="2082"/>
                <wp:lineTo x="324" y="2082"/>
              </wp:wrapPolygon>
            </wp:wrapThrough>
            <wp:docPr id="561" name="Google Shape;561;p56"/>
            <wp:cNvGraphicFramePr/>
            <a:graphic xmlns:a="http://schemas.openxmlformats.org/drawingml/2006/main">
              <a:graphicData uri="http://schemas.openxmlformats.org/drawingml/2006/picture">
                <pic:pic xmlns:pic="http://schemas.openxmlformats.org/drawingml/2006/picture">
                  <pic:nvPicPr>
                    <pic:cNvPr id="561" name="Google Shape;561;p56"/>
                    <pic:cNvPicPr preferRelativeResize="0"/>
                  </pic:nvPicPr>
                  <pic:blipFill rotWithShape="1">
                    <a:blip r:embed="rId14" cstate="print">
                      <a:alphaModFix/>
                      <a:extLst>
                        <a:ext uri="{28A0092B-C50C-407E-A947-70E740481C1C}">
                          <a14:useLocalDpi xmlns:a14="http://schemas.microsoft.com/office/drawing/2010/main" val="0"/>
                        </a:ext>
                      </a:extLst>
                    </a:blip>
                    <a:srcRect l="-2571" t="-14199" r="3669" b="-14186"/>
                    <a:stretch/>
                  </pic:blipFill>
                  <pic:spPr>
                    <a:xfrm>
                      <a:off x="0" y="0"/>
                      <a:ext cx="3842255" cy="3781839"/>
                    </a:xfrm>
                    <a:prstGeom prst="rect">
                      <a:avLst/>
                    </a:prstGeom>
                    <a:noFill/>
                    <a:ln>
                      <a:noFill/>
                    </a:ln>
                  </pic:spPr>
                </pic:pic>
              </a:graphicData>
            </a:graphic>
            <wp14:sizeRelH relativeFrom="page">
              <wp14:pctWidth>0</wp14:pctWidth>
            </wp14:sizeRelH>
            <wp14:sizeRelV relativeFrom="page">
              <wp14:pctHeight>0</wp14:pctHeight>
            </wp14:sizeRelV>
          </wp:anchor>
        </w:drawing>
      </w:r>
      <w:r w:rsidR="00C45C18" w:rsidRPr="00E57BC7">
        <w:rPr>
          <w:b/>
          <w:bCs/>
          <w:color w:val="92D050"/>
        </w:rPr>
        <w:t>Resuts</w:t>
      </w:r>
      <w:r w:rsidR="00570B92" w:rsidRPr="00E57BC7">
        <w:rPr>
          <w:b/>
          <w:bCs/>
          <w:color w:val="92D050"/>
        </w:rPr>
        <w:t>:</w:t>
      </w:r>
    </w:p>
    <w:p w14:paraId="64D18389" w14:textId="6358EAAC" w:rsidR="00570B92" w:rsidRDefault="00570B92">
      <w:pPr>
        <w:rPr>
          <w:b/>
          <w:bCs/>
        </w:rPr>
      </w:pPr>
    </w:p>
    <w:p w14:paraId="4E6A0238" w14:textId="417B20DA" w:rsidR="00570B92" w:rsidRDefault="00570B92">
      <w:pPr>
        <w:rPr>
          <w:b/>
          <w:bCs/>
        </w:rPr>
      </w:pPr>
    </w:p>
    <w:p w14:paraId="7CF2A996" w14:textId="09DC59D7" w:rsidR="00571EA7" w:rsidRDefault="00571EA7" w:rsidP="00571EA7"/>
    <w:p w14:paraId="0460CC24" w14:textId="668EDEAC" w:rsidR="00571EA7" w:rsidRPr="00507232" w:rsidRDefault="00571EA7" w:rsidP="00571EA7">
      <w:pPr>
        <w:rPr>
          <w:color w:val="92D050"/>
        </w:rPr>
      </w:pPr>
      <w:r w:rsidRPr="00507232">
        <w:rPr>
          <w:color w:val="92D050"/>
        </w:rPr>
        <w:t>Results:</w:t>
      </w:r>
    </w:p>
    <w:p w14:paraId="7D77B2F1" w14:textId="5BCA6C93" w:rsidR="00570B92" w:rsidRDefault="00570B92" w:rsidP="00E57BC7">
      <w:pPr>
        <w:pStyle w:val="ListParagraph"/>
        <w:numPr>
          <w:ilvl w:val="0"/>
          <w:numId w:val="7"/>
        </w:numPr>
        <w:rPr>
          <w:b/>
          <w:bCs/>
          <w:lang w:val="en-GB"/>
        </w:rPr>
      </w:pPr>
      <w:r w:rsidRPr="00E57BC7">
        <w:rPr>
          <w:b/>
          <w:bCs/>
          <w:lang w:val="en-GB"/>
        </w:rPr>
        <w:t xml:space="preserve">ROC Curve </w:t>
      </w:r>
      <w:r w:rsidRPr="00EA2CA3">
        <w:rPr>
          <w:b/>
          <w:bCs/>
          <w:color w:val="FF0000"/>
          <w:lang w:val="en-GB"/>
        </w:rPr>
        <w:t xml:space="preserve">for test dataset </w:t>
      </w:r>
      <w:r w:rsidR="00E57BC7">
        <w:rPr>
          <w:b/>
          <w:bCs/>
          <w:lang w:val="en-GB"/>
        </w:rPr>
        <w:t>–</w:t>
      </w:r>
      <w:r w:rsidRPr="00E57BC7">
        <w:rPr>
          <w:b/>
          <w:bCs/>
          <w:lang w:val="en-GB"/>
        </w:rPr>
        <w:t xml:space="preserve"> AAC</w:t>
      </w:r>
    </w:p>
    <w:p w14:paraId="7FB4222F" w14:textId="265BA6AC" w:rsidR="00A95C7B" w:rsidRDefault="00A95C7B" w:rsidP="00A95C7B">
      <w:pPr>
        <w:pStyle w:val="ListParagraph"/>
        <w:rPr>
          <w:b/>
          <w:bCs/>
          <w:lang w:val="en-GB"/>
        </w:rPr>
      </w:pPr>
    </w:p>
    <w:p w14:paraId="0264F0CD" w14:textId="77777777" w:rsidR="00A95C7B" w:rsidRPr="00A95C7B" w:rsidRDefault="00A95C7B" w:rsidP="00A95C7B">
      <w:pPr>
        <w:pStyle w:val="ListParagraph"/>
        <w:rPr>
          <w:b/>
          <w:bCs/>
          <w:lang w:val="en-GB"/>
        </w:rPr>
      </w:pPr>
      <w:r w:rsidRPr="00A95C7B">
        <w:rPr>
          <w:b/>
          <w:bCs/>
          <w:lang w:val="en-GB"/>
        </w:rPr>
        <w:t>An ROC (Receiver Operating Characteristic) curve is a graphical representation of the performance of a binary classification model, such as logistic regression or a neural network, that shows the tradeoff between the model's true positive rate and false positive rate for different classification thresholds.</w:t>
      </w:r>
    </w:p>
    <w:p w14:paraId="75768B76" w14:textId="77777777" w:rsidR="00A95C7B" w:rsidRPr="00A95C7B" w:rsidRDefault="00A95C7B" w:rsidP="00A95C7B">
      <w:pPr>
        <w:pStyle w:val="ListParagraph"/>
        <w:rPr>
          <w:b/>
          <w:bCs/>
          <w:lang w:val="en-GB"/>
        </w:rPr>
      </w:pPr>
    </w:p>
    <w:p w14:paraId="5FD12767" w14:textId="77777777" w:rsidR="00A95C7B" w:rsidRPr="00A95C7B" w:rsidRDefault="00A95C7B" w:rsidP="00A95C7B">
      <w:pPr>
        <w:pStyle w:val="ListParagraph"/>
        <w:rPr>
          <w:b/>
          <w:bCs/>
          <w:lang w:val="en-GB"/>
        </w:rPr>
      </w:pPr>
      <w:r w:rsidRPr="00A95C7B">
        <w:rPr>
          <w:b/>
          <w:bCs/>
          <w:lang w:val="en-GB"/>
        </w:rPr>
        <w:t>In the context of the AAC (Average Absolute Change) metric, an ROC curve for a test dataset can be used to evaluate the performance of a machine learning model that predicts the target variable based on the input features, where the AAC is used as the evaluation metric. The ROC curve can help to visualize how well the model is able to distinguish between positive and negative instances, and can be used to compare the performance of different models or to tune the classification threshold for a given model.</w:t>
      </w:r>
    </w:p>
    <w:p w14:paraId="75E17CCC" w14:textId="77777777" w:rsidR="00A95C7B" w:rsidRPr="00A95C7B" w:rsidRDefault="00A95C7B" w:rsidP="00A95C7B">
      <w:pPr>
        <w:pStyle w:val="ListParagraph"/>
        <w:rPr>
          <w:b/>
          <w:bCs/>
          <w:lang w:val="en-GB"/>
        </w:rPr>
      </w:pPr>
    </w:p>
    <w:p w14:paraId="2515CF3B" w14:textId="667D8AE7" w:rsidR="00A95C7B" w:rsidRPr="00E57BC7" w:rsidRDefault="00A95C7B" w:rsidP="00A95C7B">
      <w:pPr>
        <w:pStyle w:val="ListParagraph"/>
        <w:rPr>
          <w:b/>
          <w:bCs/>
          <w:lang w:val="en-GB"/>
        </w:rPr>
      </w:pPr>
      <w:r w:rsidRPr="00A95C7B">
        <w:rPr>
          <w:b/>
          <w:bCs/>
          <w:lang w:val="en-GB"/>
        </w:rPr>
        <w:t>In general, a better-performing model will have an ROC curve that is closer to the upper-left corner of the graph, which corresponds to a higher true positive rate and a lower false positive rate. The area under the ROC curve (AUC) can also be calculated, which provides a single measure of the model's overall performance, with a value of 1 indicating perfect classification and 0.5 indicating random guessing.</w:t>
      </w:r>
    </w:p>
    <w:p w14:paraId="32922BDC" w14:textId="77777777" w:rsidR="00E57BC7" w:rsidRDefault="00E57BC7" w:rsidP="00E57BC7">
      <w:pPr>
        <w:pStyle w:val="ListParagraph"/>
      </w:pPr>
    </w:p>
    <w:p w14:paraId="43877F5E" w14:textId="29F72333" w:rsidR="00570B92" w:rsidRDefault="00570B92" w:rsidP="00571EA7">
      <w:r w:rsidRPr="00570B92">
        <w:lastRenderedPageBreak/>
        <w:t xml:space="preserve">Figure: Plot of Receiver Operator </w:t>
      </w:r>
    </w:p>
    <w:p w14:paraId="4416B483" w14:textId="01DD3E6B" w:rsidR="00570B92" w:rsidRDefault="00570B92" w:rsidP="00571EA7">
      <w:r w:rsidRPr="00570B92">
        <w:t>Characteristic amino acid</w:t>
      </w:r>
    </w:p>
    <w:p w14:paraId="74722CEF" w14:textId="036D258B" w:rsidR="00570B92" w:rsidRDefault="00570B92" w:rsidP="00571EA7">
      <w:r w:rsidRPr="00570B92">
        <w:t>Composition</w:t>
      </w:r>
      <w:r>
        <w:t>.</w:t>
      </w:r>
    </w:p>
    <w:p w14:paraId="2CDDB925" w14:textId="583FA36B" w:rsidR="00507232" w:rsidRDefault="00507232" w:rsidP="00507232">
      <w:pPr>
        <w:rPr>
          <w:b/>
          <w:bCs/>
        </w:rPr>
      </w:pPr>
      <w:r w:rsidRPr="00507232">
        <w:rPr>
          <w:noProof/>
        </w:rPr>
        <w:drawing>
          <wp:anchor distT="0" distB="0" distL="114300" distR="114300" simplePos="0" relativeHeight="251659264" behindDoc="0" locked="0" layoutInCell="1" allowOverlap="1" wp14:anchorId="43B3E860" wp14:editId="1F581A1D">
            <wp:simplePos x="0" y="0"/>
            <wp:positionH relativeFrom="column">
              <wp:posOffset>4053840</wp:posOffset>
            </wp:positionH>
            <wp:positionV relativeFrom="paragraph">
              <wp:posOffset>98425</wp:posOffset>
            </wp:positionV>
            <wp:extent cx="2292985" cy="2478405"/>
            <wp:effectExtent l="0" t="0" r="0" b="0"/>
            <wp:wrapThrough wrapText="bothSides">
              <wp:wrapPolygon edited="0">
                <wp:start x="0" y="1992"/>
                <wp:lineTo x="0" y="19425"/>
                <wp:lineTo x="21355" y="19425"/>
                <wp:lineTo x="21355" y="1992"/>
                <wp:lineTo x="0" y="1992"/>
              </wp:wrapPolygon>
            </wp:wrapThrough>
            <wp:docPr id="567" name="Google Shape;567;p57"/>
            <wp:cNvGraphicFramePr/>
            <a:graphic xmlns:a="http://schemas.openxmlformats.org/drawingml/2006/main">
              <a:graphicData uri="http://schemas.openxmlformats.org/drawingml/2006/picture">
                <pic:pic xmlns:pic="http://schemas.openxmlformats.org/drawingml/2006/picture">
                  <pic:nvPicPr>
                    <pic:cNvPr id="567" name="Google Shape;567;p57"/>
                    <pic:cNvPicPr preferRelativeResize="0"/>
                  </pic:nvPicPr>
                  <pic:blipFill rotWithShape="1">
                    <a:blip r:embed="rId15" cstate="print">
                      <a:alphaModFix/>
                      <a:extLst>
                        <a:ext uri="{28A0092B-C50C-407E-A947-70E740481C1C}">
                          <a14:useLocalDpi xmlns:a14="http://schemas.microsoft.com/office/drawing/2010/main" val="0"/>
                        </a:ext>
                      </a:extLst>
                    </a:blip>
                    <a:srcRect t="-13516" r="1816" b="-13516"/>
                    <a:stretch/>
                  </pic:blipFill>
                  <pic:spPr>
                    <a:xfrm>
                      <a:off x="0" y="0"/>
                      <a:ext cx="2292985" cy="2478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6D5C00" w14:textId="38E50D9A" w:rsidR="00507232" w:rsidRDefault="00507232" w:rsidP="00507232">
      <w:pPr>
        <w:rPr>
          <w:b/>
          <w:bCs/>
        </w:rPr>
      </w:pPr>
    </w:p>
    <w:p w14:paraId="11E6026D" w14:textId="408769AA" w:rsidR="00507232" w:rsidRDefault="00507232" w:rsidP="00507232">
      <w:pPr>
        <w:rPr>
          <w:b/>
          <w:bCs/>
        </w:rPr>
      </w:pPr>
      <w:r>
        <w:rPr>
          <w:b/>
          <w:bCs/>
        </w:rPr>
        <w:t xml:space="preserve">2 . </w:t>
      </w:r>
      <w:r w:rsidRPr="00507232">
        <w:rPr>
          <w:b/>
          <w:bCs/>
        </w:rPr>
        <w:t xml:space="preserve">ROC Curve for </w:t>
      </w:r>
      <w:r w:rsidRPr="00EA2CA3">
        <w:rPr>
          <w:b/>
          <w:bCs/>
          <w:color w:val="FF0000"/>
        </w:rPr>
        <w:t xml:space="preserve">train dataset </w:t>
      </w:r>
      <w:r w:rsidRPr="00507232">
        <w:rPr>
          <w:b/>
          <w:bCs/>
        </w:rPr>
        <w:t>– AAC</w:t>
      </w:r>
    </w:p>
    <w:p w14:paraId="25ED86E9" w14:textId="245D5E8E" w:rsidR="00D0330D" w:rsidRDefault="00D0330D" w:rsidP="00507232">
      <w:pPr>
        <w:rPr>
          <w:b/>
          <w:bCs/>
        </w:rPr>
      </w:pPr>
    </w:p>
    <w:p w14:paraId="5D52D4E1" w14:textId="77777777" w:rsidR="00D0330D" w:rsidRPr="00D0330D" w:rsidRDefault="00D0330D" w:rsidP="00D0330D">
      <w:pPr>
        <w:rPr>
          <w:b/>
          <w:bCs/>
        </w:rPr>
      </w:pPr>
      <w:r w:rsidRPr="00EA2CA3">
        <w:rPr>
          <w:b/>
          <w:bCs/>
          <w:color w:val="FF0000"/>
        </w:rPr>
        <w:t>An ROC (Receiver Operating Characteristic)</w:t>
      </w:r>
      <w:r w:rsidRPr="00D0330D">
        <w:rPr>
          <w:b/>
          <w:bCs/>
        </w:rPr>
        <w:t xml:space="preserve"> curve is a graphical representation of the performance of a binary classification model, such as logistic regression or a neural network, that shows the tradeoff between the model's true positive rate and false positive rate for different classification thresholds.</w:t>
      </w:r>
    </w:p>
    <w:p w14:paraId="4DBD9820" w14:textId="77777777" w:rsidR="00D0330D" w:rsidRPr="00D0330D" w:rsidRDefault="00D0330D" w:rsidP="00D0330D">
      <w:pPr>
        <w:rPr>
          <w:b/>
          <w:bCs/>
        </w:rPr>
      </w:pPr>
    </w:p>
    <w:p w14:paraId="7D81DC09" w14:textId="77777777" w:rsidR="00D0330D" w:rsidRPr="00D0330D" w:rsidRDefault="00D0330D" w:rsidP="00D0330D">
      <w:pPr>
        <w:rPr>
          <w:b/>
          <w:bCs/>
        </w:rPr>
      </w:pPr>
      <w:r w:rsidRPr="00D0330D">
        <w:rPr>
          <w:b/>
          <w:bCs/>
        </w:rPr>
        <w:t>In the context of Amino Acid Composition (AAC) for the training dataset, an ROC curve can be used to evaluate the performance of a machine learning model that predicts the target variable based on the input features, where the AAC is used as one of the input features. The ROC curve can help to visualize how well the model is able to distinguish between positive and negative instances in the training dataset and can be used to tune the classification threshold for a given model.</w:t>
      </w:r>
    </w:p>
    <w:p w14:paraId="79E3525B" w14:textId="77777777" w:rsidR="00D0330D" w:rsidRPr="00D0330D" w:rsidRDefault="00D0330D" w:rsidP="00D0330D">
      <w:pPr>
        <w:rPr>
          <w:b/>
          <w:bCs/>
        </w:rPr>
      </w:pPr>
    </w:p>
    <w:p w14:paraId="2D01331F" w14:textId="20DB6E76" w:rsidR="00D0330D" w:rsidRPr="00507232" w:rsidRDefault="00D0330D" w:rsidP="00D0330D">
      <w:pPr>
        <w:rPr>
          <w:b/>
          <w:bCs/>
        </w:rPr>
      </w:pPr>
      <w:r w:rsidRPr="00D0330D">
        <w:rPr>
          <w:b/>
          <w:bCs/>
        </w:rPr>
        <w:t>In general, a better-performing model will have an ROC curve that is closer to the upper-left corner of the graph, which corresponds to a higher true positive rate and a lower false positive rate. However, it is important to note that the performance of the model on the training dataset may not necessarily generalize to new, unseen data. Therefore, it is important to also evaluate the performance of the model on a separate test dataset to ensure that the model is not overfitting to the training data.</w:t>
      </w:r>
    </w:p>
    <w:p w14:paraId="53CC000E" w14:textId="30F93A28" w:rsidR="00507232" w:rsidRDefault="00507232" w:rsidP="00507232">
      <w:pPr>
        <w:ind w:left="360"/>
      </w:pPr>
      <w:r w:rsidRPr="00507232">
        <w:t>Figure: Plot of Receiver Operator Characteristic of amino acid composition</w:t>
      </w:r>
    </w:p>
    <w:p w14:paraId="1CBCE30F" w14:textId="707A6333" w:rsidR="00507232" w:rsidRDefault="00507232" w:rsidP="00507232">
      <w:pPr>
        <w:ind w:left="360"/>
      </w:pPr>
    </w:p>
    <w:p w14:paraId="41185571" w14:textId="304E146A" w:rsidR="00570B92" w:rsidRDefault="00570B92" w:rsidP="00571EA7"/>
    <w:p w14:paraId="5BDD6068" w14:textId="196FE8C0" w:rsidR="00570B92" w:rsidRDefault="00570B92" w:rsidP="00571EA7"/>
    <w:p w14:paraId="1084433E" w14:textId="619F389E" w:rsidR="00571EA7" w:rsidRDefault="00571EA7" w:rsidP="00571EA7"/>
    <w:p w14:paraId="44234649" w14:textId="77777777" w:rsidR="007E41DD" w:rsidRDefault="007E41DD" w:rsidP="007E41DD">
      <w:pPr>
        <w:rPr>
          <w:b/>
          <w:bCs/>
          <w:noProof/>
        </w:rPr>
      </w:pPr>
    </w:p>
    <w:p w14:paraId="3D71863C" w14:textId="644991BC" w:rsidR="007E41DD" w:rsidRDefault="007E41DD" w:rsidP="007E41DD">
      <w:pPr>
        <w:rPr>
          <w:b/>
          <w:bCs/>
          <w:noProof/>
        </w:rPr>
      </w:pPr>
    </w:p>
    <w:p w14:paraId="3767D763" w14:textId="77777777" w:rsidR="007E41DD" w:rsidRDefault="007E41DD" w:rsidP="007E41DD">
      <w:pPr>
        <w:rPr>
          <w:b/>
          <w:bCs/>
          <w:noProof/>
        </w:rPr>
      </w:pPr>
    </w:p>
    <w:p w14:paraId="24B90406" w14:textId="0664E464" w:rsidR="007E41DD" w:rsidRDefault="007E41DD" w:rsidP="007E41DD">
      <w:pPr>
        <w:rPr>
          <w:b/>
          <w:bCs/>
          <w:noProof/>
        </w:rPr>
      </w:pPr>
    </w:p>
    <w:p w14:paraId="62853855" w14:textId="247F050A" w:rsidR="007E41DD" w:rsidRDefault="007E41DD" w:rsidP="007E41DD">
      <w:pPr>
        <w:rPr>
          <w:b/>
          <w:bCs/>
          <w:noProof/>
        </w:rPr>
      </w:pPr>
    </w:p>
    <w:p w14:paraId="3EAE433D" w14:textId="0B189704" w:rsidR="007E41DD" w:rsidRDefault="007E41DD" w:rsidP="007E41DD">
      <w:pPr>
        <w:rPr>
          <w:b/>
          <w:bCs/>
          <w:noProof/>
        </w:rPr>
      </w:pPr>
    </w:p>
    <w:p w14:paraId="0F0809B2" w14:textId="3F5B72A6" w:rsidR="007E41DD" w:rsidRDefault="007E41DD" w:rsidP="007E41DD">
      <w:pPr>
        <w:rPr>
          <w:b/>
          <w:bCs/>
          <w:noProof/>
        </w:rPr>
      </w:pPr>
    </w:p>
    <w:p w14:paraId="44352082" w14:textId="77777777" w:rsidR="007E41DD" w:rsidRDefault="007E41DD" w:rsidP="007E41DD">
      <w:pPr>
        <w:rPr>
          <w:b/>
          <w:bCs/>
          <w:noProof/>
        </w:rPr>
      </w:pPr>
    </w:p>
    <w:p w14:paraId="689A20A8" w14:textId="77777777" w:rsidR="007E41DD" w:rsidRDefault="007E41DD" w:rsidP="007E41DD">
      <w:pPr>
        <w:rPr>
          <w:b/>
          <w:bCs/>
          <w:noProof/>
        </w:rPr>
      </w:pPr>
    </w:p>
    <w:p w14:paraId="6A59EA17" w14:textId="77777777" w:rsidR="007E41DD" w:rsidRDefault="007E41DD" w:rsidP="007E41DD">
      <w:pPr>
        <w:rPr>
          <w:b/>
          <w:bCs/>
          <w:noProof/>
        </w:rPr>
      </w:pPr>
    </w:p>
    <w:p w14:paraId="58EF68CB" w14:textId="77777777" w:rsidR="007E41DD" w:rsidRDefault="007E41DD" w:rsidP="007E41DD">
      <w:pPr>
        <w:rPr>
          <w:b/>
          <w:bCs/>
          <w:noProof/>
        </w:rPr>
      </w:pPr>
    </w:p>
    <w:p w14:paraId="137DB249" w14:textId="77777777" w:rsidR="007E41DD" w:rsidRDefault="007E41DD" w:rsidP="007E41DD">
      <w:pPr>
        <w:rPr>
          <w:b/>
          <w:bCs/>
          <w:noProof/>
        </w:rPr>
      </w:pPr>
    </w:p>
    <w:p w14:paraId="5ED66D22" w14:textId="77777777" w:rsidR="007E41DD" w:rsidRDefault="007E41DD" w:rsidP="007E41DD">
      <w:pPr>
        <w:rPr>
          <w:b/>
          <w:bCs/>
          <w:noProof/>
        </w:rPr>
      </w:pPr>
    </w:p>
    <w:p w14:paraId="33ACD937" w14:textId="77777777" w:rsidR="007E41DD" w:rsidRDefault="007E41DD" w:rsidP="007E41DD">
      <w:pPr>
        <w:rPr>
          <w:b/>
          <w:bCs/>
          <w:noProof/>
        </w:rPr>
      </w:pPr>
    </w:p>
    <w:p w14:paraId="2537337C" w14:textId="77777777" w:rsidR="007E41DD" w:rsidRDefault="007E41DD" w:rsidP="007E41DD">
      <w:pPr>
        <w:rPr>
          <w:b/>
          <w:bCs/>
          <w:noProof/>
        </w:rPr>
      </w:pPr>
    </w:p>
    <w:p w14:paraId="2B2D9197" w14:textId="5DE93CAB" w:rsidR="00571EA7" w:rsidRDefault="007E41DD" w:rsidP="007E41DD">
      <w:pPr>
        <w:pStyle w:val="ListParagraph"/>
        <w:numPr>
          <w:ilvl w:val="0"/>
          <w:numId w:val="2"/>
        </w:numPr>
        <w:rPr>
          <w:b/>
          <w:bCs/>
          <w:noProof/>
        </w:rPr>
      </w:pPr>
      <w:r w:rsidRPr="007E41DD">
        <w:rPr>
          <w:b/>
          <w:bCs/>
          <w:noProof/>
        </w:rPr>
        <w:t>Plot of feature importance – AAC</w:t>
      </w:r>
    </w:p>
    <w:p w14:paraId="57C964E8" w14:textId="27A955B1" w:rsidR="00E57BC7" w:rsidRDefault="00E57BC7" w:rsidP="00E57BC7">
      <w:pPr>
        <w:pStyle w:val="ListParagraph"/>
        <w:rPr>
          <w:b/>
          <w:bCs/>
          <w:noProof/>
        </w:rPr>
      </w:pPr>
      <w:r>
        <w:rPr>
          <w:b/>
          <w:bCs/>
          <w:noProof/>
        </w:rPr>
        <w:t>This lot will show the mean decrease in the hgini index</w:t>
      </w:r>
      <w:r w:rsidR="00A95C7B">
        <w:rPr>
          <w:b/>
          <w:bCs/>
          <w:noProof/>
        </w:rPr>
        <w:t>.</w:t>
      </w:r>
    </w:p>
    <w:p w14:paraId="26492B0A" w14:textId="6004D9E6" w:rsidR="00A95C7B" w:rsidRDefault="00A95C7B" w:rsidP="00E57BC7">
      <w:pPr>
        <w:pStyle w:val="ListParagraph"/>
        <w:rPr>
          <w:b/>
          <w:bCs/>
          <w:noProof/>
        </w:rPr>
      </w:pPr>
    </w:p>
    <w:p w14:paraId="35284065" w14:textId="53C932EE" w:rsidR="00A95C7B" w:rsidRPr="007E41DD" w:rsidRDefault="00A95C7B" w:rsidP="00A95C7B">
      <w:pPr>
        <w:pStyle w:val="ListParagraph"/>
        <w:jc w:val="both"/>
        <w:rPr>
          <w:b/>
          <w:bCs/>
          <w:noProof/>
        </w:rPr>
      </w:pPr>
      <w:r w:rsidRPr="00EA2CA3">
        <w:rPr>
          <w:noProof/>
          <w:color w:val="FF0000"/>
        </w:rPr>
        <w:lastRenderedPageBreak/>
        <w:drawing>
          <wp:anchor distT="0" distB="0" distL="114300" distR="114300" simplePos="0" relativeHeight="251660288" behindDoc="0" locked="0" layoutInCell="1" allowOverlap="1" wp14:anchorId="76C8032C" wp14:editId="63F4B68F">
            <wp:simplePos x="0" y="0"/>
            <wp:positionH relativeFrom="column">
              <wp:posOffset>2531452</wp:posOffset>
            </wp:positionH>
            <wp:positionV relativeFrom="paragraph">
              <wp:posOffset>10111</wp:posOffset>
            </wp:positionV>
            <wp:extent cx="3487420" cy="5310505"/>
            <wp:effectExtent l="0" t="0" r="0" b="4445"/>
            <wp:wrapThrough wrapText="bothSides">
              <wp:wrapPolygon edited="0">
                <wp:start x="0" y="0"/>
                <wp:lineTo x="0" y="21541"/>
                <wp:lineTo x="21474" y="21541"/>
                <wp:lineTo x="2147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7420" cy="5310505"/>
                    </a:xfrm>
                    <a:prstGeom prst="rect">
                      <a:avLst/>
                    </a:prstGeom>
                    <a:noFill/>
                  </pic:spPr>
                </pic:pic>
              </a:graphicData>
            </a:graphic>
            <wp14:sizeRelH relativeFrom="page">
              <wp14:pctWidth>0</wp14:pctWidth>
            </wp14:sizeRelH>
            <wp14:sizeRelV relativeFrom="page">
              <wp14:pctHeight>0</wp14:pctHeight>
            </wp14:sizeRelV>
          </wp:anchor>
        </w:drawing>
      </w:r>
      <w:r w:rsidRPr="00EA2CA3">
        <w:rPr>
          <w:b/>
          <w:bCs/>
          <w:noProof/>
          <w:color w:val="FF0000"/>
        </w:rPr>
        <w:t xml:space="preserve">The plot of feature </w:t>
      </w:r>
      <w:r w:rsidRPr="00A95C7B">
        <w:rPr>
          <w:b/>
          <w:bCs/>
          <w:noProof/>
        </w:rPr>
        <w:t>importance based on the Average Absolute Change (AAC) metric is typically used in machine learning to show the relative importance of each input feature in predicting a particular target variable. This plot can help identify the most important features that contribute the most to the model's predictions and therefore can be used to make decisions on which features to include or exclude from the model. In general, higher AAC values indicate greater feature importance, while lower AAC values suggest less importance.</w:t>
      </w:r>
    </w:p>
    <w:p w14:paraId="07AC956A" w14:textId="11ED42AC" w:rsidR="007E41DD" w:rsidRPr="007E41DD" w:rsidRDefault="007E41DD" w:rsidP="007E41DD">
      <w:pPr>
        <w:ind w:left="360"/>
      </w:pPr>
      <w:r w:rsidRPr="007E41DD">
        <w:t>Figure: Plot of feature importance of amino acid composition</w:t>
      </w:r>
    </w:p>
    <w:p w14:paraId="6AF86B4A" w14:textId="4206D4DB" w:rsidR="007E41DD" w:rsidRPr="007E41DD" w:rsidRDefault="007E41DD" w:rsidP="007E41DD">
      <w:pPr>
        <w:rPr>
          <w:b/>
          <w:bCs/>
        </w:rPr>
      </w:pPr>
    </w:p>
    <w:p w14:paraId="3CA7BAA9" w14:textId="07A3E8A5" w:rsidR="00507232" w:rsidRDefault="00507232" w:rsidP="00571EA7"/>
    <w:p w14:paraId="5AFBC59C" w14:textId="77777777" w:rsidR="00507232" w:rsidRDefault="00507232" w:rsidP="00571EA7"/>
    <w:p w14:paraId="225D79C4" w14:textId="77777777" w:rsidR="00507232" w:rsidRDefault="00507232" w:rsidP="00571EA7"/>
    <w:p w14:paraId="7E166165" w14:textId="77777777" w:rsidR="00507232" w:rsidRDefault="00507232" w:rsidP="00571EA7"/>
    <w:p w14:paraId="5D91B0F5" w14:textId="1D2319A3" w:rsidR="00D0330D" w:rsidRDefault="00D0330D" w:rsidP="00D0330D">
      <w:r>
        <w:t>Points:</w:t>
      </w:r>
      <w:r>
        <w:br/>
        <w:t>1</w:t>
      </w:r>
      <w:r w:rsidRPr="00EA2CA3">
        <w:rPr>
          <w:color w:val="FF0000"/>
        </w:rPr>
        <w:t xml:space="preserve">. True positive rate </w:t>
      </w:r>
      <w:r>
        <w:t>(TPR), also known as sensitivity, is a metric used in binary classification that measures the proportion of actual positive instances that are correctly identified as positive by a machine learning model. In the context of an ROC (Receiver Operating Characteristic) curve, the true positive rate is plotted on the y-axis and represents the model's ability to correctly identify positive instances at different classification thresholds.</w:t>
      </w:r>
    </w:p>
    <w:p w14:paraId="393E9141" w14:textId="77777777" w:rsidR="00D0330D" w:rsidRDefault="00D0330D" w:rsidP="00D0330D"/>
    <w:p w14:paraId="305733D2" w14:textId="77777777" w:rsidR="00D0330D" w:rsidRDefault="00D0330D" w:rsidP="00D0330D">
      <w:r>
        <w:t>For example, in a medical diagnosis application, true positive rate can be interpreted as the proportion of patients with a disease who are correctly diagnosed as having the disease. A higher TPR means that the model is better at correctly identifying positive cases, while a lower TPR indicates that the model may be missing some positive cases.</w:t>
      </w:r>
    </w:p>
    <w:p w14:paraId="1C6BC486" w14:textId="77777777" w:rsidR="00D0330D" w:rsidRDefault="00D0330D" w:rsidP="00D0330D"/>
    <w:p w14:paraId="6D5F1C39" w14:textId="77777777" w:rsidR="00D0330D" w:rsidRDefault="00D0330D" w:rsidP="00D0330D">
      <w:r>
        <w:lastRenderedPageBreak/>
        <w:t>In the ROC curve, a point at the upper-left corner represents a perfect classification model with a true positive rate of 1.0 (all positive cases are correctly identified) and a false positive rate of 0.0 (no negative cases are incorrectly identified as positive). As the classification threshold is increased, the true positive rate typically decreases as more positive cases are classified as negative, resulting in an increase in the false negative rate.</w:t>
      </w:r>
    </w:p>
    <w:p w14:paraId="49E88848" w14:textId="77777777" w:rsidR="00D0330D" w:rsidRDefault="00D0330D" w:rsidP="00D0330D">
      <w:pPr>
        <w:pStyle w:val="ListParagraph"/>
        <w:numPr>
          <w:ilvl w:val="0"/>
          <w:numId w:val="7"/>
        </w:numPr>
      </w:pPr>
      <w:r>
        <w:t xml:space="preserve">In an ROC (Receiver Operating Characteristic) curve, </w:t>
      </w:r>
      <w:r w:rsidRPr="00EA2CA3">
        <w:rPr>
          <w:color w:val="FF0000"/>
        </w:rPr>
        <w:t xml:space="preserve">the false positive rate </w:t>
      </w:r>
      <w:r>
        <w:t>(FPR) is the proportion of negative instances that are incorrectly classified as positive by a binary classification model. In other words, the FPR is the ratio of false positives to the total number of negative instances in the dataset.</w:t>
      </w:r>
    </w:p>
    <w:p w14:paraId="201B9124" w14:textId="77777777" w:rsidR="00D0330D" w:rsidRDefault="00D0330D" w:rsidP="00D0330D">
      <w:pPr>
        <w:pStyle w:val="ListParagraph"/>
      </w:pPr>
      <w:r>
        <w:t>The FPR is plotted on the x-axis of the ROC curve, while the true positive rate (TPR) is plotted on the y-axis. The TPR, also known as sensitivity or recall, is the proportion of positive instances that are correctly classified as positive by the model. The ROC curve shows the tradeoff between the TPR and FPR at different classification thresholds.</w:t>
      </w:r>
    </w:p>
    <w:p w14:paraId="05692887" w14:textId="5FDC9FE9" w:rsidR="00507232" w:rsidRDefault="00D0330D" w:rsidP="00D0330D">
      <w:pPr>
        <w:pStyle w:val="ListParagraph"/>
        <w:ind w:left="540"/>
      </w:pPr>
      <w:r>
        <w:t>A higher FPR means that the model is more likely to incorrectly classify negative instances as positive, which can lead to false alarms or unnecessary interventions in applications such as medical diagnosis or fraud detection. A lower FPR indicates that the model is more accurate in identifying negative instances, which is desirable in many applications. The ideal operating point of the model depends on the specific context and the costs of false positives and false negatives.</w:t>
      </w:r>
    </w:p>
    <w:p w14:paraId="155828E9" w14:textId="77777777" w:rsidR="00507232" w:rsidRDefault="00507232" w:rsidP="00571EA7"/>
    <w:p w14:paraId="3F518540" w14:textId="77777777" w:rsidR="00507232" w:rsidRDefault="00507232" w:rsidP="00571EA7"/>
    <w:p w14:paraId="664CD3C1" w14:textId="77777777" w:rsidR="00507232" w:rsidRDefault="00507232" w:rsidP="00571EA7"/>
    <w:p w14:paraId="23E85BFD" w14:textId="77777777" w:rsidR="00507232" w:rsidRDefault="00507232" w:rsidP="00571EA7"/>
    <w:p w14:paraId="21BBA005" w14:textId="77777777" w:rsidR="00507232" w:rsidRDefault="00507232" w:rsidP="00571EA7"/>
    <w:p w14:paraId="4F60B736" w14:textId="77777777" w:rsidR="00507232" w:rsidRDefault="00507232" w:rsidP="00571EA7"/>
    <w:p w14:paraId="50E69209" w14:textId="77777777" w:rsidR="00507232" w:rsidRDefault="00507232" w:rsidP="00571EA7"/>
    <w:p w14:paraId="3AC8C860" w14:textId="77777777" w:rsidR="00507232" w:rsidRDefault="00507232" w:rsidP="00571EA7"/>
    <w:p w14:paraId="1881A654" w14:textId="7197489A" w:rsidR="00507232" w:rsidRDefault="00507232" w:rsidP="00571EA7"/>
    <w:p w14:paraId="07DBCB8C" w14:textId="77777777" w:rsidR="00507232" w:rsidRDefault="00507232" w:rsidP="00571EA7"/>
    <w:p w14:paraId="5B565104" w14:textId="77777777" w:rsidR="00507232" w:rsidRDefault="00507232" w:rsidP="00571EA7"/>
    <w:p w14:paraId="50E1096A" w14:textId="77777777" w:rsidR="00507232" w:rsidRDefault="00507232" w:rsidP="00571EA7"/>
    <w:p w14:paraId="12D60FDF" w14:textId="77777777" w:rsidR="00507232" w:rsidRDefault="00507232" w:rsidP="00571EA7"/>
    <w:p w14:paraId="578A794E" w14:textId="77777777" w:rsidR="00507232" w:rsidRDefault="00507232" w:rsidP="00571EA7"/>
    <w:p w14:paraId="1BEAC2E9" w14:textId="4D6B513E" w:rsidR="00507232" w:rsidRPr="00EA2CA3" w:rsidRDefault="00D0330D" w:rsidP="00571EA7">
      <w:pPr>
        <w:rPr>
          <w:color w:val="92D050"/>
        </w:rPr>
      </w:pPr>
      <w:r w:rsidRPr="00EA2CA3">
        <w:rPr>
          <w:color w:val="92D050"/>
        </w:rPr>
        <w:t>Model report</w:t>
      </w:r>
      <w:r w:rsidR="007E41DD" w:rsidRPr="00EA2CA3">
        <w:rPr>
          <w:color w:val="92D050"/>
        </w:rPr>
        <w:t>:</w:t>
      </w:r>
    </w:p>
    <w:p w14:paraId="6606CC23" w14:textId="0E28BB8E" w:rsidR="007E41DD" w:rsidRDefault="007E41DD" w:rsidP="007E41DD">
      <w:pPr>
        <w:pStyle w:val="NormalWeb"/>
        <w:pBdr>
          <w:left w:val="single" w:sz="2" w:space="5" w:color="D9D9E3"/>
          <w:bottom w:val="single" w:sz="2" w:space="0" w:color="D9D9E3"/>
          <w:right w:val="single" w:sz="2" w:space="0" w:color="D9D9E3"/>
        </w:pBdr>
        <w:spacing w:before="0" w:beforeAutospacing="0" w:after="0" w:afterAutospacing="0"/>
      </w:pPr>
      <w:r>
        <w:t>The machine learning model was able to achieve a high level of accuracy in predicting the anti-microbial activity of a set of anti-microbial peptides. The model achieved an accuracy of 9</w:t>
      </w:r>
      <w:r w:rsidR="00EA2CA3">
        <w:t>3.0</w:t>
      </w:r>
      <w:r>
        <w:t xml:space="preserve">%, </w:t>
      </w:r>
      <w:r>
        <w:lastRenderedPageBreak/>
        <w:t>a precision of 9</w:t>
      </w:r>
      <w:r w:rsidR="00EA2CA3">
        <w:t>3</w:t>
      </w:r>
      <w:r>
        <w:t xml:space="preserve">.0%, a </w:t>
      </w:r>
      <w:r w:rsidRPr="00EA2CA3">
        <w:rPr>
          <w:color w:val="FF0000"/>
        </w:rPr>
        <w:t>recall</w:t>
      </w:r>
      <w:r>
        <w:t xml:space="preserve"> of 93.</w:t>
      </w:r>
      <w:r w:rsidR="00EA2CA3">
        <w:t>0</w:t>
      </w:r>
      <w:r>
        <w:t xml:space="preserve">%, and an </w:t>
      </w:r>
      <w:r w:rsidRPr="00EA2CA3">
        <w:rPr>
          <w:color w:val="FF0000"/>
        </w:rPr>
        <w:t xml:space="preserve">F1-score </w:t>
      </w:r>
      <w:r>
        <w:t>of 93.</w:t>
      </w:r>
      <w:r w:rsidR="00EA2CA3">
        <w:t>0</w:t>
      </w:r>
      <w:r>
        <w:t>%. These results indicate that the model is highly effective in predicting the anti-microbial activity of peptides.</w:t>
      </w:r>
    </w:p>
    <w:p w14:paraId="4B325C2B" w14:textId="77777777" w:rsidR="007E41DD" w:rsidRDefault="007E41DD" w:rsidP="00571EA7"/>
    <w:p w14:paraId="08DF5D9C" w14:textId="77777777" w:rsidR="00507232" w:rsidRDefault="00507232" w:rsidP="00571EA7"/>
    <w:p w14:paraId="11D8E761" w14:textId="3187FEA8" w:rsidR="00507232" w:rsidRDefault="00EA2CA3" w:rsidP="00571EA7">
      <w:r>
        <w:t>Discussion</w:t>
      </w:r>
    </w:p>
    <w:p w14:paraId="7C6B154B" w14:textId="77777777" w:rsidR="00EA2CA3" w:rsidRDefault="00EA2CA3" w:rsidP="00EA2CA3">
      <w:r>
        <w:t>Machine learning models have been widely used to predict the antimicrobial activity of a set of antimicrobial peptides (AMPs) based on their physicochemical and structural properties.</w:t>
      </w:r>
    </w:p>
    <w:p w14:paraId="331CEA5D" w14:textId="77777777" w:rsidR="00EA2CA3" w:rsidRDefault="00EA2CA3" w:rsidP="00EA2CA3"/>
    <w:p w14:paraId="7757BF08" w14:textId="77777777" w:rsidR="00EA2CA3" w:rsidRDefault="00EA2CA3" w:rsidP="00EA2CA3">
      <w:r>
        <w:t>In this context, the dataset consists of a collection of AMPs, each with a known antimicrobial activity, as well as a set of physicochemical and structural descriptors such as amino acid composition, net charge, hydrophobicity, and secondary structure. These descriptors can be used as input features for a machine learning model that predicts the antimicrobial activity of a new AMP based on its properties.</w:t>
      </w:r>
    </w:p>
    <w:p w14:paraId="7C48A085" w14:textId="77777777" w:rsidR="00EA2CA3" w:rsidRDefault="00EA2CA3" w:rsidP="00EA2CA3"/>
    <w:p w14:paraId="09431005" w14:textId="77777777" w:rsidR="00EA2CA3" w:rsidRDefault="00EA2CA3" w:rsidP="00EA2CA3">
      <w:r>
        <w:t>There are several machine learning algorithms that can be used for this task, including logistic regression, decision trees, random forests, support vector machines (SVM), and neural networks. These models can be trained on a subset of the dataset, and then evaluated on a separate test set to assess their performance.</w:t>
      </w:r>
    </w:p>
    <w:p w14:paraId="6CCA5379" w14:textId="77777777" w:rsidR="00EA2CA3" w:rsidRDefault="00EA2CA3" w:rsidP="00EA2CA3"/>
    <w:p w14:paraId="28F149FC" w14:textId="77777777" w:rsidR="00EA2CA3" w:rsidRDefault="00EA2CA3" w:rsidP="00EA2CA3">
      <w:r>
        <w:t>The performance of the model can be evaluated using various metrics, such as accuracy, precision, recall, and F1-score. Additionally, an ROC (Receiver Operating Characteristic) curve can be plotted to evaluate the tradeoff between sensitivity (true positive rate) and specificity (true negative rate) for different classification thresholds. The area under the ROC curve (AUC) is a commonly used metric to compare the performance of different models, with a value of 1 indicating perfect classification and 0.5 indicating random guessing.</w:t>
      </w:r>
    </w:p>
    <w:p w14:paraId="4BB01A4B" w14:textId="77777777" w:rsidR="00EA2CA3" w:rsidRDefault="00EA2CA3" w:rsidP="00EA2CA3"/>
    <w:p w14:paraId="3DED8F9B" w14:textId="77777777" w:rsidR="00EA2CA3" w:rsidRDefault="00EA2CA3" w:rsidP="00EA2CA3">
      <w:r>
        <w:t>One of the challenges in developing such models is the limited size of the dataset, which can lead to overfitting and poor generalization performance. To overcome this challenge, techniques such as cross-validation and regularization can be used to improve the model's robustness and prevent overfitting.</w:t>
      </w:r>
    </w:p>
    <w:p w14:paraId="5DAAF769" w14:textId="77777777" w:rsidR="00EA2CA3" w:rsidRDefault="00EA2CA3" w:rsidP="00EA2CA3"/>
    <w:p w14:paraId="02E269A4" w14:textId="77777777" w:rsidR="00EA2CA3" w:rsidRDefault="00EA2CA3" w:rsidP="00EA2CA3">
      <w:r>
        <w:t>Overall, the development of machine learning models that can accurately predict the antimicrobial activity of AMPs has important implications for drug discovery and development, as well as for understanding the molecular mechanisms underlying the antimicrobial properties of peptides.</w:t>
      </w:r>
    </w:p>
    <w:p w14:paraId="197CA657" w14:textId="77777777" w:rsidR="00CE38FC" w:rsidRPr="00CE38FC" w:rsidRDefault="00CE38FC" w:rsidP="00CE38FC">
      <w:pPr>
        <w:rPr>
          <w:color w:val="0070C0"/>
        </w:rPr>
      </w:pPr>
      <w:r w:rsidRPr="00CE38FC">
        <w:rPr>
          <w:color w:val="0070C0"/>
        </w:rPr>
        <w:t>The discussion section of this report provides an in-depth analysis of the results and findings of the machine learning model for predicting the anti-microbial activity of a set of anti-microbial peptides.</w:t>
      </w:r>
    </w:p>
    <w:p w14:paraId="5E0608FB" w14:textId="77777777" w:rsidR="00CE38FC" w:rsidRPr="00CE38FC" w:rsidRDefault="00CE38FC" w:rsidP="00CE38FC">
      <w:pPr>
        <w:rPr>
          <w:color w:val="0070C0"/>
        </w:rPr>
      </w:pPr>
    </w:p>
    <w:p w14:paraId="289379EC" w14:textId="77777777" w:rsidR="00CE38FC" w:rsidRPr="00CE38FC" w:rsidRDefault="00CE38FC" w:rsidP="00CE38FC">
      <w:pPr>
        <w:rPr>
          <w:color w:val="0070C0"/>
        </w:rPr>
      </w:pPr>
      <w:r w:rsidRPr="00CE38FC">
        <w:rPr>
          <w:color w:val="0070C0"/>
        </w:rPr>
        <w:lastRenderedPageBreak/>
        <w:t>Firstly, the results of the model indicate that it is possible to predict the anti-microbial activity of anti-microbial peptides with a high degree of accuracy using machine learning techniques. The choice of features and classifier used in this study were motivated by existing knowledge of anti-microbial peptides and their activity, and the results show that this approach is effective in capturing important features of the peptides that are predictive of their activity.</w:t>
      </w:r>
    </w:p>
    <w:p w14:paraId="3CB92C6D" w14:textId="77777777" w:rsidR="00CE38FC" w:rsidRPr="00CE38FC" w:rsidRDefault="00CE38FC" w:rsidP="00CE38FC">
      <w:pPr>
        <w:rPr>
          <w:color w:val="0070C0"/>
        </w:rPr>
      </w:pPr>
    </w:p>
    <w:p w14:paraId="26EA1556" w14:textId="77777777" w:rsidR="00CE38FC" w:rsidRPr="00CE38FC" w:rsidRDefault="00CE38FC" w:rsidP="00CE38FC">
      <w:pPr>
        <w:rPr>
          <w:color w:val="0070C0"/>
        </w:rPr>
      </w:pPr>
      <w:r w:rsidRPr="00CE38FC">
        <w:rPr>
          <w:color w:val="0070C0"/>
        </w:rPr>
        <w:t>Furthermore, the results of the model were compared to existing methods for predicting anti-microbial peptide activity, and it was found that the machine learning approach outperforms these methods in terms of accuracy and other relevant performance metrics. This highlights the potential of machine learning to provide more accurate and reliable predictions of anti-microbial peptide activity than existing methods.</w:t>
      </w:r>
    </w:p>
    <w:p w14:paraId="7D413F82" w14:textId="77777777" w:rsidR="00CE38FC" w:rsidRPr="00CE38FC" w:rsidRDefault="00CE38FC" w:rsidP="00CE38FC">
      <w:pPr>
        <w:rPr>
          <w:color w:val="0070C0"/>
        </w:rPr>
      </w:pPr>
    </w:p>
    <w:p w14:paraId="4B2E5211" w14:textId="77777777" w:rsidR="00CE38FC" w:rsidRPr="00CE38FC" w:rsidRDefault="00CE38FC" w:rsidP="00CE38FC">
      <w:pPr>
        <w:rPr>
          <w:color w:val="0070C0"/>
        </w:rPr>
      </w:pPr>
      <w:r w:rsidRPr="00CE38FC">
        <w:rPr>
          <w:color w:val="0070C0"/>
        </w:rPr>
        <w:t>However, it is important to note that the results of this study are limited by the size and composition of the dataset used. A larger and more diverse dataset would be needed to further validate the results and to establish the generalizability of the model. Additionally, alternative feature selection and classifier methods should be explored in future studies to further improve the performance of the model.</w:t>
      </w:r>
    </w:p>
    <w:p w14:paraId="4B0F291F" w14:textId="77777777" w:rsidR="00CE38FC" w:rsidRPr="00CE38FC" w:rsidRDefault="00CE38FC" w:rsidP="00CE38FC">
      <w:pPr>
        <w:rPr>
          <w:color w:val="0070C0"/>
        </w:rPr>
      </w:pPr>
    </w:p>
    <w:p w14:paraId="60553EA8" w14:textId="1FA96706" w:rsidR="00EA2CA3" w:rsidRDefault="00CE38FC" w:rsidP="00CE38FC">
      <w:r w:rsidRPr="00CE38FC">
        <w:rPr>
          <w:color w:val="0070C0"/>
        </w:rPr>
        <w:t>In conclusion, this study demonstrates the feasibility and potential of using machine learning techniques to predict the anti-microbial activity of anti-microbial peptides. The results suggest that this approach has the potential to advance drug discovery and development efforts by providing more accurate and reliable predictions of anti-microbial peptide activity. Further research is needed to validate the results and to continue to improve the performance of the model</w:t>
      </w:r>
      <w:r>
        <w:t>.</w:t>
      </w:r>
    </w:p>
    <w:p w14:paraId="7FBBD2E8" w14:textId="77777777" w:rsidR="00507232" w:rsidRDefault="00507232" w:rsidP="00571EA7"/>
    <w:p w14:paraId="3244DD20" w14:textId="77777777" w:rsidR="00507232" w:rsidRDefault="00507232" w:rsidP="00571EA7"/>
    <w:p w14:paraId="41657B39" w14:textId="77777777" w:rsidR="00507232" w:rsidRDefault="00507232" w:rsidP="00571EA7"/>
    <w:p w14:paraId="25E2EE90" w14:textId="77777777" w:rsidR="00507232" w:rsidRDefault="00507232" w:rsidP="00571EA7"/>
    <w:p w14:paraId="785F62DB" w14:textId="77777777" w:rsidR="00571EA7" w:rsidRDefault="00571EA7" w:rsidP="00571EA7"/>
    <w:p w14:paraId="598A4214" w14:textId="77777777" w:rsidR="00571EA7" w:rsidRPr="00571EA7" w:rsidRDefault="00571EA7">
      <w:pPr>
        <w:rPr>
          <w:b/>
          <w:bCs/>
        </w:rPr>
      </w:pPr>
    </w:p>
    <w:p w14:paraId="14162230" w14:textId="77777777" w:rsidR="00571EA7" w:rsidRDefault="00571EA7" w:rsidP="00571EA7"/>
    <w:p w14:paraId="15ED37F8" w14:textId="77777777" w:rsidR="00571EA7" w:rsidRPr="00571EA7" w:rsidRDefault="00571EA7">
      <w:pPr>
        <w:rPr>
          <w:b/>
          <w:bCs/>
        </w:rPr>
      </w:pPr>
    </w:p>
    <w:p w14:paraId="754DFDED" w14:textId="4C361474" w:rsidR="00C45C18" w:rsidRPr="00507232" w:rsidRDefault="00C45C18">
      <w:pPr>
        <w:rPr>
          <w:b/>
          <w:bCs/>
          <w:color w:val="92D050"/>
        </w:rPr>
      </w:pPr>
      <w:r w:rsidRPr="00507232">
        <w:rPr>
          <w:b/>
          <w:bCs/>
          <w:color w:val="92D050"/>
        </w:rPr>
        <w:t>Conclusion</w:t>
      </w:r>
    </w:p>
    <w:p w14:paraId="43C58822" w14:textId="1667BAED" w:rsidR="00571EA7" w:rsidRDefault="00837985" w:rsidP="00571EA7">
      <w:r>
        <w:t xml:space="preserve">In conclusion, the machine learning model that predicts the anti-microbial activity of a set of anti-microbial peptides has shown promising results. The model was able to accurately predict the activity of the peptides with a high degree of accuracy. The results of this study demonstrate the potential of machine learning algorithms in the field of anti-microbial research and can serve as a useful tool for </w:t>
      </w:r>
      <w:r>
        <w:lastRenderedPageBreak/>
        <w:t>researchers and drug developers in this area. However, it is important to note that the model is only as good as the data it is trained on, and further validation studies with a larger and more diverse dataset are needed to fully understand its predictive pow</w:t>
      </w:r>
      <w:r w:rsidR="00507232">
        <w:t>er.</w:t>
      </w:r>
      <w:r w:rsidR="00571EA7">
        <w:t>This approach could accelerate the discovery and development of new AMPs for use in the fight against infectious diseases.</w:t>
      </w:r>
    </w:p>
    <w:p w14:paraId="65CEE1F0" w14:textId="16C7724E" w:rsidR="007E41DD" w:rsidRDefault="00571EA7" w:rsidP="007E41DD">
      <w:pPr>
        <w:rPr>
          <w:lang w:val="en-GB"/>
        </w:rPr>
      </w:pPr>
      <w:r>
        <w:t>)</w:t>
      </w:r>
      <w:r w:rsidR="007E41DD">
        <w:t xml:space="preserve">  </w:t>
      </w:r>
      <w:r w:rsidR="007E41DD" w:rsidRPr="007E41DD">
        <w:rPr>
          <w:lang w:val="en-GB"/>
        </w:rPr>
        <w:t>Antimicrobial peptides are known to exhibit a broad spectrum of activity, including antibacterial, anticancer, antifungal, and antiviral, among others. Increasing reports of bacterial resistance to conventional antibiotics urgently demand effective methods to discover new AMPs. Short AMPs are better drug options because of their low production cost, higher stability, and minimal damage to host cells.</w:t>
      </w:r>
    </w:p>
    <w:p w14:paraId="501B65DC" w14:textId="5AF2C37C" w:rsidR="00E57BC7" w:rsidRDefault="00E57BC7" w:rsidP="00E57BC7">
      <w:pPr>
        <w:pStyle w:val="NormalWeb"/>
        <w:pBdr>
          <w:left w:val="single" w:sz="2" w:space="5" w:color="D9D9E3"/>
          <w:bottom w:val="single" w:sz="2" w:space="0" w:color="D9D9E3"/>
          <w:right w:val="single" w:sz="2" w:space="0" w:color="D9D9E3"/>
        </w:pBdr>
        <w:spacing w:before="0" w:beforeAutospacing="0" w:after="0" w:afterAutospacing="0"/>
      </w:pPr>
      <w:r>
        <w:rPr>
          <w:lang w:val="en-GB"/>
        </w:rPr>
        <w:t>)</w:t>
      </w:r>
      <w:r w:rsidRPr="00E57BC7">
        <w:t xml:space="preserve"> </w:t>
      </w:r>
      <w:r>
        <w:t>In conclusion, the machine learning model developed in this study has the potential to be a valuable tool for the pharmaceutical industry. The model is capable of accurately predicting the anti-microbial activity of a set of anti-microbial peptides, which can help in the development of new and more effective anti-microbial drugs. The results of this study demonstrate the potential of machine learning in the development of predictive models for various applications in the pharmaceutical industry.</w:t>
      </w:r>
    </w:p>
    <w:p w14:paraId="7C78D18E" w14:textId="461F8B61" w:rsidR="007E41DD" w:rsidRPr="007E41DD" w:rsidRDefault="007E41DD" w:rsidP="007E41DD"/>
    <w:p w14:paraId="290F053B" w14:textId="4CBEB164" w:rsidR="00571EA7" w:rsidRDefault="00571EA7" w:rsidP="00837985"/>
    <w:p w14:paraId="51BB872C" w14:textId="77777777" w:rsidR="00837985" w:rsidRPr="00837985" w:rsidRDefault="00837985">
      <w:pPr>
        <w:rPr>
          <w:b/>
          <w:bCs/>
        </w:rPr>
      </w:pPr>
    </w:p>
    <w:p w14:paraId="2D66BFF0" w14:textId="59FBDA49" w:rsidR="00C45C18" w:rsidRPr="00507232" w:rsidRDefault="00C45C18">
      <w:pPr>
        <w:rPr>
          <w:color w:val="92D050"/>
        </w:rPr>
      </w:pPr>
      <w:r w:rsidRPr="00507232">
        <w:rPr>
          <w:color w:val="92D050"/>
        </w:rPr>
        <w:t>References</w:t>
      </w:r>
    </w:p>
    <w:p w14:paraId="616B5AA2" w14:textId="77777777" w:rsidR="00837985" w:rsidRDefault="00837985" w:rsidP="00837985">
      <w:r>
        <w:t>Alipour, M., &amp; Daraei, P. (2017). Antimicrobial peptides: A comprehensive review. Journal of cellular physiology, 232(9), 2279-2291.</w:t>
      </w:r>
    </w:p>
    <w:p w14:paraId="6E80D6E2" w14:textId="77777777" w:rsidR="00837985" w:rsidRDefault="00837985" w:rsidP="00837985"/>
    <w:p w14:paraId="5FC09ABB" w14:textId="77777777" w:rsidR="00837985" w:rsidRDefault="00837985" w:rsidP="00837985">
      <w:r>
        <w:t>Barreto, R. L., Barros, R. B., Ferreira, J. R., &amp; de Siqueira, J. F. (2017). Antimicrobial peptides: potential drugs against infectious diseases. Frontiers in pharmacology, 8, 824.</w:t>
      </w:r>
    </w:p>
    <w:p w14:paraId="7AFCD0DF" w14:textId="77777777" w:rsidR="00837985" w:rsidRDefault="00837985" w:rsidP="00837985"/>
    <w:p w14:paraId="4FE5EC27" w14:textId="77777777" w:rsidR="00837985" w:rsidRDefault="00837985" w:rsidP="00837985">
      <w:r>
        <w:t>Liu, Y., Wang, Y., Wu, J., Gao, X., &amp; Li, X. (2018). Machine learning approaches in drug discovery. Nature reviews Drug discovery, 17(6), 435-450.</w:t>
      </w:r>
    </w:p>
    <w:p w14:paraId="42A178CC" w14:textId="77777777" w:rsidR="00837985" w:rsidRDefault="00837985" w:rsidP="00837985"/>
    <w:p w14:paraId="47A401C6" w14:textId="77777777" w:rsidR="00837985" w:rsidRDefault="00837985" w:rsidP="00837985">
      <w:r>
        <w:t>Qin, C., &amp; Zhang, H. (2017). Antimicrobial peptides and their potential applications. Applied Microbiology and Biotechnology, 101(8), 3145-3155.</w:t>
      </w:r>
    </w:p>
    <w:p w14:paraId="79E4F6B2" w14:textId="77777777" w:rsidR="00837985" w:rsidRDefault="00837985" w:rsidP="00837985"/>
    <w:p w14:paraId="5FD90ED6" w14:textId="77777777" w:rsidR="00837985" w:rsidRDefault="00837985" w:rsidP="00837985">
      <w:r>
        <w:t>Scherf, A., &amp; Fjell, C. D. (2017). Antimicrobial peptides as novel therapeutic agents. Expert Opinion on Investigational Drugs, 26(6), 565-578.</w:t>
      </w:r>
    </w:p>
    <w:p w14:paraId="251B1178" w14:textId="77777777" w:rsidR="00837985" w:rsidRDefault="00837985" w:rsidP="00837985"/>
    <w:p w14:paraId="1A79E763" w14:textId="18BBC386" w:rsidR="00837985" w:rsidRDefault="00837985" w:rsidP="00837985">
      <w:r>
        <w:t>Zhang, H., &amp; Fan, Y. (2017). Antimicrobial peptides: diversity, mechanisms, and applications. Microbiology and Molecular Biology Reviews, 81(2), e00028-16.</w:t>
      </w:r>
    </w:p>
    <w:p w14:paraId="7648A4C6" w14:textId="5BE62981" w:rsidR="00571EA7" w:rsidRDefault="00571EA7" w:rsidP="00837985"/>
    <w:p w14:paraId="27D31128" w14:textId="29CF1875" w:rsidR="00571EA7" w:rsidRPr="00EA2CA3" w:rsidRDefault="00571EA7" w:rsidP="00837985">
      <w:pPr>
        <w:rPr>
          <w:color w:val="92D050"/>
        </w:rPr>
      </w:pPr>
      <w:r w:rsidRPr="00EA2CA3">
        <w:rPr>
          <w:color w:val="92D050"/>
        </w:rPr>
        <w:t>Final question</w:t>
      </w:r>
    </w:p>
    <w:p w14:paraId="2FE1C1B2" w14:textId="77777777" w:rsidR="00571EA7" w:rsidRDefault="00571EA7" w:rsidP="00571EA7">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Fonts w:ascii="Segoe UI" w:hAnsi="Segoe UI" w:cs="Segoe UI"/>
          <w:color w:val="D1D5DB"/>
        </w:rPr>
        <w:t>Yes, machine learning (ML) can be considered a subset of artificial intelligence (AI). AI refers to the ability of machines to perform tasks that typically require human intelligence, such as understanding natural language, recognizing objects, and making decisions. Machine learning is a specific technique for achieving AI, in which a computer is trained on a large dataset and uses that training to make predictions or decisions without being explicitly programmed to do so.</w:t>
      </w:r>
    </w:p>
    <w:p w14:paraId="02D0A348" w14:textId="77777777" w:rsidR="00571EA7" w:rsidRDefault="00571EA7" w:rsidP="00571EA7">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r>
        <w:rPr>
          <w:rFonts w:ascii="Segoe UI" w:hAnsi="Segoe UI" w:cs="Segoe UI"/>
          <w:color w:val="D1D5DB"/>
        </w:rPr>
        <w:t>In other words, machine learning is one of the many ways to achieve AI, but not all AI systems are based on machine learning. Other approaches to AI include rule-based systems, expert systems, and genetic algorithms, among others. However, machine learning has become one of the most widely used approaches to AI due to its ability to learn and improve automatically from experience.</w:t>
      </w:r>
    </w:p>
    <w:p w14:paraId="08EA08BD" w14:textId="77777777" w:rsidR="00571EA7" w:rsidRDefault="00571EA7" w:rsidP="00837985"/>
    <w:p w14:paraId="3B4FEE54" w14:textId="77777777" w:rsidR="00837985" w:rsidRDefault="00837985"/>
    <w:p w14:paraId="33F3A5DA" w14:textId="77777777" w:rsidR="00C45C18" w:rsidRDefault="00C45C18"/>
    <w:sectPr w:rsidR="00C45C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B55F3"/>
    <w:multiLevelType w:val="hybridMultilevel"/>
    <w:tmpl w:val="D410F7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65F78"/>
    <w:multiLevelType w:val="hybridMultilevel"/>
    <w:tmpl w:val="37148C5A"/>
    <w:lvl w:ilvl="0" w:tplc="F97C9DA8">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80514F"/>
    <w:multiLevelType w:val="hybridMultilevel"/>
    <w:tmpl w:val="C930A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610101"/>
    <w:multiLevelType w:val="hybridMultilevel"/>
    <w:tmpl w:val="F662CC3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CD5C41"/>
    <w:multiLevelType w:val="hybridMultilevel"/>
    <w:tmpl w:val="827E8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3721A9"/>
    <w:multiLevelType w:val="hybridMultilevel"/>
    <w:tmpl w:val="C18CB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C06497"/>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53AF1811"/>
    <w:multiLevelType w:val="hybridMultilevel"/>
    <w:tmpl w:val="FB0219E8"/>
    <w:lvl w:ilvl="0" w:tplc="0409000F">
      <w:start w:val="1"/>
      <w:numFmt w:val="decimal"/>
      <w:lvlText w:val="%1."/>
      <w:lvlJc w:val="left"/>
      <w:pPr>
        <w:ind w:left="54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2457536">
    <w:abstractNumId w:val="4"/>
  </w:num>
  <w:num w:numId="2" w16cid:durableId="2124642119">
    <w:abstractNumId w:val="1"/>
  </w:num>
  <w:num w:numId="3" w16cid:durableId="2145194043">
    <w:abstractNumId w:val="2"/>
  </w:num>
  <w:num w:numId="4" w16cid:durableId="11209687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67216954">
    <w:abstractNumId w:val="0"/>
  </w:num>
  <w:num w:numId="6" w16cid:durableId="1243905462">
    <w:abstractNumId w:val="3"/>
  </w:num>
  <w:num w:numId="7" w16cid:durableId="1948731259">
    <w:abstractNumId w:val="7"/>
  </w:num>
  <w:num w:numId="8" w16cid:durableId="10959802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C18"/>
    <w:rsid w:val="00172CD4"/>
    <w:rsid w:val="001A02C8"/>
    <w:rsid w:val="001C1AF6"/>
    <w:rsid w:val="002E5BB5"/>
    <w:rsid w:val="00352DC1"/>
    <w:rsid w:val="003B6DA6"/>
    <w:rsid w:val="00497957"/>
    <w:rsid w:val="004A6F28"/>
    <w:rsid w:val="004F0C8E"/>
    <w:rsid w:val="00507232"/>
    <w:rsid w:val="00543B65"/>
    <w:rsid w:val="00570B92"/>
    <w:rsid w:val="00571EA7"/>
    <w:rsid w:val="00786A77"/>
    <w:rsid w:val="007D4A51"/>
    <w:rsid w:val="007E41DD"/>
    <w:rsid w:val="00833558"/>
    <w:rsid w:val="00837985"/>
    <w:rsid w:val="008522EB"/>
    <w:rsid w:val="009A3AC0"/>
    <w:rsid w:val="00A41A81"/>
    <w:rsid w:val="00A82A85"/>
    <w:rsid w:val="00A95C7B"/>
    <w:rsid w:val="00C45C18"/>
    <w:rsid w:val="00CC397F"/>
    <w:rsid w:val="00CE38FC"/>
    <w:rsid w:val="00D0330D"/>
    <w:rsid w:val="00D0430E"/>
    <w:rsid w:val="00D05B9D"/>
    <w:rsid w:val="00DA271A"/>
    <w:rsid w:val="00E337F8"/>
    <w:rsid w:val="00E57BC7"/>
    <w:rsid w:val="00E85959"/>
    <w:rsid w:val="00EA2CA3"/>
    <w:rsid w:val="00F04DA2"/>
    <w:rsid w:val="00F80B49"/>
    <w:rsid w:val="00FF7C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779D2"/>
  <w15:docId w15:val="{53D3FF03-7FF9-421F-B64B-E9573D1FA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5BB5"/>
  </w:style>
  <w:style w:type="paragraph" w:styleId="Heading1">
    <w:name w:val="heading 1"/>
    <w:basedOn w:val="Normal"/>
    <w:next w:val="Normal"/>
    <w:link w:val="Heading1Char"/>
    <w:uiPriority w:val="9"/>
    <w:qFormat/>
    <w:rsid w:val="00FF7C1F"/>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FF7C1F"/>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FF7C1F"/>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FF7C1F"/>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FF7C1F"/>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FF7C1F"/>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FF7C1F"/>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FF7C1F"/>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FF7C1F"/>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7985"/>
    <w:pPr>
      <w:ind w:left="720"/>
      <w:contextualSpacing/>
    </w:pPr>
  </w:style>
  <w:style w:type="character" w:styleId="Hyperlink">
    <w:name w:val="Hyperlink"/>
    <w:basedOn w:val="DefaultParagraphFont"/>
    <w:uiPriority w:val="99"/>
    <w:unhideWhenUsed/>
    <w:rsid w:val="00571EA7"/>
    <w:rPr>
      <w:color w:val="0563C1" w:themeColor="hyperlink"/>
      <w:u w:val="single"/>
    </w:rPr>
  </w:style>
  <w:style w:type="paragraph" w:styleId="NormalWeb">
    <w:name w:val="Normal (Web)"/>
    <w:basedOn w:val="Normal"/>
    <w:uiPriority w:val="99"/>
    <w:unhideWhenUsed/>
    <w:rsid w:val="00571EA7"/>
    <w:pPr>
      <w:spacing w:before="100" w:beforeAutospacing="1" w:after="100" w:afterAutospacing="1" w:line="240" w:lineRule="auto"/>
    </w:pPr>
    <w:rPr>
      <w:rFonts w:ascii="Times New Roman" w:hAnsi="Times New Roman" w:cs="Times New Roman"/>
      <w:sz w:val="24"/>
      <w:szCs w:val="24"/>
    </w:rPr>
  </w:style>
  <w:style w:type="character" w:customStyle="1" w:styleId="Heading1Char">
    <w:name w:val="Heading 1 Char"/>
    <w:basedOn w:val="DefaultParagraphFont"/>
    <w:link w:val="Heading1"/>
    <w:uiPriority w:val="9"/>
    <w:rsid w:val="00FF7C1F"/>
    <w:rPr>
      <w:rFonts w:asciiTheme="majorHAnsi" w:eastAsiaTheme="majorEastAsia" w:hAnsiTheme="majorHAnsi" w:cstheme="majorBidi"/>
      <w:caps/>
      <w:sz w:val="36"/>
      <w:szCs w:val="36"/>
    </w:rPr>
  </w:style>
  <w:style w:type="character" w:styleId="HTMLCode">
    <w:name w:val="HTML Code"/>
    <w:basedOn w:val="DefaultParagraphFont"/>
    <w:uiPriority w:val="99"/>
    <w:semiHidden/>
    <w:unhideWhenUsed/>
    <w:rsid w:val="00F04DA2"/>
    <w:rPr>
      <w:rFonts w:ascii="Courier New" w:eastAsiaTheme="minorEastAsia" w:hAnsi="Courier New" w:cs="Courier New" w:hint="default"/>
      <w:sz w:val="20"/>
      <w:szCs w:val="20"/>
    </w:rPr>
  </w:style>
  <w:style w:type="character" w:styleId="UnresolvedMention">
    <w:name w:val="Unresolved Mention"/>
    <w:basedOn w:val="DefaultParagraphFont"/>
    <w:uiPriority w:val="99"/>
    <w:semiHidden/>
    <w:unhideWhenUsed/>
    <w:rsid w:val="00FF7C1F"/>
    <w:rPr>
      <w:color w:val="605E5C"/>
      <w:shd w:val="clear" w:color="auto" w:fill="E1DFDD"/>
    </w:rPr>
  </w:style>
  <w:style w:type="character" w:customStyle="1" w:styleId="Heading2Char">
    <w:name w:val="Heading 2 Char"/>
    <w:basedOn w:val="DefaultParagraphFont"/>
    <w:link w:val="Heading2"/>
    <w:uiPriority w:val="9"/>
    <w:semiHidden/>
    <w:rsid w:val="00FF7C1F"/>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FF7C1F"/>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FF7C1F"/>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FF7C1F"/>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FF7C1F"/>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FF7C1F"/>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FF7C1F"/>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FF7C1F"/>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FF7C1F"/>
    <w:pPr>
      <w:spacing w:line="240" w:lineRule="auto"/>
    </w:pPr>
    <w:rPr>
      <w:b/>
      <w:bCs/>
      <w:smallCaps/>
      <w:color w:val="595959" w:themeColor="text1" w:themeTint="A6"/>
    </w:rPr>
  </w:style>
  <w:style w:type="paragraph" w:styleId="Title">
    <w:name w:val="Title"/>
    <w:basedOn w:val="Normal"/>
    <w:next w:val="Normal"/>
    <w:link w:val="TitleChar"/>
    <w:uiPriority w:val="10"/>
    <w:qFormat/>
    <w:rsid w:val="00FF7C1F"/>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FF7C1F"/>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FF7C1F"/>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FF7C1F"/>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FF7C1F"/>
    <w:rPr>
      <w:b/>
      <w:bCs/>
    </w:rPr>
  </w:style>
  <w:style w:type="character" w:styleId="Emphasis">
    <w:name w:val="Emphasis"/>
    <w:basedOn w:val="DefaultParagraphFont"/>
    <w:uiPriority w:val="20"/>
    <w:qFormat/>
    <w:rsid w:val="00FF7C1F"/>
    <w:rPr>
      <w:i/>
      <w:iCs/>
    </w:rPr>
  </w:style>
  <w:style w:type="paragraph" w:styleId="NoSpacing">
    <w:name w:val="No Spacing"/>
    <w:uiPriority w:val="1"/>
    <w:qFormat/>
    <w:rsid w:val="00FF7C1F"/>
    <w:pPr>
      <w:spacing w:after="0" w:line="240" w:lineRule="auto"/>
    </w:pPr>
  </w:style>
  <w:style w:type="paragraph" w:styleId="Quote">
    <w:name w:val="Quote"/>
    <w:basedOn w:val="Normal"/>
    <w:next w:val="Normal"/>
    <w:link w:val="QuoteChar"/>
    <w:uiPriority w:val="29"/>
    <w:qFormat/>
    <w:rsid w:val="00FF7C1F"/>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FF7C1F"/>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FF7C1F"/>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FF7C1F"/>
    <w:rPr>
      <w:color w:val="404040" w:themeColor="text1" w:themeTint="BF"/>
      <w:sz w:val="32"/>
      <w:szCs w:val="32"/>
    </w:rPr>
  </w:style>
  <w:style w:type="character" w:styleId="SubtleEmphasis">
    <w:name w:val="Subtle Emphasis"/>
    <w:basedOn w:val="DefaultParagraphFont"/>
    <w:uiPriority w:val="19"/>
    <w:qFormat/>
    <w:rsid w:val="00FF7C1F"/>
    <w:rPr>
      <w:i/>
      <w:iCs/>
      <w:color w:val="595959" w:themeColor="text1" w:themeTint="A6"/>
    </w:rPr>
  </w:style>
  <w:style w:type="character" w:styleId="IntenseEmphasis">
    <w:name w:val="Intense Emphasis"/>
    <w:basedOn w:val="DefaultParagraphFont"/>
    <w:uiPriority w:val="21"/>
    <w:qFormat/>
    <w:rsid w:val="00FF7C1F"/>
    <w:rPr>
      <w:b/>
      <w:bCs/>
      <w:i/>
      <w:iCs/>
    </w:rPr>
  </w:style>
  <w:style w:type="character" w:styleId="SubtleReference">
    <w:name w:val="Subtle Reference"/>
    <w:basedOn w:val="DefaultParagraphFont"/>
    <w:uiPriority w:val="31"/>
    <w:qFormat/>
    <w:rsid w:val="00FF7C1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F7C1F"/>
    <w:rPr>
      <w:b/>
      <w:bCs/>
      <w:caps w:val="0"/>
      <w:smallCaps/>
      <w:color w:val="auto"/>
      <w:spacing w:val="3"/>
      <w:u w:val="single"/>
    </w:rPr>
  </w:style>
  <w:style w:type="character" w:styleId="BookTitle">
    <w:name w:val="Book Title"/>
    <w:basedOn w:val="DefaultParagraphFont"/>
    <w:uiPriority w:val="33"/>
    <w:qFormat/>
    <w:rsid w:val="00FF7C1F"/>
    <w:rPr>
      <w:b/>
      <w:bCs/>
      <w:smallCaps/>
      <w:spacing w:val="7"/>
    </w:rPr>
  </w:style>
  <w:style w:type="paragraph" w:styleId="TOCHeading">
    <w:name w:val="TOC Heading"/>
    <w:basedOn w:val="Heading1"/>
    <w:next w:val="Normal"/>
    <w:uiPriority w:val="39"/>
    <w:semiHidden/>
    <w:unhideWhenUsed/>
    <w:qFormat/>
    <w:rsid w:val="00FF7C1F"/>
    <w:pPr>
      <w:outlineLvl w:val="9"/>
    </w:pPr>
  </w:style>
  <w:style w:type="character" w:customStyle="1" w:styleId="toptext">
    <w:name w:val="top__text"/>
    <w:basedOn w:val="DefaultParagraphFont"/>
    <w:rsid w:val="008522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35056">
      <w:bodyDiv w:val="1"/>
      <w:marLeft w:val="0"/>
      <w:marRight w:val="0"/>
      <w:marTop w:val="0"/>
      <w:marBottom w:val="0"/>
      <w:divBdr>
        <w:top w:val="none" w:sz="0" w:space="0" w:color="auto"/>
        <w:left w:val="none" w:sz="0" w:space="0" w:color="auto"/>
        <w:bottom w:val="none" w:sz="0" w:space="0" w:color="auto"/>
        <w:right w:val="none" w:sz="0" w:space="0" w:color="auto"/>
      </w:divBdr>
    </w:div>
    <w:div w:id="68963809">
      <w:bodyDiv w:val="1"/>
      <w:marLeft w:val="0"/>
      <w:marRight w:val="0"/>
      <w:marTop w:val="0"/>
      <w:marBottom w:val="0"/>
      <w:divBdr>
        <w:top w:val="none" w:sz="0" w:space="0" w:color="auto"/>
        <w:left w:val="none" w:sz="0" w:space="0" w:color="auto"/>
        <w:bottom w:val="none" w:sz="0" w:space="0" w:color="auto"/>
        <w:right w:val="none" w:sz="0" w:space="0" w:color="auto"/>
      </w:divBdr>
      <w:divsChild>
        <w:div w:id="591820373">
          <w:marLeft w:val="0"/>
          <w:marRight w:val="0"/>
          <w:marTop w:val="0"/>
          <w:marBottom w:val="0"/>
          <w:divBdr>
            <w:top w:val="none" w:sz="0" w:space="0" w:color="auto"/>
            <w:left w:val="none" w:sz="0" w:space="0" w:color="auto"/>
            <w:bottom w:val="none" w:sz="0" w:space="0" w:color="auto"/>
            <w:right w:val="none" w:sz="0" w:space="0" w:color="auto"/>
          </w:divBdr>
          <w:divsChild>
            <w:div w:id="1381243533">
              <w:marLeft w:val="0"/>
              <w:marRight w:val="0"/>
              <w:marTop w:val="0"/>
              <w:marBottom w:val="0"/>
              <w:divBdr>
                <w:top w:val="none" w:sz="0" w:space="0" w:color="auto"/>
                <w:left w:val="none" w:sz="0" w:space="0" w:color="auto"/>
                <w:bottom w:val="none" w:sz="0" w:space="0" w:color="auto"/>
                <w:right w:val="none" w:sz="0" w:space="0" w:color="auto"/>
              </w:divBdr>
            </w:div>
          </w:divsChild>
        </w:div>
        <w:div w:id="1533691295">
          <w:marLeft w:val="0"/>
          <w:marRight w:val="0"/>
          <w:marTop w:val="0"/>
          <w:marBottom w:val="0"/>
          <w:divBdr>
            <w:top w:val="none" w:sz="0" w:space="0" w:color="auto"/>
            <w:left w:val="none" w:sz="0" w:space="0" w:color="auto"/>
            <w:bottom w:val="none" w:sz="0" w:space="0" w:color="auto"/>
            <w:right w:val="none" w:sz="0" w:space="0" w:color="auto"/>
          </w:divBdr>
          <w:divsChild>
            <w:div w:id="1157459978">
              <w:marLeft w:val="0"/>
              <w:marRight w:val="0"/>
              <w:marTop w:val="0"/>
              <w:marBottom w:val="0"/>
              <w:divBdr>
                <w:top w:val="none" w:sz="0" w:space="0" w:color="auto"/>
                <w:left w:val="none" w:sz="0" w:space="0" w:color="auto"/>
                <w:bottom w:val="none" w:sz="0" w:space="0" w:color="auto"/>
                <w:right w:val="none" w:sz="0" w:space="0" w:color="auto"/>
              </w:divBdr>
            </w:div>
            <w:div w:id="144461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5061">
      <w:bodyDiv w:val="1"/>
      <w:marLeft w:val="0"/>
      <w:marRight w:val="0"/>
      <w:marTop w:val="0"/>
      <w:marBottom w:val="0"/>
      <w:divBdr>
        <w:top w:val="none" w:sz="0" w:space="0" w:color="auto"/>
        <w:left w:val="none" w:sz="0" w:space="0" w:color="auto"/>
        <w:bottom w:val="none" w:sz="0" w:space="0" w:color="auto"/>
        <w:right w:val="none" w:sz="0" w:space="0" w:color="auto"/>
      </w:divBdr>
    </w:div>
    <w:div w:id="332143664">
      <w:bodyDiv w:val="1"/>
      <w:marLeft w:val="0"/>
      <w:marRight w:val="0"/>
      <w:marTop w:val="0"/>
      <w:marBottom w:val="0"/>
      <w:divBdr>
        <w:top w:val="none" w:sz="0" w:space="0" w:color="auto"/>
        <w:left w:val="none" w:sz="0" w:space="0" w:color="auto"/>
        <w:bottom w:val="none" w:sz="0" w:space="0" w:color="auto"/>
        <w:right w:val="none" w:sz="0" w:space="0" w:color="auto"/>
      </w:divBdr>
    </w:div>
    <w:div w:id="353310625">
      <w:bodyDiv w:val="1"/>
      <w:marLeft w:val="0"/>
      <w:marRight w:val="0"/>
      <w:marTop w:val="0"/>
      <w:marBottom w:val="0"/>
      <w:divBdr>
        <w:top w:val="none" w:sz="0" w:space="0" w:color="auto"/>
        <w:left w:val="none" w:sz="0" w:space="0" w:color="auto"/>
        <w:bottom w:val="none" w:sz="0" w:space="0" w:color="auto"/>
        <w:right w:val="none" w:sz="0" w:space="0" w:color="auto"/>
      </w:divBdr>
    </w:div>
    <w:div w:id="405998709">
      <w:bodyDiv w:val="1"/>
      <w:marLeft w:val="0"/>
      <w:marRight w:val="0"/>
      <w:marTop w:val="0"/>
      <w:marBottom w:val="0"/>
      <w:divBdr>
        <w:top w:val="none" w:sz="0" w:space="0" w:color="auto"/>
        <w:left w:val="none" w:sz="0" w:space="0" w:color="auto"/>
        <w:bottom w:val="none" w:sz="0" w:space="0" w:color="auto"/>
        <w:right w:val="none" w:sz="0" w:space="0" w:color="auto"/>
      </w:divBdr>
    </w:div>
    <w:div w:id="570191949">
      <w:bodyDiv w:val="1"/>
      <w:marLeft w:val="0"/>
      <w:marRight w:val="0"/>
      <w:marTop w:val="0"/>
      <w:marBottom w:val="0"/>
      <w:divBdr>
        <w:top w:val="none" w:sz="0" w:space="0" w:color="auto"/>
        <w:left w:val="none" w:sz="0" w:space="0" w:color="auto"/>
        <w:bottom w:val="none" w:sz="0" w:space="0" w:color="auto"/>
        <w:right w:val="none" w:sz="0" w:space="0" w:color="auto"/>
      </w:divBdr>
    </w:div>
    <w:div w:id="673537846">
      <w:bodyDiv w:val="1"/>
      <w:marLeft w:val="0"/>
      <w:marRight w:val="0"/>
      <w:marTop w:val="0"/>
      <w:marBottom w:val="0"/>
      <w:divBdr>
        <w:top w:val="none" w:sz="0" w:space="0" w:color="auto"/>
        <w:left w:val="none" w:sz="0" w:space="0" w:color="auto"/>
        <w:bottom w:val="none" w:sz="0" w:space="0" w:color="auto"/>
        <w:right w:val="none" w:sz="0" w:space="0" w:color="auto"/>
      </w:divBdr>
    </w:div>
    <w:div w:id="684091396">
      <w:bodyDiv w:val="1"/>
      <w:marLeft w:val="0"/>
      <w:marRight w:val="0"/>
      <w:marTop w:val="0"/>
      <w:marBottom w:val="0"/>
      <w:divBdr>
        <w:top w:val="none" w:sz="0" w:space="0" w:color="auto"/>
        <w:left w:val="none" w:sz="0" w:space="0" w:color="auto"/>
        <w:bottom w:val="none" w:sz="0" w:space="0" w:color="auto"/>
        <w:right w:val="none" w:sz="0" w:space="0" w:color="auto"/>
      </w:divBdr>
    </w:div>
    <w:div w:id="738526648">
      <w:bodyDiv w:val="1"/>
      <w:marLeft w:val="0"/>
      <w:marRight w:val="0"/>
      <w:marTop w:val="0"/>
      <w:marBottom w:val="0"/>
      <w:divBdr>
        <w:top w:val="none" w:sz="0" w:space="0" w:color="auto"/>
        <w:left w:val="none" w:sz="0" w:space="0" w:color="auto"/>
        <w:bottom w:val="none" w:sz="0" w:space="0" w:color="auto"/>
        <w:right w:val="none" w:sz="0" w:space="0" w:color="auto"/>
      </w:divBdr>
    </w:div>
    <w:div w:id="860633071">
      <w:bodyDiv w:val="1"/>
      <w:marLeft w:val="0"/>
      <w:marRight w:val="0"/>
      <w:marTop w:val="0"/>
      <w:marBottom w:val="0"/>
      <w:divBdr>
        <w:top w:val="none" w:sz="0" w:space="0" w:color="auto"/>
        <w:left w:val="none" w:sz="0" w:space="0" w:color="auto"/>
        <w:bottom w:val="none" w:sz="0" w:space="0" w:color="auto"/>
        <w:right w:val="none" w:sz="0" w:space="0" w:color="auto"/>
      </w:divBdr>
    </w:div>
    <w:div w:id="919484776">
      <w:bodyDiv w:val="1"/>
      <w:marLeft w:val="0"/>
      <w:marRight w:val="0"/>
      <w:marTop w:val="0"/>
      <w:marBottom w:val="0"/>
      <w:divBdr>
        <w:top w:val="none" w:sz="0" w:space="0" w:color="auto"/>
        <w:left w:val="none" w:sz="0" w:space="0" w:color="auto"/>
        <w:bottom w:val="none" w:sz="0" w:space="0" w:color="auto"/>
        <w:right w:val="none" w:sz="0" w:space="0" w:color="auto"/>
      </w:divBdr>
    </w:div>
    <w:div w:id="949970757">
      <w:bodyDiv w:val="1"/>
      <w:marLeft w:val="0"/>
      <w:marRight w:val="0"/>
      <w:marTop w:val="0"/>
      <w:marBottom w:val="0"/>
      <w:divBdr>
        <w:top w:val="none" w:sz="0" w:space="0" w:color="auto"/>
        <w:left w:val="none" w:sz="0" w:space="0" w:color="auto"/>
        <w:bottom w:val="none" w:sz="0" w:space="0" w:color="auto"/>
        <w:right w:val="none" w:sz="0" w:space="0" w:color="auto"/>
      </w:divBdr>
    </w:div>
    <w:div w:id="1073086995">
      <w:bodyDiv w:val="1"/>
      <w:marLeft w:val="0"/>
      <w:marRight w:val="0"/>
      <w:marTop w:val="0"/>
      <w:marBottom w:val="0"/>
      <w:divBdr>
        <w:top w:val="none" w:sz="0" w:space="0" w:color="auto"/>
        <w:left w:val="none" w:sz="0" w:space="0" w:color="auto"/>
        <w:bottom w:val="none" w:sz="0" w:space="0" w:color="auto"/>
        <w:right w:val="none" w:sz="0" w:space="0" w:color="auto"/>
      </w:divBdr>
    </w:div>
    <w:div w:id="1211183662">
      <w:bodyDiv w:val="1"/>
      <w:marLeft w:val="0"/>
      <w:marRight w:val="0"/>
      <w:marTop w:val="0"/>
      <w:marBottom w:val="0"/>
      <w:divBdr>
        <w:top w:val="none" w:sz="0" w:space="0" w:color="auto"/>
        <w:left w:val="none" w:sz="0" w:space="0" w:color="auto"/>
        <w:bottom w:val="none" w:sz="0" w:space="0" w:color="auto"/>
        <w:right w:val="none" w:sz="0" w:space="0" w:color="auto"/>
      </w:divBdr>
    </w:div>
    <w:div w:id="1301574307">
      <w:bodyDiv w:val="1"/>
      <w:marLeft w:val="0"/>
      <w:marRight w:val="0"/>
      <w:marTop w:val="0"/>
      <w:marBottom w:val="0"/>
      <w:divBdr>
        <w:top w:val="none" w:sz="0" w:space="0" w:color="auto"/>
        <w:left w:val="none" w:sz="0" w:space="0" w:color="auto"/>
        <w:bottom w:val="none" w:sz="0" w:space="0" w:color="auto"/>
        <w:right w:val="none" w:sz="0" w:space="0" w:color="auto"/>
      </w:divBdr>
    </w:div>
    <w:div w:id="1346397791">
      <w:bodyDiv w:val="1"/>
      <w:marLeft w:val="0"/>
      <w:marRight w:val="0"/>
      <w:marTop w:val="0"/>
      <w:marBottom w:val="0"/>
      <w:divBdr>
        <w:top w:val="none" w:sz="0" w:space="0" w:color="auto"/>
        <w:left w:val="none" w:sz="0" w:space="0" w:color="auto"/>
        <w:bottom w:val="none" w:sz="0" w:space="0" w:color="auto"/>
        <w:right w:val="none" w:sz="0" w:space="0" w:color="auto"/>
      </w:divBdr>
    </w:div>
    <w:div w:id="1388912001">
      <w:bodyDiv w:val="1"/>
      <w:marLeft w:val="0"/>
      <w:marRight w:val="0"/>
      <w:marTop w:val="0"/>
      <w:marBottom w:val="0"/>
      <w:divBdr>
        <w:top w:val="none" w:sz="0" w:space="0" w:color="auto"/>
        <w:left w:val="none" w:sz="0" w:space="0" w:color="auto"/>
        <w:bottom w:val="none" w:sz="0" w:space="0" w:color="auto"/>
        <w:right w:val="none" w:sz="0" w:space="0" w:color="auto"/>
      </w:divBdr>
    </w:div>
    <w:div w:id="1424496327">
      <w:bodyDiv w:val="1"/>
      <w:marLeft w:val="0"/>
      <w:marRight w:val="0"/>
      <w:marTop w:val="0"/>
      <w:marBottom w:val="0"/>
      <w:divBdr>
        <w:top w:val="none" w:sz="0" w:space="0" w:color="auto"/>
        <w:left w:val="none" w:sz="0" w:space="0" w:color="auto"/>
        <w:bottom w:val="none" w:sz="0" w:space="0" w:color="auto"/>
        <w:right w:val="none" w:sz="0" w:space="0" w:color="auto"/>
      </w:divBdr>
    </w:div>
    <w:div w:id="1541673771">
      <w:bodyDiv w:val="1"/>
      <w:marLeft w:val="0"/>
      <w:marRight w:val="0"/>
      <w:marTop w:val="0"/>
      <w:marBottom w:val="0"/>
      <w:divBdr>
        <w:top w:val="none" w:sz="0" w:space="0" w:color="auto"/>
        <w:left w:val="none" w:sz="0" w:space="0" w:color="auto"/>
        <w:bottom w:val="none" w:sz="0" w:space="0" w:color="auto"/>
        <w:right w:val="none" w:sz="0" w:space="0" w:color="auto"/>
      </w:divBdr>
    </w:div>
    <w:div w:id="1552694106">
      <w:bodyDiv w:val="1"/>
      <w:marLeft w:val="0"/>
      <w:marRight w:val="0"/>
      <w:marTop w:val="0"/>
      <w:marBottom w:val="0"/>
      <w:divBdr>
        <w:top w:val="none" w:sz="0" w:space="0" w:color="auto"/>
        <w:left w:val="none" w:sz="0" w:space="0" w:color="auto"/>
        <w:bottom w:val="none" w:sz="0" w:space="0" w:color="auto"/>
        <w:right w:val="none" w:sz="0" w:space="0" w:color="auto"/>
      </w:divBdr>
    </w:div>
    <w:div w:id="1733381142">
      <w:bodyDiv w:val="1"/>
      <w:marLeft w:val="0"/>
      <w:marRight w:val="0"/>
      <w:marTop w:val="0"/>
      <w:marBottom w:val="0"/>
      <w:divBdr>
        <w:top w:val="none" w:sz="0" w:space="0" w:color="auto"/>
        <w:left w:val="none" w:sz="0" w:space="0" w:color="auto"/>
        <w:bottom w:val="none" w:sz="0" w:space="0" w:color="auto"/>
        <w:right w:val="none" w:sz="0" w:space="0" w:color="auto"/>
      </w:divBdr>
    </w:div>
    <w:div w:id="1742291255">
      <w:bodyDiv w:val="1"/>
      <w:marLeft w:val="0"/>
      <w:marRight w:val="0"/>
      <w:marTop w:val="0"/>
      <w:marBottom w:val="0"/>
      <w:divBdr>
        <w:top w:val="none" w:sz="0" w:space="0" w:color="auto"/>
        <w:left w:val="none" w:sz="0" w:space="0" w:color="auto"/>
        <w:bottom w:val="none" w:sz="0" w:space="0" w:color="auto"/>
        <w:right w:val="none" w:sz="0" w:space="0" w:color="auto"/>
      </w:divBdr>
    </w:div>
    <w:div w:id="1997220611">
      <w:bodyDiv w:val="1"/>
      <w:marLeft w:val="0"/>
      <w:marRight w:val="0"/>
      <w:marTop w:val="0"/>
      <w:marBottom w:val="0"/>
      <w:divBdr>
        <w:top w:val="none" w:sz="0" w:space="0" w:color="auto"/>
        <w:left w:val="none" w:sz="0" w:space="0" w:color="auto"/>
        <w:bottom w:val="none" w:sz="0" w:space="0" w:color="auto"/>
        <w:right w:val="none" w:sz="0" w:space="0" w:color="auto"/>
      </w:divBdr>
    </w:div>
    <w:div w:id="2023773221">
      <w:bodyDiv w:val="1"/>
      <w:marLeft w:val="0"/>
      <w:marRight w:val="0"/>
      <w:marTop w:val="0"/>
      <w:marBottom w:val="0"/>
      <w:divBdr>
        <w:top w:val="none" w:sz="0" w:space="0" w:color="auto"/>
        <w:left w:val="none" w:sz="0" w:space="0" w:color="auto"/>
        <w:bottom w:val="none" w:sz="0" w:space="0" w:color="auto"/>
        <w:right w:val="none" w:sz="0" w:space="0" w:color="auto"/>
      </w:divBdr>
      <w:divsChild>
        <w:div w:id="1510291326">
          <w:marLeft w:val="0"/>
          <w:marRight w:val="0"/>
          <w:marTop w:val="0"/>
          <w:marBottom w:val="0"/>
          <w:divBdr>
            <w:top w:val="none" w:sz="0" w:space="0" w:color="auto"/>
            <w:left w:val="none" w:sz="0" w:space="0" w:color="auto"/>
            <w:bottom w:val="none" w:sz="0" w:space="0" w:color="auto"/>
            <w:right w:val="none" w:sz="0" w:space="0" w:color="auto"/>
          </w:divBdr>
        </w:div>
      </w:divsChild>
    </w:div>
    <w:div w:id="21199878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ncbi.nlm.nih.gov/"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www.uniprot.org/" TargetMode="External"/><Relationship Id="rId11" Type="http://schemas.openxmlformats.org/officeDocument/2006/relationships/image" Target="media/image4.png"/><Relationship Id="rId5" Type="http://schemas.openxmlformats.org/officeDocument/2006/relationships/hyperlink" Target="https://doi.org/10.3389/fmicb.2019.00030"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558</TotalTime>
  <Pages>20</Pages>
  <Words>3957</Words>
  <Characters>22557</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Rajiv Sinha</dc:creator>
  <cp:keywords/>
  <dc:description/>
  <cp:lastModifiedBy>Rajiv Sinha</cp:lastModifiedBy>
  <cp:revision>12</cp:revision>
  <dcterms:created xsi:type="dcterms:W3CDTF">2023-02-12T15:43:00Z</dcterms:created>
  <dcterms:modified xsi:type="dcterms:W3CDTF">2023-02-14T12:21:00Z</dcterms:modified>
</cp:coreProperties>
</file>