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1"/>
        <w:spacing w:line="240" w:lineRule="auto" w:before="0" w:after="0"/>
      </w:pPr>
      <w:bookmarkStart w:name="1912-1559183865249" w:id="1"/>
      <w:bookmarkEnd w:id="1"/>
      <w:r>
        <w:rPr>
          <w:rFonts w:ascii="微软雅黑" w:hAnsi="微软雅黑" w:cs="微软雅黑" w:eastAsia="微软雅黑"/>
          <w:b w:val="true"/>
          <w:sz w:val="42"/>
        </w:rPr>
        <w:t>1.下载与安装</w:t>
      </w:r>
    </w:p>
    <w:p>
      <w:pPr>
        <w:ind w:firstLine="420"/>
      </w:pPr>
      <w:bookmarkStart w:name="3049-1559184655454" w:id="2"/>
      <w:bookmarkEnd w:id="2"/>
      <w:r>
        <w:rPr/>
        <w:t>官网地址：</w:t>
      </w:r>
      <w:hyperlink r:id="rId3">
        <w:r>
          <w:rPr>
            <w:color w:val="003884"/>
            <w:u w:val="single"/>
          </w:rPr>
          <w:t>http://lucene.apache.org/solr/</w:t>
        </w:r>
      </w:hyperlink>
    </w:p>
    <w:p>
      <w:pPr>
        <w:ind w:firstLine="420"/>
      </w:pPr>
      <w:bookmarkStart w:name="5464-1559184687739" w:id="3"/>
      <w:bookmarkEnd w:id="3"/>
      <w:r>
        <w:rPr>
          <w:color w:val="393939"/>
        </w:rPr>
        <w:t>将下载的压缩包直接解压即可</w:t>
      </w:r>
    </w:p>
    <w:p>
      <w:pPr>
        <w:pStyle w:val="1"/>
        <w:spacing w:line="240" w:lineRule="auto" w:before="0" w:after="0"/>
      </w:pPr>
      <w:bookmarkStart w:name="3055-1559185323339" w:id="4"/>
      <w:bookmarkEnd w:id="4"/>
      <w:r>
        <w:rPr>
          <w:rFonts w:ascii="微软雅黑" w:hAnsi="微软雅黑" w:cs="微软雅黑" w:eastAsia="微软雅黑"/>
          <w:b w:val="true"/>
          <w:color w:val="393939"/>
          <w:sz w:val="42"/>
        </w:rPr>
        <w:t>2.服务启动</w:t>
      </w:r>
    </w:p>
    <w:p>
      <w:pPr>
        <w:pStyle w:val="3"/>
        <w:spacing w:line="240" w:lineRule="auto" w:before="0" w:after="0"/>
        <w:ind w:firstLine="420"/>
      </w:pPr>
      <w:bookmarkStart w:name="4090-1559185333952" w:id="5"/>
      <w:bookmarkEnd w:id="5"/>
      <w:r>
        <w:rPr>
          <w:rFonts w:ascii="微软雅黑" w:hAnsi="微软雅黑" w:cs="微软雅黑" w:eastAsia="微软雅黑"/>
          <w:b w:val="true"/>
          <w:sz w:val="24"/>
        </w:rPr>
        <w:t>2.1进入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>bin</w:t>
      </w:r>
      <w:r>
        <w:rPr>
          <w:rFonts w:ascii="微软雅黑" w:hAnsi="微软雅黑" w:cs="微软雅黑" w:eastAsia="微软雅黑"/>
          <w:b w:val="true"/>
          <w:sz w:val="24"/>
        </w:rPr>
        <w:t>目录，执行命令，启动solr服务</w:t>
      </w:r>
    </w:p>
    <w:p>
      <w:pPr/>
      <w:bookmarkStart w:name="9425-1559185433356" w:id="6"/>
      <w:bookmarkEnd w:id="6"/>
      <w:r>
        <w:rPr/>
        <w:t>solr start
</w:t>
      </w:r>
    </w:p>
    <w:p>
      <w:pPr>
        <w:ind w:firstLine="420"/>
      </w:pPr>
      <w:bookmarkStart w:name="7457-1559185507651" w:id="7"/>
      <w:bookmarkEnd w:id="7"/>
      <w:r>
        <w:rPr/>
        <w:t>其它常用命令：</w:t>
      </w:r>
    </w:p>
    <w:p>
      <w:pPr/>
      <w:bookmarkStart w:name="4710-1559187707241" w:id="8"/>
      <w:bookmarkEnd w:id="8"/>
      <w:r>
        <w:rPr/>
        <w:t>solr start –p 端口号    #启动
solr restart –p 端口号  #重启
solr stop –p 端口号     #关闭
solr create –c 名称     #创建一个核心
</w:t>
      </w:r>
    </w:p>
    <w:p>
      <w:pPr/>
      <w:bookmarkStart w:name="2050-1559187707241" w:id="9"/>
      <w:bookmarkEnd w:id="9"/>
    </w:p>
    <w:p>
      <w:pPr/>
      <w:bookmarkStart w:name="9290-1559185507651" w:id="10"/>
      <w:bookmarkEnd w:id="10"/>
      <w:r>
        <w:drawing>
          <wp:inline distT="0" distR="0" distB="0" distL="0">
            <wp:extent cx="5267325" cy="30755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  <w:ind w:firstLine="420"/>
      </w:pPr>
      <w:bookmarkStart w:name="8933-1559185507651" w:id="11"/>
      <w:bookmarkEnd w:id="11"/>
      <w:r>
        <w:rPr>
          <w:rFonts w:ascii="微软雅黑" w:hAnsi="微软雅黑" w:cs="微软雅黑" w:eastAsia="微软雅黑"/>
          <w:b w:val="true"/>
          <w:sz w:val="24"/>
        </w:rPr>
        <w:t>2.2浏览器访问：</w:t>
      </w:r>
    </w:p>
    <w:p>
      <w:pPr/>
      <w:bookmarkStart w:name="4095-1559185589403" w:id="12"/>
      <w:bookmarkEnd w:id="12"/>
      <w:r>
        <w:drawing>
          <wp:inline distT="0" distR="0" distB="0" distL="0">
            <wp:extent cx="5267325" cy="301072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086-1559185589403" w:id="13"/>
      <w:bookmarkEnd w:id="13"/>
      <w:r>
        <w:rPr>
          <w:rFonts w:ascii="微软雅黑" w:hAnsi="微软雅黑" w:cs="微软雅黑" w:eastAsia="微软雅黑"/>
          <w:b w:val="true"/>
          <w:sz w:val="42"/>
        </w:rPr>
        <w:t>3.创建核心core</w:t>
      </w:r>
    </w:p>
    <w:p>
      <w:pPr>
        <w:pStyle w:val="3"/>
        <w:spacing w:line="240" w:lineRule="auto" w:before="0" w:after="0"/>
        <w:ind w:firstLine="420"/>
      </w:pPr>
      <w:bookmarkStart w:name="9248-1559188253977" w:id="14"/>
      <w:bookmarkEnd w:id="14"/>
      <w:r>
        <w:rPr>
          <w:rFonts w:ascii="微软雅黑" w:hAnsi="微软雅黑" w:cs="微软雅黑" w:eastAsia="微软雅黑"/>
          <w:b w:val="true"/>
          <w:sz w:val="24"/>
        </w:rPr>
        <w:t>3.1在</w:t>
      </w:r>
      <w:r>
        <w:rPr>
          <w:rFonts w:ascii="微软雅黑" w:hAnsi="微软雅黑" w:cs="微软雅黑" w:eastAsia="微软雅黑"/>
          <w:b w:val="true"/>
          <w:color w:val="df402a"/>
          <w:sz w:val="24"/>
        </w:rPr>
        <w:t>bin</w:t>
      </w:r>
      <w:r>
        <w:rPr>
          <w:rFonts w:ascii="微软雅黑" w:hAnsi="微软雅黑" w:cs="微软雅黑" w:eastAsia="微软雅黑"/>
          <w:b w:val="true"/>
          <w:sz w:val="24"/>
        </w:rPr>
        <w:t>目录下执行命令</w:t>
      </w:r>
    </w:p>
    <w:p>
      <w:pPr/>
      <w:bookmarkStart w:name="2880-1559188403463" w:id="15"/>
      <w:bookmarkEnd w:id="15"/>
      <w:r>
        <w:rPr/>
        <w:t>solr create -c 核心名
</w:t>
      </w:r>
    </w:p>
    <w:p>
      <w:pPr/>
      <w:bookmarkStart w:name="9921-1559188505611" w:id="16"/>
      <w:bookmarkEnd w:id="16"/>
    </w:p>
    <w:p>
      <w:pPr/>
      <w:bookmarkStart w:name="3396-1559188505611" w:id="17"/>
      <w:bookmarkEnd w:id="17"/>
      <w:r>
        <w:drawing>
          <wp:inline distT="0" distR="0" distB="0" distL="0">
            <wp:extent cx="5267325" cy="91795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74-1559188505611" w:id="18"/>
      <w:bookmarkEnd w:id="18"/>
      <w:r>
        <w:rPr/>
        <w:t>刷新后即可在页面上看到新增的Core</w:t>
      </w:r>
    </w:p>
    <w:p>
      <w:pPr/>
      <w:bookmarkStart w:name="3990-1559188674456" w:id="19"/>
      <w:bookmarkEnd w:id="19"/>
      <w:r>
        <w:drawing>
          <wp:inline distT="0" distR="0" distB="0" distL="0">
            <wp:extent cx="3098800" cy="5005754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0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56-1559188674456" w:id="20"/>
      <w:bookmarkEnd w:id="20"/>
    </w:p>
    <w:p>
      <w:pPr/>
      <w:bookmarkStart w:name="6650-1566281646308" w:id="21"/>
      <w:bookmarkEnd w:id="21"/>
      <w:r>
        <w:rPr/>
        <w:t>创建出的每一个Core，都对应Solr中的一个文件夹</w:t>
      </w:r>
    </w:p>
    <w:p>
      <w:pPr/>
      <w:bookmarkStart w:name="3330-1566281729025" w:id="22"/>
      <w:bookmarkEnd w:id="22"/>
      <w:r>
        <w:drawing>
          <wp:inline distT="0" distR="0" distB="0" distL="0">
            <wp:extent cx="3390900" cy="209550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75-1566281663462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ucene.apache.org/solr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2020-06-03T08:42:51Z</dcterms:created>
  <dc:creator>Apache POI</dc:creator>
</cp:coreProperties>
</file>