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943600" cy="4381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Barcode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1"/>
                <w:szCs w:val="21"/>
                <w:shd w:fill="f7f7f8" w:val="clear"/>
                <w:rtl w:val="0"/>
              </w:rPr>
              <w:t xml:space="preserve">Product name: Milk, Description: Fresh whole milk, Price: $3.50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1"/>
                <w:szCs w:val="21"/>
                <w:shd w:fill="f7f7f8" w:val="clear"/>
                <w:rtl w:val="0"/>
              </w:rPr>
              <w:t xml:space="preserve">Product name: Milk, Description: Fresh whole milk, Price: $3.50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827"/>
                <w:sz w:val="21"/>
                <w:szCs w:val="21"/>
                <w:shd w:fill="f7f7f8" w:val="clear"/>
                <w:rtl w:val="0"/>
              </w:rPr>
              <w:t xml:space="preserve">get_name()</w:t>
              <w:br w:type="textWrapping"/>
              <w:t xml:space="preserve">get_description()</w:t>
              <w:br w:type="textWrapping"/>
              <w:t xml:space="preserve">get_price()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1"/>
                <w:szCs w:val="21"/>
                <w:shd w:fill="f7f7f8" w:val="clear"/>
                <w:rtl w:val="0"/>
              </w:rPr>
              <w:t xml:space="preserve">Product name: Bread, Description: Soft white bread, Price: $2.50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1"/>
                <w:szCs w:val="21"/>
                <w:shd w:fill="f7f7f8" w:val="clear"/>
                <w:rtl w:val="0"/>
              </w:rPr>
              <w:t xml:space="preserve">Product name: Bread, Description: Soft white bread, Price: $2.50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827"/>
                <w:sz w:val="21"/>
                <w:szCs w:val="21"/>
                <w:shd w:fill="f7f7f8" w:val="clear"/>
                <w:rtl w:val="0"/>
              </w:rPr>
              <w:t xml:space="preserve">get_name()</w:t>
              <w:br w:type="textWrapping"/>
              <w:t xml:space="preserve">get_description()</w:t>
              <w:br w:type="textWrapping"/>
              <w:t xml:space="preserve">get_price()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1"/>
                <w:szCs w:val="21"/>
                <w:shd w:fill="f7f7f8" w:val="clear"/>
                <w:rtl w:val="0"/>
              </w:rPr>
              <w:t xml:space="preserve">Product name: Cookies, Description: Chocolate chip cookies, Price: $1.75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1"/>
                <w:szCs w:val="21"/>
                <w:shd w:fill="f7f7f8" w:val="clear"/>
                <w:rtl w:val="0"/>
              </w:rPr>
              <w:t xml:space="preserve">Product name: Cookies, Description: Chocolate chip cookies, Price: $1.75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1827"/>
                <w:sz w:val="21"/>
                <w:szCs w:val="21"/>
                <w:shd w:fill="f7f7f8" w:val="clear"/>
                <w:rtl w:val="0"/>
              </w:rPr>
              <w:t xml:space="preserve">get_name()</w:t>
              <w:br w:type="textWrapping"/>
              <w:t xml:space="preserve">get_description()</w:t>
              <w:br w:type="textWrapping"/>
              <w:t xml:space="preserve">get_price()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br w:type="textWrapping"/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Barcode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The scanned product details are displayed, and the current total is updated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1"/>
                <w:szCs w:val="21"/>
                <w:shd w:fill="f7f7f8" w:val="clear"/>
              </w:rPr>
              <w:drawing>
                <wp:inline distB="114300" distT="114300" distL="114300" distR="114300">
                  <wp:extent cx="2424113" cy="215477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113" cy="2154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before="280" w:line="384.00000000000006" w:lineRule="auto"/>
              <w:rPr>
                <w:rFonts w:ascii="Courier New" w:cs="Courier New" w:eastAsia="Courier New" w:hAnsi="Courier New"/>
                <w:b w:val="1"/>
                <w:color w:val="188038"/>
                <w:sz w:val="30"/>
                <w:szCs w:val="30"/>
              </w:rPr>
            </w:pPr>
            <w:bookmarkStart w:colFirst="0" w:colLast="0" w:name="_p60yb3rvy6s6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33"/>
                <w:szCs w:val="33"/>
                <w:rtl w:val="0"/>
              </w:rPr>
              <w:t xml:space="preserve">Testing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88038"/>
                <w:sz w:val="30"/>
                <w:szCs w:val="30"/>
                <w:rtl w:val="0"/>
              </w:rPr>
              <w:t xml:space="preserve">scan_item()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If $5.00 was spent the method should return $1.50 the correct balance given (change).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</w:rPr>
              <w:drawing>
                <wp:inline distB="114300" distT="114300" distL="114300" distR="114300">
                  <wp:extent cx="1352550" cy="8255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before="280" w:line="384.00000000000006" w:lineRule="auto"/>
              <w:rPr>
                <w:rFonts w:ascii="Courier New" w:cs="Courier New" w:eastAsia="Courier New" w:hAnsi="Courier New"/>
                <w:b w:val="1"/>
                <w:color w:val="188038"/>
                <w:sz w:val="30"/>
                <w:szCs w:val="30"/>
              </w:rPr>
            </w:pPr>
            <w:bookmarkStart w:colFirst="0" w:colLast="0" w:name="_x14yb6egcwh6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33"/>
                <w:szCs w:val="33"/>
                <w:rtl w:val="0"/>
              </w:rPr>
              <w:t xml:space="preserve">Testing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88038"/>
                <w:sz w:val="30"/>
                <w:szCs w:val="30"/>
                <w:rtl w:val="0"/>
              </w:rPr>
              <w:t xml:space="preserve">accept_payment()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instance of </w:t>
            </w: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9"/>
                <w:szCs w:val="19"/>
                <w:shd w:fill="f7f7f8" w:val="clear"/>
                <w:rtl w:val="0"/>
              </w:rPr>
              <w:t xml:space="preserve">CheckoutRegister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The instance is created with initial attributes set to their default values.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</w:rPr>
              <w:drawing>
                <wp:inline distB="114300" distT="114300" distL="114300" distR="114300">
                  <wp:extent cx="1352550" cy="5334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before="280" w:line="384.00000000000006" w:lineRule="auto"/>
              <w:rPr>
                <w:rFonts w:ascii="Courier New" w:cs="Courier New" w:eastAsia="Courier New" w:hAnsi="Courier New"/>
                <w:b w:val="1"/>
                <w:color w:val="188038"/>
                <w:sz w:val="30"/>
                <w:szCs w:val="30"/>
              </w:rPr>
            </w:pPr>
            <w:bookmarkStart w:colFirst="0" w:colLast="0" w:name="_87zw25po0ych" w:id="2"/>
            <w:bookmarkEnd w:id="2"/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33"/>
                <w:szCs w:val="33"/>
                <w:rtl w:val="0"/>
              </w:rPr>
              <w:t xml:space="preserve">Testing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88038"/>
                <w:sz w:val="30"/>
                <w:szCs w:val="30"/>
                <w:rtl w:val="0"/>
              </w:rPr>
              <w:t xml:space="preserve">__init__()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Lora" w:cs="Lora" w:eastAsia="Lora" w:hAnsi="Lora"/>
          <w:color w:val="000000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Test Name: Testing Product Getter Methods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3962400</wp:posOffset>
            </wp:positionH>
            <wp:positionV relativeFrom="paragraph">
              <wp:posOffset>171450</wp:posOffset>
            </wp:positionV>
            <wp:extent cx="2681288" cy="3107139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31071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ora" w:cs="Lora" w:eastAsia="Lora" w:hAnsi="Lora"/>
          <w:color w:val="000000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Input: Create a product with barcode 123, name "Milk", and price 3.50.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ora" w:cs="Lora" w:eastAsia="Lora" w:hAnsi="Lora"/>
          <w:color w:val="000000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Expected Output: product details successfully received.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Lora" w:cs="Lora" w:eastAsia="Lora" w:hAnsi="Lora"/>
          <w:color w:val="000000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Actual Result: 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Lora" w:cs="Lora" w:eastAsia="Lora" w:hAnsi="Lora"/>
          <w:color w:val="000000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Test Name: Checking float variable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ora" w:cs="Lora" w:eastAsia="Lora" w:hAnsi="Lora"/>
          <w:color w:val="000000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Input: checkout register total amount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ora" w:cs="Lora" w:eastAsia="Lora" w:hAnsi="Lora"/>
          <w:color w:val="000000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Expected Output: Correct calculation of output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Lora" w:cs="Lora" w:eastAsia="Lora" w:hAnsi="Lora"/>
          <w:color w:val="000000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Actual Result: </w:t>
      </w: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4148138" cy="242639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42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Test Execution: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Lora" w:cs="Lora" w:eastAsia="Lora" w:hAnsi="Lora"/>
          <w:color w:val="000000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Date: 10/09/2023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color w:val="000000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Environment: Visual Studio IDE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Lora" w:cs="Lora" w:eastAsia="Lora" w:hAnsi="Lora"/>
          <w:color w:val="000000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Status: All tests recorded as 'Pass'.</w:t>
      </w:r>
    </w:p>
    <w:p w:rsidR="00000000" w:rsidDel="00000000" w:rsidP="00000000" w:rsidRDefault="00000000" w:rsidRPr="00000000" w14:paraId="0000003A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ind w:left="1440" w:firstLine="0"/>
      <w:rPr>
        <w:rFonts w:ascii="Lora" w:cs="Lora" w:eastAsia="Lora" w:hAnsi="Lora"/>
        <w:b w:val="1"/>
      </w:rPr>
    </w:pPr>
    <w:r w:rsidDel="00000000" w:rsidR="00000000" w:rsidRPr="00000000">
      <w:rPr>
        <w:rFonts w:ascii="Lora" w:cs="Lora" w:eastAsia="Lora" w:hAnsi="Lora"/>
        <w:b w:val="1"/>
        <w:rtl w:val="0"/>
      </w:rPr>
      <w:t xml:space="preserve">Rory Douglass #1 -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-123824</wp:posOffset>
          </wp:positionH>
          <wp:positionV relativeFrom="paragraph">
            <wp:posOffset>-342899</wp:posOffset>
          </wp:positionV>
          <wp:extent cx="3190875" cy="971550"/>
          <wp:effectExtent b="0" l="0" r="0" t="0"/>
          <wp:wrapSquare wrapText="bothSides" distB="114300" distT="114300" distL="114300" distR="114300"/>
          <wp:docPr id="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90875" cy="9715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ind w:left="1440" w:firstLine="0"/>
      <w:rPr>
        <w:rFonts w:ascii="Lora" w:cs="Lora" w:eastAsia="Lora" w:hAnsi="Lora"/>
        <w:b w:val="1"/>
      </w:rPr>
    </w:pPr>
    <w:r w:rsidDel="00000000" w:rsidR="00000000" w:rsidRPr="00000000">
      <w:rPr>
        <w:rFonts w:ascii="Lora" w:cs="Lora" w:eastAsia="Lora" w:hAnsi="Lora"/>
        <w:b w:val="1"/>
        <w:rtl w:val="0"/>
      </w:rPr>
      <w:t xml:space="preserve">Supermarket Self-Service CheckOut</w:t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