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rontTitle"/>
        <w:rPr/>
      </w:pPr>
      <w:r>
        <w:rPr/>
        <w:t>目 录</w:t>
      </w:r>
    </w:p>
    <w:sdt>
      <w:sdtPr>
        <w:docPartObj>
          <w:docPartGallery w:val="Table of Contents"/>
          <w:docPartUnique w:val="true"/>
        </w:docPartObj>
      </w:sdtPr>
      <w:sdtContent>
        <w:p>
          <w:pPr>
            <w:pStyle w:val="Contents1"/>
            <w:tabs>
              <w:tab w:val="clear" w:pos="720"/>
              <w:tab w:val="right" w:pos="8306" w:leader="dot"/>
            </w:tabs>
            <w:rPr/>
          </w:pPr>
          <w:r>
            <w:fldChar w:fldCharType="begin"/>
          </w:r>
          <w:r>
            <w:rPr>
              <w:webHidden/>
              <w:rStyle w:val="IndexLink"/>
            </w:rPr>
            <w:instrText xml:space="preserve"> TOC \z \o "1-4" \u \h</w:instrText>
          </w:r>
          <w:r>
            <w:rPr>
              <w:webHidden/>
              <w:rStyle w:val="IndexLink"/>
            </w:rPr>
            <w:fldChar w:fldCharType="separate"/>
          </w:r>
          <w:hyperlink w:anchor="__RefHeading___Toc1966_2481719326">
            <w:r>
              <w:rPr>
                <w:webHidden/>
                <w:rStyle w:val="IndexLink"/>
              </w:rPr>
              <w:t>引言</w:t>
            </w:r>
            <w:r>
              <w:rPr>
                <w:rStyle w:val="IndexLink"/>
              </w:rPr>
              <w:tab/>
              <w:t>1</w:t>
            </w:r>
          </w:hyperlink>
        </w:p>
        <w:p>
          <w:pPr>
            <w:pStyle w:val="Contents1"/>
            <w:tabs>
              <w:tab w:val="clear" w:pos="720"/>
              <w:tab w:val="right" w:pos="8306" w:leader="dot"/>
            </w:tabs>
            <w:rPr/>
          </w:pPr>
          <w:hyperlink w:anchor="__RefHeading___Toc1968_2481719326">
            <w:r>
              <w:rPr>
                <w:webHidden/>
                <w:rStyle w:val="IndexLink"/>
              </w:rPr>
              <w:t xml:space="preserve">1 </w:t>
            </w:r>
            <w:r>
              <w:rPr>
                <w:rStyle w:val="IndexLink"/>
              </w:rPr>
              <w:t>面向空—海—潜协同作业的统一建模</w:t>
            </w:r>
            <w:r>
              <w:rPr>
                <w:rStyle w:val="IndexLink"/>
              </w:rPr>
              <w:tab/>
              <w:t>2</w:t>
            </w:r>
          </w:hyperlink>
        </w:p>
        <w:p>
          <w:pPr>
            <w:pStyle w:val="Contents2"/>
            <w:tabs>
              <w:tab w:val="clear" w:pos="720"/>
              <w:tab w:val="right" w:pos="8306" w:leader="dot"/>
            </w:tabs>
            <w:rPr/>
          </w:pPr>
          <w:hyperlink w:anchor="__RefHeading___Toc1970_2481719326">
            <w:r>
              <w:rPr>
                <w:webHidden/>
                <w:rStyle w:val="IndexLink"/>
              </w:rPr>
              <w:t xml:space="preserve">1.1 </w:t>
            </w:r>
            <w:r>
              <w:rPr>
                <w:rStyle w:val="IndexLink"/>
              </w:rPr>
              <w:t>研究对象与协同任务</w:t>
            </w:r>
            <w:r>
              <w:rPr>
                <w:rStyle w:val="IndexLink"/>
              </w:rPr>
              <w:tab/>
              <w:t>2</w:t>
            </w:r>
          </w:hyperlink>
        </w:p>
        <w:p>
          <w:pPr>
            <w:pStyle w:val="Contents2"/>
            <w:tabs>
              <w:tab w:val="clear" w:pos="720"/>
              <w:tab w:val="right" w:pos="8306" w:leader="dot"/>
            </w:tabs>
            <w:rPr/>
          </w:pPr>
          <w:hyperlink w:anchor="__RefHeading___Toc1972_2481719326">
            <w:r>
              <w:rPr>
                <w:webHidden/>
                <w:rStyle w:val="IndexLink"/>
              </w:rPr>
              <w:t xml:space="preserve">1.2 </w:t>
            </w:r>
            <w:r>
              <w:rPr>
                <w:rStyle w:val="IndexLink"/>
              </w:rPr>
              <w:t>任务与跨域运动模型</w:t>
            </w:r>
            <w:r>
              <w:rPr>
                <w:rStyle w:val="IndexLink"/>
              </w:rPr>
              <w:tab/>
              <w:t>4</w:t>
            </w:r>
          </w:hyperlink>
        </w:p>
        <w:p>
          <w:pPr>
            <w:pStyle w:val="Contents3"/>
            <w:tabs>
              <w:tab w:val="clear" w:pos="8296"/>
              <w:tab w:val="right" w:pos="8306" w:leader="dot"/>
            </w:tabs>
            <w:rPr/>
          </w:pPr>
          <w:hyperlink w:anchor="__RefHeading___Toc1974_2481719326">
            <w:r>
              <w:rPr>
                <w:webHidden/>
                <w:rStyle w:val="IndexLink"/>
              </w:rPr>
              <w:t xml:space="preserve">1.2.1 </w:t>
            </w:r>
            <w:r>
              <w:rPr>
                <w:rStyle w:val="IndexLink"/>
              </w:rPr>
              <w:t>模式动力学与跨域转换</w:t>
            </w:r>
            <w:r>
              <w:rPr>
                <w:rStyle w:val="IndexLink"/>
              </w:rPr>
              <w:tab/>
              <w:t>4</w:t>
            </w:r>
          </w:hyperlink>
        </w:p>
        <w:p>
          <w:pPr>
            <w:pStyle w:val="Contents3"/>
            <w:tabs>
              <w:tab w:val="clear" w:pos="8296"/>
              <w:tab w:val="right" w:pos="8306" w:leader="dot"/>
            </w:tabs>
            <w:rPr/>
          </w:pPr>
          <w:hyperlink w:anchor="__RefHeading___Toc1976_2481719326">
            <w:r>
              <w:rPr>
                <w:webHidden/>
                <w:rStyle w:val="IndexLink"/>
              </w:rPr>
              <w:t xml:space="preserve">1.2.2 </w:t>
            </w:r>
            <w:r>
              <w:rPr>
                <w:rStyle w:val="IndexLink"/>
              </w:rPr>
              <w:t>能力与作业表达</w:t>
            </w:r>
            <w:r>
              <w:rPr>
                <w:rStyle w:val="IndexLink"/>
              </w:rPr>
              <w:tab/>
              <w:t>4</w:t>
            </w:r>
          </w:hyperlink>
        </w:p>
        <w:p>
          <w:pPr>
            <w:pStyle w:val="Contents2"/>
            <w:tabs>
              <w:tab w:val="clear" w:pos="720"/>
              <w:tab w:val="right" w:pos="8306" w:leader="dot"/>
            </w:tabs>
            <w:rPr/>
          </w:pPr>
          <w:hyperlink w:anchor="__RefHeading___Toc1978_2481719326">
            <w:r>
              <w:rPr>
                <w:webHidden/>
                <w:rStyle w:val="IndexLink"/>
              </w:rPr>
              <w:t xml:space="preserve">1.3 </w:t>
            </w:r>
            <w:r>
              <w:rPr>
                <w:rStyle w:val="IndexLink"/>
              </w:rPr>
              <w:t>协同约束与任务完成条件</w:t>
            </w:r>
            <w:r>
              <w:rPr>
                <w:rStyle w:val="IndexLink"/>
              </w:rPr>
              <w:tab/>
              <w:t>5</w:t>
            </w:r>
          </w:hyperlink>
        </w:p>
        <w:p>
          <w:pPr>
            <w:pStyle w:val="Contents1"/>
            <w:tabs>
              <w:tab w:val="clear" w:pos="720"/>
              <w:tab w:val="right" w:pos="8306" w:leader="dot"/>
            </w:tabs>
            <w:rPr/>
          </w:pPr>
          <w:hyperlink w:anchor="__RefHeading___Toc1980_2481719326">
            <w:r>
              <w:rPr>
                <w:webHidden/>
                <w:rStyle w:val="IndexLink"/>
              </w:rPr>
              <w:t xml:space="preserve">2 </w:t>
            </w:r>
            <w:r>
              <w:rPr>
                <w:rStyle w:val="IndexLink"/>
              </w:rPr>
              <w:t>快速联合任务规划与资源调度方法</w:t>
            </w:r>
            <w:r>
              <w:rPr>
                <w:rStyle w:val="IndexLink"/>
              </w:rPr>
              <w:tab/>
              <w:t>6</w:t>
            </w:r>
          </w:hyperlink>
        </w:p>
        <w:p>
          <w:pPr>
            <w:pStyle w:val="Contents2"/>
            <w:tabs>
              <w:tab w:val="clear" w:pos="720"/>
              <w:tab w:val="right" w:pos="8306" w:leader="dot"/>
            </w:tabs>
            <w:rPr/>
          </w:pPr>
          <w:hyperlink w:anchor="__RefHeading___Toc1982_2481719326">
            <w:r>
              <w:rPr>
                <w:webHidden/>
                <w:rStyle w:val="IndexLink"/>
              </w:rPr>
              <w:t xml:space="preserve">2.1 </w:t>
            </w:r>
            <w:r>
              <w:rPr>
                <w:rStyle w:val="IndexLink"/>
              </w:rPr>
              <w:t>联合分配与候选搜索</w:t>
            </w:r>
            <w:r>
              <w:rPr>
                <w:rStyle w:val="IndexLink"/>
              </w:rPr>
              <w:tab/>
              <w:t>6</w:t>
            </w:r>
          </w:hyperlink>
        </w:p>
        <w:p>
          <w:pPr>
            <w:pStyle w:val="Contents3"/>
            <w:tabs>
              <w:tab w:val="clear" w:pos="8296"/>
              <w:tab w:val="right" w:pos="8306" w:leader="dot"/>
            </w:tabs>
            <w:rPr/>
          </w:pPr>
          <w:hyperlink w:anchor="__RefHeading___Toc1984_2481719326">
            <w:r>
              <w:rPr>
                <w:webHidden/>
                <w:rStyle w:val="IndexLink"/>
              </w:rPr>
              <w:t xml:space="preserve">2.1.1 </w:t>
            </w:r>
            <w:r>
              <w:rPr>
                <w:rStyle w:val="IndexLink"/>
              </w:rPr>
              <w:t>决策变量与候选评价</w:t>
            </w:r>
            <w:r>
              <w:rPr>
                <w:rStyle w:val="IndexLink"/>
              </w:rPr>
              <w:tab/>
              <w:t>6</w:t>
            </w:r>
          </w:hyperlink>
        </w:p>
        <w:p>
          <w:pPr>
            <w:pStyle w:val="Contents3"/>
            <w:tabs>
              <w:tab w:val="clear" w:pos="8296"/>
              <w:tab w:val="right" w:pos="8306" w:leader="dot"/>
            </w:tabs>
            <w:rPr/>
          </w:pPr>
          <w:hyperlink w:anchor="__RefHeading___Toc1986_2481719326">
            <w:r>
              <w:rPr>
                <w:webHidden/>
                <w:rStyle w:val="IndexLink"/>
              </w:rPr>
              <w:t xml:space="preserve">2.1.2 </w:t>
            </w:r>
            <w:r>
              <w:rPr>
                <w:rStyle w:val="IndexLink"/>
              </w:rPr>
              <w:t>完整候选构造</w:t>
            </w:r>
            <w:r>
              <w:rPr>
                <w:rStyle w:val="IndexLink"/>
              </w:rPr>
              <w:tab/>
              <w:t>7</w:t>
            </w:r>
          </w:hyperlink>
        </w:p>
        <w:p>
          <w:pPr>
            <w:pStyle w:val="Contents2"/>
            <w:tabs>
              <w:tab w:val="clear" w:pos="720"/>
              <w:tab w:val="right" w:pos="8306" w:leader="dot"/>
            </w:tabs>
            <w:rPr/>
          </w:pPr>
          <w:hyperlink w:anchor="__RefHeading___Toc1988_2481719326">
            <w:r>
              <w:rPr>
                <w:webHidden/>
                <w:rStyle w:val="IndexLink"/>
              </w:rPr>
              <w:t xml:space="preserve">2.2 </w:t>
            </w:r>
            <w:r>
              <w:rPr>
                <w:rStyle w:val="IndexLink"/>
              </w:rPr>
              <w:t>协同调度与反馈调整</w:t>
            </w:r>
            <w:r>
              <w:rPr>
                <w:rStyle w:val="IndexLink"/>
              </w:rPr>
              <w:tab/>
              <w:t>7</w:t>
            </w:r>
          </w:hyperlink>
        </w:p>
        <w:p>
          <w:pPr>
            <w:pStyle w:val="Contents1"/>
            <w:tabs>
              <w:tab w:val="clear" w:pos="720"/>
              <w:tab w:val="right" w:pos="8306" w:leader="dot"/>
            </w:tabs>
            <w:rPr/>
          </w:pPr>
          <w:hyperlink w:anchor="__RefHeading___Toc1990_2481719326">
            <w:r>
              <w:rPr>
                <w:webHidden/>
                <w:rStyle w:val="IndexLink"/>
              </w:rPr>
              <w:t xml:space="preserve">3 </w:t>
            </w:r>
            <w:r>
              <w:rPr>
                <w:rStyle w:val="IndexLink"/>
              </w:rPr>
              <w:t>异构航行器自主路径与协同控制方法</w:t>
            </w:r>
            <w:r>
              <w:rPr>
                <w:rStyle w:val="IndexLink"/>
              </w:rPr>
              <w:tab/>
              <w:t>8</w:t>
            </w:r>
          </w:hyperlink>
        </w:p>
        <w:p>
          <w:pPr>
            <w:pStyle w:val="Contents2"/>
            <w:tabs>
              <w:tab w:val="clear" w:pos="720"/>
              <w:tab w:val="right" w:pos="8306" w:leader="dot"/>
            </w:tabs>
            <w:rPr/>
          </w:pPr>
          <w:hyperlink w:anchor="__RefHeading___Toc1992_2481719326">
            <w:r>
              <w:rPr>
                <w:webHidden/>
                <w:rStyle w:val="IndexLink"/>
              </w:rPr>
              <w:t xml:space="preserve">3.1 </w:t>
            </w:r>
            <w:r>
              <w:rPr>
                <w:rStyle w:val="IndexLink"/>
              </w:rPr>
              <w:t>作业路径生成与局部规划</w:t>
            </w:r>
            <w:r>
              <w:rPr>
                <w:rStyle w:val="IndexLink"/>
              </w:rPr>
              <w:tab/>
              <w:t>8</w:t>
            </w:r>
          </w:hyperlink>
        </w:p>
        <w:p>
          <w:pPr>
            <w:pStyle w:val="Contents2"/>
            <w:tabs>
              <w:tab w:val="clear" w:pos="720"/>
              <w:tab w:val="right" w:pos="8306" w:leader="dot"/>
            </w:tabs>
            <w:rPr/>
          </w:pPr>
          <w:hyperlink w:anchor="__RefHeading___Toc1994_2481719326">
            <w:r>
              <w:rPr>
                <w:webHidden/>
                <w:rStyle w:val="IndexLink"/>
              </w:rPr>
              <w:t xml:space="preserve">3.2 </w:t>
            </w:r>
            <w:r>
              <w:rPr>
                <w:rStyle w:val="IndexLink"/>
              </w:rPr>
              <w:t>异构平台运动与编队控制</w:t>
            </w:r>
            <w:r>
              <w:rPr>
                <w:rStyle w:val="IndexLink"/>
              </w:rPr>
              <w:tab/>
              <w:t>10</w:t>
            </w:r>
          </w:hyperlink>
        </w:p>
        <w:p>
          <w:pPr>
            <w:pStyle w:val="Contents3"/>
            <w:tabs>
              <w:tab w:val="clear" w:pos="8296"/>
              <w:tab w:val="right" w:pos="8306" w:leader="dot"/>
            </w:tabs>
            <w:rPr/>
          </w:pPr>
          <w:hyperlink w:anchor="__RefHeading___Toc1996_2481719326">
            <w:r>
              <w:rPr>
                <w:webHidden/>
                <w:rStyle w:val="IndexLink"/>
              </w:rPr>
              <w:t xml:space="preserve">3.2.1 </w:t>
            </w:r>
            <w:r>
              <w:rPr>
                <w:rStyle w:val="IndexLink"/>
              </w:rPr>
              <w:t>空中轨迹优化与编队</w:t>
            </w:r>
            <w:r>
              <w:rPr>
                <w:rStyle w:val="IndexLink"/>
              </w:rPr>
              <w:tab/>
              <w:t>10</w:t>
            </w:r>
          </w:hyperlink>
        </w:p>
        <w:p>
          <w:pPr>
            <w:pStyle w:val="Contents3"/>
            <w:tabs>
              <w:tab w:val="clear" w:pos="8296"/>
              <w:tab w:val="right" w:pos="8306" w:leader="dot"/>
            </w:tabs>
            <w:rPr/>
          </w:pPr>
          <w:hyperlink w:anchor="__RefHeading___Toc1998_2481719326">
            <w:r>
              <w:rPr>
                <w:webHidden/>
                <w:rStyle w:val="IndexLink"/>
              </w:rPr>
              <w:t xml:space="preserve">3.2.2 </w:t>
            </w:r>
            <w:r>
              <w:rPr>
                <w:rStyle w:val="IndexLink"/>
              </w:rPr>
              <w:t>水下路径跟随与跨域运动</w:t>
            </w:r>
            <w:r>
              <w:rPr>
                <w:rStyle w:val="IndexLink"/>
              </w:rPr>
              <w:tab/>
              <w:t>10</w:t>
            </w:r>
          </w:hyperlink>
        </w:p>
        <w:p>
          <w:pPr>
            <w:pStyle w:val="Contents3"/>
            <w:tabs>
              <w:tab w:val="clear" w:pos="8296"/>
              <w:tab w:val="right" w:pos="8306" w:leader="dot"/>
            </w:tabs>
            <w:rPr/>
          </w:pPr>
          <w:hyperlink w:anchor="__RefHeading___Toc2000_2481719326">
            <w:r>
              <w:rPr>
                <w:webHidden/>
                <w:rStyle w:val="IndexLink"/>
              </w:rPr>
              <w:t xml:space="preserve">3.2.3 </w:t>
            </w:r>
            <w:r>
              <w:rPr>
                <w:rStyle w:val="IndexLink"/>
              </w:rPr>
              <w:t>水面短运动与停稳控制</w:t>
            </w:r>
            <w:r>
              <w:rPr>
                <w:rStyle w:val="IndexLink"/>
              </w:rPr>
              <w:tab/>
              <w:t>11</w:t>
            </w:r>
          </w:hyperlink>
        </w:p>
        <w:p>
          <w:pPr>
            <w:pStyle w:val="Contents2"/>
            <w:tabs>
              <w:tab w:val="clear" w:pos="720"/>
              <w:tab w:val="right" w:pos="8306" w:leader="dot"/>
            </w:tabs>
            <w:rPr/>
          </w:pPr>
          <w:hyperlink w:anchor="__RefHeading___Toc2002_2481719326">
            <w:r>
              <w:rPr>
                <w:webHidden/>
                <w:rStyle w:val="IndexLink"/>
              </w:rPr>
              <w:t xml:space="preserve">3.3 </w:t>
            </w:r>
            <w:r>
              <w:rPr>
                <w:rStyle w:val="IndexLink"/>
              </w:rPr>
              <w:t>协同执行与作业反馈</w:t>
            </w:r>
            <w:r>
              <w:rPr>
                <w:rStyle w:val="IndexLink"/>
              </w:rPr>
              <w:tab/>
              <w:t>11</w:t>
            </w:r>
          </w:hyperlink>
        </w:p>
        <w:p>
          <w:pPr>
            <w:pStyle w:val="Contents1"/>
            <w:tabs>
              <w:tab w:val="clear" w:pos="720"/>
              <w:tab w:val="right" w:pos="8306" w:leader="dot"/>
            </w:tabs>
            <w:rPr/>
          </w:pPr>
          <w:hyperlink w:anchor="__RefHeading___Toc2004_2481719326">
            <w:r>
              <w:rPr>
                <w:webHidden/>
                <w:rStyle w:val="IndexLink"/>
              </w:rPr>
              <w:t xml:space="preserve">4 </w:t>
            </w:r>
            <w:r>
              <w:rPr>
                <w:rStyle w:val="IndexLink"/>
              </w:rPr>
              <w:t>协同方法的可行性分析</w:t>
            </w:r>
            <w:r>
              <w:rPr>
                <w:rStyle w:val="IndexLink"/>
              </w:rPr>
              <w:tab/>
              <w:t>12</w:t>
            </w:r>
          </w:hyperlink>
        </w:p>
        <w:p>
          <w:pPr>
            <w:pStyle w:val="Contents2"/>
            <w:tabs>
              <w:tab w:val="clear" w:pos="720"/>
              <w:tab w:val="right" w:pos="8306" w:leader="dot"/>
            </w:tabs>
            <w:rPr/>
          </w:pPr>
          <w:hyperlink w:anchor="__RefHeading___Toc2006_2481719326">
            <w:r>
              <w:rPr>
                <w:webHidden/>
                <w:rStyle w:val="IndexLink"/>
              </w:rPr>
              <w:t xml:space="preserve">4.1 </w:t>
            </w:r>
            <w:r>
              <w:rPr>
                <w:rStyle w:val="IndexLink"/>
              </w:rPr>
              <w:t>运动跟踪与巡视完成分析</w:t>
            </w:r>
            <w:r>
              <w:rPr>
                <w:rStyle w:val="IndexLink"/>
              </w:rPr>
              <w:tab/>
              <w:t>12</w:t>
            </w:r>
          </w:hyperlink>
        </w:p>
        <w:p>
          <w:pPr>
            <w:pStyle w:val="Contents2"/>
            <w:tabs>
              <w:tab w:val="clear" w:pos="720"/>
              <w:tab w:val="right" w:pos="8306" w:leader="dot"/>
            </w:tabs>
            <w:rPr/>
          </w:pPr>
          <w:hyperlink w:anchor="__RefHeading___Toc2008_2481719326">
            <w:r>
              <w:rPr>
                <w:webHidden/>
                <w:rStyle w:val="IndexLink"/>
              </w:rPr>
              <w:t xml:space="preserve">4.2 </w:t>
            </w:r>
            <w:r>
              <w:rPr>
                <w:rStyle w:val="IndexLink"/>
              </w:rPr>
              <w:t>资源一致性与作业完成条件</w:t>
            </w:r>
            <w:r>
              <w:rPr>
                <w:rStyle w:val="IndexLink"/>
              </w:rPr>
              <w:tab/>
              <w:t>13</w:t>
            </w:r>
          </w:hyperlink>
        </w:p>
        <w:p>
          <w:pPr>
            <w:pStyle w:val="Contents2"/>
            <w:tabs>
              <w:tab w:val="clear" w:pos="720"/>
              <w:tab w:val="right" w:pos="8306" w:leader="dot"/>
            </w:tabs>
            <w:rPr/>
          </w:pPr>
          <w:hyperlink w:anchor="__RefHeading___Toc2010_2481719326">
            <w:r>
              <w:rPr>
                <w:webHidden/>
                <w:rStyle w:val="IndexLink"/>
              </w:rPr>
              <w:t xml:space="preserve">4.3 </w:t>
            </w:r>
            <w:r>
              <w:rPr>
                <w:rStyle w:val="IndexLink"/>
              </w:rPr>
              <w:t>整体任务闭合的可行性分析</w:t>
            </w:r>
            <w:r>
              <w:rPr>
                <w:rStyle w:val="IndexLink"/>
              </w:rPr>
              <w:tab/>
              <w:t>14</w:t>
            </w:r>
          </w:hyperlink>
        </w:p>
        <w:p>
          <w:pPr>
            <w:pStyle w:val="Contents1"/>
            <w:tabs>
              <w:tab w:val="clear" w:pos="720"/>
              <w:tab w:val="right" w:pos="8306" w:leader="dot"/>
            </w:tabs>
            <w:rPr/>
          </w:pPr>
          <w:hyperlink w:anchor="__RefHeading___Toc2012_2481719326">
            <w:r>
              <w:rPr>
                <w:webHidden/>
                <w:rStyle w:val="IndexLink"/>
              </w:rPr>
              <w:t xml:space="preserve">5 </w:t>
            </w:r>
            <w:r>
              <w:rPr>
                <w:rStyle w:val="IndexLink"/>
              </w:rPr>
              <w:t>三类业务协同仿真与结果分析</w:t>
            </w:r>
            <w:r>
              <w:rPr>
                <w:rStyle w:val="IndexLink"/>
              </w:rPr>
              <w:tab/>
              <w:t>15</w:t>
            </w:r>
          </w:hyperlink>
        </w:p>
        <w:p>
          <w:pPr>
            <w:pStyle w:val="Contents2"/>
            <w:tabs>
              <w:tab w:val="clear" w:pos="720"/>
              <w:tab w:val="right" w:pos="8306" w:leader="dot"/>
            </w:tabs>
            <w:rPr/>
          </w:pPr>
          <w:hyperlink w:anchor="__RefHeading___Toc2014_2481719326">
            <w:r>
              <w:rPr>
                <w:webHidden/>
                <w:rStyle w:val="IndexLink"/>
              </w:rPr>
              <w:t xml:space="preserve">5.1 </w:t>
            </w:r>
            <w:r>
              <w:rPr>
                <w:rStyle w:val="IndexLink"/>
              </w:rPr>
              <w:t>仿真环境与记录方法</w:t>
            </w:r>
            <w:r>
              <w:rPr>
                <w:rStyle w:val="IndexLink"/>
              </w:rPr>
              <w:tab/>
              <w:t>15</w:t>
            </w:r>
          </w:hyperlink>
        </w:p>
        <w:p>
          <w:pPr>
            <w:pStyle w:val="Contents2"/>
            <w:tabs>
              <w:tab w:val="clear" w:pos="720"/>
              <w:tab w:val="right" w:pos="8306" w:leader="dot"/>
            </w:tabs>
            <w:rPr/>
          </w:pPr>
          <w:hyperlink w:anchor="__RefHeading___Toc2016_2481719326">
            <w:r>
              <w:rPr>
                <w:webHidden/>
                <w:rStyle w:val="IndexLink"/>
              </w:rPr>
              <w:t>5.2 A</w:t>
            </w:r>
            <w:r>
              <w:rPr>
                <w:rStyle w:val="IndexLink"/>
              </w:rPr>
              <w:t>：区域调查</w:t>
            </w:r>
            <w:r>
              <w:rPr>
                <w:rStyle w:val="IndexLink"/>
              </w:rPr>
              <w:tab/>
              <w:t>17</w:t>
            </w:r>
          </w:hyperlink>
        </w:p>
        <w:p>
          <w:pPr>
            <w:pStyle w:val="Contents2"/>
            <w:tabs>
              <w:tab w:val="clear" w:pos="720"/>
              <w:tab w:val="right" w:pos="8306" w:leader="dot"/>
            </w:tabs>
            <w:rPr/>
          </w:pPr>
          <w:hyperlink w:anchor="__RefHeading___Toc2018_2481719326">
            <w:r>
              <w:rPr>
                <w:webHidden/>
                <w:rStyle w:val="IndexLink"/>
              </w:rPr>
              <w:t>5.3 B</w:t>
            </w:r>
            <w:r>
              <w:rPr>
                <w:rStyle w:val="IndexLink"/>
              </w:rPr>
              <w:t>：风机巡检</w:t>
            </w:r>
            <w:r>
              <w:rPr>
                <w:rStyle w:val="IndexLink"/>
              </w:rPr>
              <w:tab/>
              <w:t>17</w:t>
            </w:r>
          </w:hyperlink>
        </w:p>
        <w:p>
          <w:pPr>
            <w:pStyle w:val="Contents2"/>
            <w:tabs>
              <w:tab w:val="clear" w:pos="720"/>
              <w:tab w:val="right" w:pos="8306" w:leader="dot"/>
            </w:tabs>
            <w:rPr/>
          </w:pPr>
          <w:hyperlink w:anchor="__RefHeading___Toc2020_2481719326">
            <w:r>
              <w:rPr>
                <w:webHidden/>
                <w:rStyle w:val="IndexLink"/>
              </w:rPr>
              <w:t>5.4 C</w:t>
            </w:r>
            <w:r>
              <w:rPr>
                <w:rStyle w:val="IndexLink"/>
              </w:rPr>
              <w:t>：平台及管路巡检</w:t>
            </w:r>
            <w:r>
              <w:rPr>
                <w:rStyle w:val="IndexLink"/>
              </w:rPr>
              <w:tab/>
              <w:t>19</w:t>
            </w:r>
          </w:hyperlink>
        </w:p>
        <w:p>
          <w:pPr>
            <w:pStyle w:val="Contents2"/>
            <w:tabs>
              <w:tab w:val="clear" w:pos="720"/>
              <w:tab w:val="right" w:pos="8306" w:leader="dot"/>
            </w:tabs>
            <w:rPr/>
          </w:pPr>
          <w:hyperlink w:anchor="__RefHeading___Toc2022_2481719326">
            <w:r>
              <w:rPr>
                <w:webHidden/>
                <w:rStyle w:val="IndexLink"/>
              </w:rPr>
              <w:t xml:space="preserve">5.5 </w:t>
            </w:r>
            <w:r>
              <w:rPr>
                <w:rStyle w:val="IndexLink"/>
              </w:rPr>
              <w:t>实际反馈驱动支援调整</w:t>
            </w:r>
            <w:r>
              <w:rPr>
                <w:rStyle w:val="IndexLink"/>
              </w:rPr>
              <w:tab/>
              <w:t>19</w:t>
            </w:r>
          </w:hyperlink>
        </w:p>
        <w:p>
          <w:pPr>
            <w:pStyle w:val="Contents2"/>
            <w:tabs>
              <w:tab w:val="clear" w:pos="720"/>
              <w:tab w:val="right" w:pos="8306" w:leader="dot"/>
            </w:tabs>
            <w:rPr/>
          </w:pPr>
          <w:hyperlink w:anchor="__RefHeading___Toc2024_2481719326">
            <w:r>
              <w:rPr>
                <w:webHidden/>
                <w:rStyle w:val="IndexLink"/>
              </w:rPr>
              <w:t xml:space="preserve">5.6 </w:t>
            </w:r>
            <w:r>
              <w:rPr>
                <w:rStyle w:val="IndexLink"/>
              </w:rPr>
              <w:t>结果统计</w:t>
            </w:r>
            <w:r>
              <w:rPr>
                <w:rStyle w:val="IndexLink"/>
              </w:rPr>
              <w:tab/>
              <w:t>20</w:t>
            </w:r>
          </w:hyperlink>
        </w:p>
        <w:p>
          <w:pPr>
            <w:pStyle w:val="Contents1"/>
            <w:tabs>
              <w:tab w:val="clear" w:pos="720"/>
              <w:tab w:val="right" w:pos="8306" w:leader="dot"/>
            </w:tabs>
            <w:rPr/>
          </w:pPr>
          <w:hyperlink w:anchor="__RefHeading___Toc2026_2481719326">
            <w:r>
              <w:rPr>
                <w:webHidden/>
                <w:rStyle w:val="IndexLink"/>
              </w:rPr>
              <w:t xml:space="preserve">6 </w:t>
            </w:r>
            <w:r>
              <w:rPr>
                <w:rStyle w:val="IndexLink"/>
              </w:rPr>
              <w:t>结论</w:t>
            </w:r>
            <w:r>
              <w:rPr>
                <w:rStyle w:val="IndexLink"/>
              </w:rPr>
              <w:tab/>
              <w:t>23</w:t>
            </w:r>
          </w:hyperlink>
        </w:p>
        <w:p>
          <w:pPr>
            <w:pStyle w:val="Contents1"/>
            <w:tabs>
              <w:tab w:val="clear" w:pos="720"/>
              <w:tab w:val="right" w:pos="8306" w:leader="dot"/>
            </w:tabs>
            <w:rPr/>
          </w:pPr>
          <w:hyperlink w:anchor="__RefHeading___Toc2028_2481719326">
            <w:r>
              <w:rPr>
                <w:webHidden/>
                <w:rStyle w:val="IndexLink"/>
              </w:rPr>
              <w:t>参考文献</w:t>
            </w:r>
            <w:r>
              <w:rPr>
                <w:rStyle w:val="IndexLink"/>
              </w:rPr>
              <w:tab/>
              <w:t>24</w:t>
            </w:r>
          </w:hyperlink>
        </w:p>
        <w:p>
          <w:pPr>
            <w:pStyle w:val="Contents1"/>
            <w:tabs>
              <w:tab w:val="clear" w:pos="720"/>
              <w:tab w:val="right" w:pos="8306" w:leader="dot"/>
            </w:tabs>
            <w:rPr/>
          </w:pPr>
          <w:hyperlink w:anchor="__RefHeading___Toc2030_2481719326">
            <w:r>
              <w:rPr>
                <w:webHidden/>
                <w:rStyle w:val="IndexLink"/>
              </w:rPr>
              <w:t>附录</w:t>
            </w:r>
            <w:r>
              <w:rPr>
                <w:rStyle w:val="IndexLink"/>
              </w:rPr>
              <w:t xml:space="preserve">A </w:t>
            </w:r>
            <w:r>
              <w:rPr>
                <w:rStyle w:val="IndexLink"/>
              </w:rPr>
              <w:t>仿真数据与统计定义</w:t>
            </w:r>
            <w:r>
              <w:rPr>
                <w:rStyle w:val="IndexLink"/>
              </w:rPr>
              <w:tab/>
              <w:t>27</w:t>
            </w:r>
          </w:hyperlink>
        </w:p>
        <w:p>
          <w:pPr>
            <w:pStyle w:val="Contents1"/>
            <w:tabs>
              <w:tab w:val="clear" w:pos="720"/>
              <w:tab w:val="right" w:pos="8306" w:leader="dot"/>
            </w:tabs>
            <w:rPr/>
          </w:pPr>
          <w:hyperlink w:anchor="__RefHeading___Toc2032_2481719326">
            <w:r>
              <w:rPr>
                <w:webHidden/>
                <w:rStyle w:val="IndexLink"/>
              </w:rPr>
              <w:t>附录</w:t>
            </w:r>
            <w:r>
              <w:rPr>
                <w:rStyle w:val="IndexLink"/>
              </w:rPr>
              <w:t xml:space="preserve">B </w:t>
            </w:r>
            <w:r>
              <w:rPr>
                <w:rStyle w:val="IndexLink"/>
              </w:rPr>
              <w:t>符号说明</w:t>
            </w:r>
            <w:r>
              <w:rPr>
                <w:rStyle w:val="IndexLink"/>
              </w:rPr>
              <w:tab/>
              <w:t>28</w:t>
            </w:r>
          </w:hyperlink>
          <w:r>
            <w:rPr>
              <w:rStyle w:val="IndexLink"/>
            </w:rPr>
            <w:fldChar w:fldCharType="end"/>
          </w:r>
        </w:p>
      </w:sdtContent>
    </w:sdt>
    <w:p>
      <w:pPr>
        <w:pStyle w:val="Normal"/>
        <w:widowControl/>
        <w:suppressAutoHyphens w:val="true"/>
        <w:bidi w:val="0"/>
        <w:spacing w:lineRule="auto" w:line="360" w:before="0" w:after="0"/>
        <w:ind w:firstLine="420"/>
        <w:jc w:val="both"/>
        <w:rPr>
          <w:rFonts w:ascii="Times New Roman" w:hAnsi="Times New Roman" w:eastAsia="宋体" w:cs="Times New Roman"/>
          <w:b w:val="false"/>
          <w:b w:val="false"/>
          <w:i w:val="false"/>
          <w:i w:val="false"/>
          <w:color w:val="auto"/>
          <w:kern w:val="2"/>
          <w:sz w:val="21"/>
          <w:szCs w:val="20"/>
          <w:lang w:val="en-US" w:eastAsia="zh-CN" w:bidi="ar-SA"/>
        </w:rPr>
      </w:pPr>
      <w:r>
        <w:rPr>
          <w:rFonts w:eastAsia="宋体" w:cs="Times New Roman"/>
          <w:b w:val="false"/>
          <w:i w:val="false"/>
          <w:color w:val="auto"/>
          <w:kern w:val="2"/>
          <w:sz w:val="21"/>
          <w:szCs w:val="20"/>
          <w:lang w:val="en-US" w:eastAsia="zh-CN" w:bidi="ar-SA"/>
        </w:rPr>
      </w:r>
      <w:r>
        <w:br w:type="page"/>
      </w:r>
    </w:p>
    <w:p>
      <w:pPr>
        <w:pStyle w:val="FrontTitle"/>
        <w:rPr/>
      </w:pPr>
      <w:r>
        <w:rPr/>
        <w:t>插图清单</w:t>
      </w:r>
    </w:p>
    <w:p>
      <w:pPr>
        <w:pStyle w:val="FigureIndex1"/>
        <w:rPr/>
      </w:pPr>
      <w:r>
        <w:fldChar w:fldCharType="begin"/>
      </w:r>
      <w:r>
        <w:rPr>
          <w:rStyle w:val="IndexLink"/>
        </w:rPr>
        <w:instrText xml:space="preserve"> TOC \c "图" </w:instrText>
      </w:r>
      <w:r>
        <w:rPr>
          <w:rStyle w:val="IndexLink"/>
        </w:rPr>
        <w:fldChar w:fldCharType="separate"/>
      </w:r>
      <w:hyperlink w:anchor="%E5%9B%BE!0|sequence">
        <w:r>
          <w:rPr>
            <w:rStyle w:val="IndexLink"/>
          </w:rPr>
          <w:t xml:space="preserve">图 </w:t>
        </w:r>
        <w:r>
          <w:rPr>
            <w:rStyle w:val="IndexLink"/>
          </w:rPr>
          <w:t xml:space="preserve">1 </w:t>
        </w:r>
        <w:r>
          <w:rPr>
            <w:rStyle w:val="IndexLink"/>
          </w:rPr>
          <w:t>异构集群任务规划与协同执行闭环</w:t>
        </w:r>
        <w:r>
          <w:rPr>
            <w:rStyle w:val="IndexLink"/>
          </w:rPr>
          <w:tab/>
          <w:t>3</w:t>
        </w:r>
      </w:hyperlink>
    </w:p>
    <w:p>
      <w:pPr>
        <w:pStyle w:val="FigureIndex1"/>
        <w:rPr/>
      </w:pPr>
      <w:hyperlink w:anchor="%E5%9B%BE!1|sequence">
        <w:r>
          <w:rPr>
            <w:rStyle w:val="IndexLink"/>
          </w:rPr>
          <w:t xml:space="preserve">图 </w:t>
        </w:r>
        <w:r>
          <w:rPr>
            <w:rStyle w:val="IndexLink"/>
          </w:rPr>
          <w:t xml:space="preserve">2 </w:t>
        </w:r>
        <w:r>
          <w:rPr>
            <w:rStyle w:val="IndexLink"/>
          </w:rPr>
          <w:t>风机和平台及管路任务的所选作业几何</w:t>
        </w:r>
        <w:r>
          <w:rPr>
            <w:rStyle w:val="IndexLink"/>
          </w:rPr>
          <w:tab/>
          <w:t>9</w:t>
        </w:r>
      </w:hyperlink>
    </w:p>
    <w:p>
      <w:pPr>
        <w:pStyle w:val="FigureIndex1"/>
        <w:rPr/>
      </w:pPr>
      <w:hyperlink w:anchor="%E5%9B%BE!2|sequence">
        <w:r>
          <w:rPr>
            <w:rStyle w:val="IndexLink"/>
          </w:rPr>
          <w:t xml:space="preserve">图 </w:t>
        </w:r>
        <w:r>
          <w:rPr>
            <w:rStyle w:val="IndexLink"/>
          </w:rPr>
          <w:t xml:space="preserve">3 </w:t>
        </w:r>
        <w:r>
          <w:rPr>
            <w:rStyle w:val="IndexLink"/>
          </w:rPr>
          <w:t>三业务共用的缩比协同仿真场景</w:t>
        </w:r>
        <w:r>
          <w:rPr>
            <w:rStyle w:val="IndexLink"/>
          </w:rPr>
          <w:tab/>
          <w:t>16</w:t>
        </w:r>
      </w:hyperlink>
    </w:p>
    <w:p>
      <w:pPr>
        <w:pStyle w:val="FigureIndex1"/>
        <w:rPr/>
      </w:pPr>
      <w:hyperlink w:anchor="%E5%9B%BE!3|sequence">
        <w:r>
          <w:rPr>
            <w:rStyle w:val="IndexLink"/>
          </w:rPr>
          <w:t xml:space="preserve">图 </w:t>
        </w:r>
        <w:r>
          <w:rPr>
            <w:rStyle w:val="IndexLink"/>
          </w:rPr>
          <w:t>4 A/B/C</w:t>
        </w:r>
        <w:r>
          <w:rPr>
            <w:rStyle w:val="IndexLink"/>
          </w:rPr>
          <w:t>任务实际执行窗口与报告事件</w:t>
        </w:r>
        <w:r>
          <w:rPr>
            <w:rStyle w:val="IndexLink"/>
          </w:rPr>
          <w:tab/>
          <w:t>18</w:t>
        </w:r>
      </w:hyperlink>
    </w:p>
    <w:p>
      <w:pPr>
        <w:pStyle w:val="FigureIndex1"/>
        <w:rPr/>
      </w:pPr>
      <w:hyperlink w:anchor="%E5%9B%BE!4|sequence">
        <w:r>
          <w:rPr>
            <w:rStyle w:val="IndexLink"/>
          </w:rPr>
          <w:t xml:space="preserve">图 </w:t>
        </w:r>
        <w:r>
          <w:rPr>
            <w:rStyle w:val="IndexLink"/>
          </w:rPr>
          <w:t xml:space="preserve">5 </w:t>
        </w:r>
        <w:r>
          <w:rPr>
            <w:rStyle w:val="IndexLink"/>
          </w:rPr>
          <w:t>支援实际完成事件驱动的后继调度调整</w:t>
        </w:r>
        <w:r>
          <w:rPr>
            <w:rStyle w:val="IndexLink"/>
          </w:rPr>
          <w:tab/>
          <w:t>20</w:t>
        </w:r>
      </w:hyperlink>
      <w:r>
        <w:rPr>
          <w:rStyle w:val="IndexLink"/>
        </w:rPr>
        <w:fldChar w:fldCharType="end"/>
      </w:r>
    </w:p>
    <w:p>
      <w:pPr>
        <w:pStyle w:val="Normal"/>
        <w:rPr/>
      </w:pPr>
      <w:r>
        <w:rPr/>
      </w:r>
      <w:r>
        <w:br w:type="page"/>
      </w:r>
    </w:p>
    <w:p>
      <w:pPr>
        <w:pStyle w:val="FrontTitle"/>
        <w:rPr/>
      </w:pPr>
      <w:r>
        <w:rPr/>
        <w:t>附表清单</w:t>
      </w:r>
    </w:p>
    <w:p>
      <w:pPr>
        <w:pStyle w:val="FigureIndex1"/>
        <w:rPr/>
      </w:pPr>
      <w:r>
        <w:fldChar w:fldCharType="begin"/>
      </w:r>
      <w:r>
        <w:rPr>
          <w:rStyle w:val="IndexLink"/>
        </w:rPr>
        <w:instrText xml:space="preserve"> TOC \c "表" </w:instrText>
      </w:r>
      <w:r>
        <w:rPr>
          <w:rStyle w:val="IndexLink"/>
        </w:rPr>
        <w:fldChar w:fldCharType="separate"/>
      </w:r>
      <w:hyperlink w:anchor="%E8%A1%A8!0|sequence">
        <w:r>
          <w:rPr>
            <w:rStyle w:val="IndexLink"/>
          </w:rPr>
          <w:t xml:space="preserve">表 </w:t>
        </w:r>
        <w:r>
          <w:rPr>
            <w:rStyle w:val="IndexLink"/>
          </w:rPr>
          <w:t xml:space="preserve">1 </w:t>
        </w:r>
        <w:r>
          <w:rPr>
            <w:rStyle w:val="IndexLink"/>
          </w:rPr>
          <w:t>三类平台的状态、能力与协作作用</w:t>
        </w:r>
        <w:r>
          <w:rPr>
            <w:rStyle w:val="IndexLink"/>
          </w:rPr>
          <w:tab/>
          <w:t>3</w:t>
        </w:r>
      </w:hyperlink>
    </w:p>
    <w:p>
      <w:pPr>
        <w:pStyle w:val="FigureIndex1"/>
        <w:rPr/>
      </w:pPr>
      <w:hyperlink w:anchor="%E8%A1%A8!1|sequence">
        <w:r>
          <w:rPr>
            <w:rStyle w:val="IndexLink"/>
          </w:rPr>
          <w:t xml:space="preserve">表 </w:t>
        </w:r>
        <w:r>
          <w:rPr>
            <w:rStyle w:val="IndexLink"/>
          </w:rPr>
          <w:t xml:space="preserve">2 </w:t>
        </w:r>
        <w:r>
          <w:rPr>
            <w:rStyle w:val="IndexLink"/>
          </w:rPr>
          <w:t>三类业务的统一作业表达</w:t>
        </w:r>
        <w:r>
          <w:rPr>
            <w:rStyle w:val="IndexLink"/>
          </w:rPr>
          <w:tab/>
          <w:t>5</w:t>
        </w:r>
      </w:hyperlink>
    </w:p>
    <w:p>
      <w:pPr>
        <w:pStyle w:val="FigureIndex1"/>
        <w:rPr/>
      </w:pPr>
      <w:hyperlink w:anchor="%E8%A1%A8!2|sequence">
        <w:r>
          <w:rPr>
            <w:rStyle w:val="IndexLink"/>
          </w:rPr>
          <w:t xml:space="preserve">表 </w:t>
        </w:r>
        <w:r>
          <w:rPr>
            <w:rStyle w:val="IndexLink"/>
          </w:rPr>
          <w:t xml:space="preserve">3 </w:t>
        </w:r>
        <w:r>
          <w:rPr>
            <w:rStyle w:val="IndexLink"/>
          </w:rPr>
          <w:t>联合候选构造与执行反馈步骤</w:t>
        </w:r>
        <w:r>
          <w:rPr>
            <w:rStyle w:val="IndexLink"/>
          </w:rPr>
          <w:tab/>
          <w:t>7</w:t>
        </w:r>
      </w:hyperlink>
    </w:p>
    <w:p>
      <w:pPr>
        <w:pStyle w:val="FigureIndex1"/>
        <w:rPr/>
      </w:pPr>
      <w:hyperlink w:anchor="%E8%A1%A8!3|sequence">
        <w:r>
          <w:rPr>
            <w:rStyle w:val="IndexLink"/>
          </w:rPr>
          <w:t xml:space="preserve">表 </w:t>
        </w:r>
        <w:r>
          <w:rPr>
            <w:rStyle w:val="IndexLink"/>
          </w:rPr>
          <w:t xml:space="preserve">4 </w:t>
        </w:r>
        <w:r>
          <w:rPr>
            <w:rStyle w:val="IndexLink"/>
          </w:rPr>
          <w:t>仿真模型及主要执行配置</w:t>
        </w:r>
        <w:r>
          <w:rPr>
            <w:rStyle w:val="IndexLink"/>
          </w:rPr>
          <w:tab/>
          <w:t>16</w:t>
        </w:r>
      </w:hyperlink>
    </w:p>
    <w:p>
      <w:pPr>
        <w:pStyle w:val="FigureIndex1"/>
        <w:rPr/>
      </w:pPr>
      <w:hyperlink w:anchor="%E8%A1%A8!4|sequence">
        <w:r>
          <w:rPr>
            <w:rStyle w:val="IndexLink"/>
          </w:rPr>
          <w:t xml:space="preserve">表 </w:t>
        </w:r>
        <w:r>
          <w:rPr>
            <w:rStyle w:val="IndexLink"/>
          </w:rPr>
          <w:t xml:space="preserve">5 </w:t>
        </w:r>
        <w:r>
          <w:rPr>
            <w:rStyle w:val="IndexLink"/>
          </w:rPr>
          <w:t>完整任务的规划与闭合结果</w:t>
        </w:r>
        <w:r>
          <w:rPr>
            <w:rStyle w:val="IndexLink"/>
          </w:rPr>
          <w:tab/>
          <w:t>20</w:t>
        </w:r>
      </w:hyperlink>
    </w:p>
    <w:p>
      <w:pPr>
        <w:pStyle w:val="FigureIndex1"/>
        <w:rPr/>
      </w:pPr>
      <w:hyperlink w:anchor="%E8%A1%A8!5|sequence">
        <w:r>
          <w:rPr>
            <w:rStyle w:val="IndexLink"/>
          </w:rPr>
          <w:t xml:space="preserve">表 </w:t>
        </w:r>
        <w:r>
          <w:rPr>
            <w:rStyle w:val="IndexLink"/>
          </w:rPr>
          <w:t xml:space="preserve">6 </w:t>
        </w:r>
        <w:r>
          <w:rPr>
            <w:rStyle w:val="IndexLink"/>
          </w:rPr>
          <w:t>完整任务的实际收件与返回时序</w:t>
        </w:r>
        <w:r>
          <w:rPr>
            <w:rStyle w:val="IndexLink"/>
          </w:rPr>
          <w:tab/>
          <w:t>21</w:t>
        </w:r>
      </w:hyperlink>
    </w:p>
    <w:p>
      <w:pPr>
        <w:pStyle w:val="FigureIndex1"/>
        <w:rPr/>
      </w:pPr>
      <w:hyperlink w:anchor="%E8%A1%A8!6|sequence">
        <w:r>
          <w:rPr>
            <w:rStyle w:val="IndexLink"/>
          </w:rPr>
          <w:t xml:space="preserve">表 </w:t>
        </w:r>
        <w:r>
          <w:rPr>
            <w:rStyle w:val="IndexLink"/>
          </w:rPr>
          <w:t>7 B/C</w:t>
        </w:r>
        <w:r>
          <w:rPr>
            <w:rStyle w:val="IndexLink"/>
          </w:rPr>
          <w:t>设施作业的实际合格量</w:t>
        </w:r>
        <w:r>
          <w:rPr>
            <w:rStyle w:val="IndexLink"/>
          </w:rPr>
          <w:tab/>
          <w:t>21</w:t>
        </w:r>
      </w:hyperlink>
    </w:p>
    <w:p>
      <w:pPr>
        <w:pStyle w:val="FigureIndex1"/>
        <w:rPr/>
      </w:pPr>
      <w:hyperlink w:anchor="%E8%A1%A8!7|sequence">
        <w:r>
          <w:rPr>
            <w:rStyle w:val="IndexLink"/>
          </w:rPr>
          <w:t xml:space="preserve">表 </w:t>
        </w:r>
        <w:r>
          <w:rPr>
            <w:rStyle w:val="IndexLink"/>
          </w:rPr>
          <w:t>8 B/C</w:t>
        </w:r>
        <w:r>
          <w:rPr>
            <w:rStyle w:val="IndexLink"/>
          </w:rPr>
          <w:t>完整历史独立采样检查</w:t>
        </w:r>
        <w:r>
          <w:rPr>
            <w:rStyle w:val="IndexLink"/>
          </w:rPr>
          <w:tab/>
          <w:t>22</w:t>
        </w:r>
      </w:hyperlink>
    </w:p>
    <w:p>
      <w:pPr>
        <w:pStyle w:val="FigureIndex1"/>
        <w:rPr/>
      </w:pPr>
      <w:hyperlink w:anchor="%E8%A1%A8!8|sequence">
        <w:r>
          <w:rPr>
            <w:rStyle w:val="IndexLink"/>
          </w:rPr>
          <w:t xml:space="preserve">表 </w:t>
        </w:r>
        <w:r>
          <w:rPr>
            <w:rStyle w:val="IndexLink"/>
          </w:rPr>
          <w:t xml:space="preserve">A1 </w:t>
        </w:r>
        <w:r>
          <w:rPr>
            <w:rStyle w:val="IndexLink"/>
          </w:rPr>
          <w:t>完整任务记录及来源</w:t>
        </w:r>
        <w:r>
          <w:rPr>
            <w:rStyle w:val="IndexLink"/>
          </w:rPr>
          <w:tab/>
          <w:t>27</w:t>
        </w:r>
      </w:hyperlink>
    </w:p>
    <w:p>
      <w:pPr>
        <w:pStyle w:val="FigureIndex1"/>
        <w:rPr/>
      </w:pPr>
      <w:hyperlink w:anchor="%E8%A1%A8!9|sequence">
        <w:r>
          <w:rPr>
            <w:rStyle w:val="IndexLink"/>
          </w:rPr>
          <w:t xml:space="preserve">表 </w:t>
        </w:r>
        <w:r>
          <w:rPr>
            <w:rStyle w:val="IndexLink"/>
          </w:rPr>
          <w:t xml:space="preserve">B1 </w:t>
        </w:r>
        <w:r>
          <w:rPr>
            <w:rStyle w:val="IndexLink"/>
          </w:rPr>
          <w:t>主要符号</w:t>
        </w:r>
        <w:r>
          <w:rPr>
            <w:rStyle w:val="IndexLink"/>
          </w:rPr>
          <w:tab/>
          <w:t>28</w:t>
        </w:r>
      </w:hyperlink>
      <w:r>
        <w:rPr>
          <w:rStyle w:val="IndexLink"/>
        </w:rPr>
        <w:fldChar w:fldCharType="end"/>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Pr>
    </w:p>
    <w:p>
      <w:pPr>
        <w:pStyle w:val="Heading1"/>
        <w:numPr>
          <w:ilvl w:val="0"/>
          <w:numId w:val="1"/>
        </w:numPr>
        <w:rPr/>
      </w:pPr>
      <w:bookmarkStart w:id="0" w:name="__RefHeading___Toc1966_2481719326"/>
      <w:bookmarkStart w:id="1" w:name="引言"/>
      <w:bookmarkEnd w:id="0"/>
      <w:r>
        <w:rPr/>
        <w:t>引言</w:t>
      </w:r>
      <w:bookmarkEnd w:id="1"/>
    </w:p>
    <w:p>
      <w:pPr>
        <w:pStyle w:val="Normal"/>
        <w:rPr/>
      </w:pPr>
      <w:r>
        <w:rPr>
          <w:sz w:val="21"/>
        </w:rPr>
        <w:t>海域资源环境调查、海上风电装备巡检及海上作业平台与海底管路巡检是海洋开发和设施运行维护的重要作业内容。相关任务涉及水上与水下空间，具有作业范围广、设施结构多样和环境条件变化等特点。空中、水面和水下无人航行器在机动能力、可达空间及作业方式上具有互补性，通过异构集群协同开展区域调查与设施巡视，有助于扩展作业范围并提高任务组织效率。</w:t>
      </w:r>
    </w:p>
    <w:p>
      <w:pPr>
        <w:pStyle w:val="Normal"/>
        <w:rPr/>
      </w:pPr>
      <w:r>
        <w:rPr>
          <w:sz w:val="21"/>
        </w:rPr>
        <w:t>异构航行器协同作业受到平台能力、介质动力学、资源占用和任务依赖等多重因素的影响。跨介质转换会改变平台的运动能力及控制条件，环境障碍与局部绕行会影响作业接续，执行偏差和支援到位变化则会改变后续安排。这些因素使任务分配、资源调度和运动执行之间形成耦合关系，需要在描述不同平台特性的同时，维持任务决策与实际执行的一致性。</w:t>
      </w:r>
    </w:p>
    <w:p>
      <w:pPr>
        <w:pStyle w:val="Normal"/>
        <w:rPr/>
      </w:pPr>
      <w:r>
        <w:rPr>
          <w:sz w:val="21"/>
        </w:rPr>
        <w:t>多机器人任务分配（</w:t>
      </w:r>
      <w:r>
        <w:rPr>
          <w:sz w:val="21"/>
        </w:rPr>
        <w:t>Multi-Robot Task Allocation</w:t>
      </w:r>
      <w:r>
        <w:rPr>
          <w:sz w:val="21"/>
        </w:rPr>
        <w:t>，</w:t>
      </w:r>
      <w:r>
        <w:rPr>
          <w:sz w:val="21"/>
        </w:rPr>
        <w:t>MRTA</w:t>
      </w:r>
      <w:r>
        <w:rPr>
          <w:sz w:val="21"/>
        </w:rPr>
        <w:t>）需要共同考虑作业要求、成员能力、资源占用和任务之间的接续关系。</w:t>
      </w:r>
      <w:r>
        <w:rPr>
          <w:sz w:val="21"/>
        </w:rPr>
        <w:t>Calvo</w:t>
      </w:r>
      <w:r>
        <w:rPr>
          <w:sz w:val="21"/>
        </w:rPr>
        <w:t>和</w:t>
      </w:r>
      <w:r>
        <w:rPr>
          <w:sz w:val="21"/>
        </w:rPr>
        <w:t>Capitán</w:t>
      </w:r>
      <w:r>
        <w:rPr>
          <w:sz w:val="21"/>
        </w:rPr>
        <w:t>针对动态场景中的长时异构任务提出合作任务模型与启发式修复方法</w:t>
      </w:r>
      <w:r>
        <w:rPr>
          <w:sz w:val="21"/>
        </w:rPr>
        <w:t>[1]</w:t>
      </w:r>
      <w:r>
        <w:rPr>
          <w:sz w:val="21"/>
        </w:rPr>
        <w:t>。</w:t>
      </w:r>
      <w:r>
        <w:rPr>
          <w:sz w:val="21"/>
        </w:rPr>
        <w:t>GRSTAPS</w:t>
      </w:r>
      <w:r>
        <w:rPr>
          <w:sz w:val="21"/>
        </w:rPr>
        <w:t>将任务规划、分配、调度和运动规划放入交错搜索</w:t>
      </w:r>
      <w:r>
        <w:rPr>
          <w:sz w:val="21"/>
        </w:rPr>
        <w:t>[2]</w:t>
      </w:r>
      <w:r>
        <w:rPr>
          <w:sz w:val="21"/>
        </w:rPr>
        <w:t>，</w:t>
      </w:r>
      <w:r>
        <w:rPr>
          <w:sz w:val="21"/>
        </w:rPr>
        <w:t>ITAGS</w:t>
      </w:r>
      <w:r>
        <w:rPr>
          <w:sz w:val="21"/>
        </w:rPr>
        <w:t>以能力需求和调度质量引导分配</w:t>
      </w:r>
      <w:r>
        <w:rPr>
          <w:sz w:val="21"/>
        </w:rPr>
        <w:t>[3]</w:t>
      </w:r>
      <w:r>
        <w:rPr>
          <w:sz w:val="21"/>
        </w:rPr>
        <w:t>，</w:t>
      </w:r>
      <w:r>
        <w:rPr>
          <w:sz w:val="21"/>
        </w:rPr>
        <w:t>D-ITAGS</w:t>
      </w:r>
      <w:r>
        <w:rPr>
          <w:sz w:val="21"/>
        </w:rPr>
        <w:t>进一步处理能力、任务需求和持续时间变化引起的定向修复</w:t>
      </w:r>
      <w:r>
        <w:rPr>
          <w:sz w:val="21"/>
        </w:rPr>
        <w:t>[4]</w:t>
      </w:r>
      <w:r>
        <w:rPr>
          <w:sz w:val="21"/>
        </w:rPr>
        <w:t>。这些研究构成任务与运动信息交换的基础，也说明计划内的耗时需要与实际执行反馈衔接。</w:t>
      </w:r>
    </w:p>
    <w:p>
      <w:pPr>
        <w:pStyle w:val="Normal"/>
        <w:rPr/>
      </w:pPr>
      <w:r>
        <w:rPr>
          <w:sz w:val="21"/>
        </w:rPr>
        <w:t>时间不确定性会改变原分工的等待和支援关系。</w:t>
      </w:r>
      <w:r>
        <w:rPr>
          <w:sz w:val="21"/>
        </w:rPr>
        <w:t>HCSTU</w:t>
      </w:r>
      <w:r>
        <w:rPr>
          <w:sz w:val="21"/>
        </w:rPr>
        <w:t>以耗时场景采样和风险检验处理异构团队的时间不确定性</w:t>
      </w:r>
      <w:r>
        <w:rPr>
          <w:sz w:val="21"/>
        </w:rPr>
        <w:t>[5]</w:t>
      </w:r>
      <w:r>
        <w:rPr>
          <w:sz w:val="21"/>
        </w:rPr>
        <w:t>；</w:t>
      </w:r>
      <w:r>
        <w:rPr>
          <w:sz w:val="21"/>
        </w:rPr>
        <w:t>APEX-MR</w:t>
      </w:r>
      <w:r>
        <w:rPr>
          <w:sz w:val="21"/>
        </w:rPr>
        <w:t>在规划阶段构造任务和运动依赖，执行时依据前驱完成事件组织异步动作</w:t>
      </w:r>
      <w:r>
        <w:rPr>
          <w:sz w:val="21"/>
        </w:rPr>
        <w:t>[6]</w:t>
      </w:r>
      <w:r>
        <w:rPr>
          <w:sz w:val="21"/>
        </w:rPr>
        <w:t>。本研究使用任务量和声明运动配置构造名义估计，以实际动作终态和进度更新后续安排。上述不确定性处理作为研究对照，未以一次名义估计替代真实完成。</w:t>
      </w:r>
    </w:p>
    <w:p>
      <w:pPr>
        <w:pStyle w:val="Normal"/>
        <w:rPr/>
      </w:pPr>
      <w:r>
        <w:rPr>
          <w:sz w:val="21"/>
        </w:rPr>
        <w:t>运动层方面，</w:t>
      </w:r>
      <w:r>
        <w:rPr>
          <w:sz w:val="21"/>
        </w:rPr>
        <w:t>Swarm-Formation</w:t>
      </w:r>
      <w:r>
        <w:rPr>
          <w:sz w:val="21"/>
        </w:rPr>
        <w:t>通过编队图相似度与空间时间轨迹优化共同处理编队运动和障碍规避</w:t>
      </w:r>
      <w:r>
        <w:rPr>
          <w:sz w:val="21"/>
        </w:rPr>
        <w:t>[7]</w:t>
      </w:r>
      <w:r>
        <w:rPr>
          <w:sz w:val="21"/>
        </w:rPr>
        <w:t>，</w:t>
      </w:r>
      <w:r>
        <w:rPr>
          <w:sz w:val="21"/>
        </w:rPr>
        <w:t>MINCO</w:t>
      </w:r>
      <w:r>
        <w:rPr>
          <w:sz w:val="21"/>
        </w:rPr>
        <w:t>研究为稀疏多项式轨迹表示和高效优化提供了方法基础</w:t>
      </w:r>
      <w:r>
        <w:rPr>
          <w:sz w:val="21"/>
        </w:rPr>
        <w:t>[8]</w:t>
      </w:r>
      <w:r>
        <w:rPr>
          <w:sz w:val="21"/>
        </w:rPr>
        <w:t>。海洋航行器的控制需考虑阻尼、恢复力、推进器及欠驱动特性，</w:t>
      </w:r>
      <w:r>
        <w:rPr>
          <w:sz w:val="21"/>
        </w:rPr>
        <w:t>Fossen</w:t>
      </w:r>
      <w:r>
        <w:rPr>
          <w:sz w:val="21"/>
        </w:rPr>
        <w:t>模型与视线引导（</w:t>
      </w:r>
      <w:r>
        <w:rPr>
          <w:sz w:val="21"/>
        </w:rPr>
        <w:t>Line-of-Sight</w:t>
      </w:r>
      <w:r>
        <w:rPr>
          <w:sz w:val="21"/>
        </w:rPr>
        <w:t>，</w:t>
      </w:r>
      <w:r>
        <w:rPr>
          <w:sz w:val="21"/>
        </w:rPr>
        <w:t>LOS</w:t>
      </w:r>
      <w:r>
        <w:rPr>
          <w:sz w:val="21"/>
        </w:rPr>
        <w:t>）为建模和路径跟随提供了基础</w:t>
      </w:r>
      <w:r>
        <w:rPr>
          <w:sz w:val="21"/>
        </w:rPr>
        <w:t>[9,10]</w:t>
      </w:r>
      <w:r>
        <w:rPr>
          <w:sz w:val="21"/>
        </w:rPr>
        <w:t>，三维自适应</w:t>
      </w:r>
      <w:r>
        <w:rPr>
          <w:sz w:val="21"/>
        </w:rPr>
        <w:t>LOS</w:t>
      </w:r>
      <w:r>
        <w:rPr>
          <w:sz w:val="21"/>
        </w:rPr>
        <w:t>为跨深度路径跟随提供了进一步研究依据</w:t>
      </w:r>
      <w:r>
        <w:rPr>
          <w:sz w:val="21"/>
        </w:rPr>
        <w:t>[11]</w:t>
      </w:r>
      <w:r>
        <w:rPr>
          <w:sz w:val="21"/>
        </w:rPr>
        <w:t>。</w:t>
      </w:r>
      <w:r>
        <w:rPr>
          <w:sz w:val="21"/>
        </w:rPr>
        <w:t>TJ-FlyingFish</w:t>
      </w:r>
      <w:r>
        <w:rPr>
          <w:sz w:val="21"/>
        </w:rPr>
        <w:t>揭示了不同介质下推进配置和操纵能力的差异</w:t>
      </w:r>
      <w:r>
        <w:rPr>
          <w:sz w:val="21"/>
        </w:rPr>
        <w:t>[12]</w:t>
      </w:r>
      <w:r>
        <w:rPr>
          <w:sz w:val="21"/>
        </w:rPr>
        <w:t>，平滑跨介质轨迹规划研究则将模式动力学和转换过程纳入运动生成</w:t>
      </w:r>
      <w:r>
        <w:rPr>
          <w:sz w:val="21"/>
        </w:rPr>
        <w:t>[13]</w:t>
      </w:r>
      <w:r>
        <w:rPr>
          <w:sz w:val="21"/>
        </w:rPr>
        <w:t>。当前模型据此明确各平台实际支持的运动方式、转换入口和控制交接要求。</w:t>
      </w:r>
    </w:p>
    <w:p>
      <w:pPr>
        <w:pStyle w:val="Normal"/>
        <w:rPr/>
      </w:pPr>
      <w:r>
        <w:rPr>
          <w:sz w:val="21"/>
        </w:rPr>
        <w:t>面对未知环境，</w:t>
      </w:r>
      <w:r>
        <w:rPr>
          <w:sz w:val="21"/>
        </w:rPr>
        <w:t>FUEL</w:t>
      </w:r>
      <w:r>
        <w:rPr>
          <w:sz w:val="21"/>
        </w:rPr>
        <w:t>通过增量</w:t>
      </w:r>
      <w:r>
        <w:rPr>
          <w:sz w:val="21"/>
        </w:rPr>
        <w:t>frontier</w:t>
      </w:r>
      <w:r>
        <w:rPr>
          <w:sz w:val="21"/>
        </w:rPr>
        <w:t>信息组织探索与局部视点</w:t>
      </w:r>
      <w:r>
        <w:rPr>
          <w:sz w:val="21"/>
        </w:rPr>
        <w:t>[14]</w:t>
      </w:r>
      <w:r>
        <w:rPr>
          <w:sz w:val="21"/>
        </w:rPr>
        <w:t>，</w:t>
      </w:r>
      <w:r>
        <w:rPr>
          <w:sz w:val="21"/>
        </w:rPr>
        <w:t>FALCON</w:t>
      </w:r>
      <w:r>
        <w:rPr>
          <w:sz w:val="21"/>
        </w:rPr>
        <w:t>把覆盖引导和局部探索结合起来</w:t>
      </w:r>
      <w:r>
        <w:rPr>
          <w:sz w:val="21"/>
        </w:rPr>
        <w:t>[15]</w:t>
      </w:r>
      <w:r>
        <w:rPr>
          <w:sz w:val="21"/>
        </w:rPr>
        <w:t>，</w:t>
      </w:r>
      <w:r>
        <w:rPr>
          <w:sz w:val="21"/>
        </w:rPr>
        <w:t>OctoMap</w:t>
      </w:r>
      <w:r>
        <w:rPr>
          <w:sz w:val="21"/>
        </w:rPr>
        <w:t>给出了自由、占据及未知空间的三维地图表达</w:t>
      </w:r>
      <w:r>
        <w:rPr>
          <w:sz w:val="21"/>
        </w:rPr>
        <w:t>[16]</w:t>
      </w:r>
      <w:r>
        <w:rPr>
          <w:sz w:val="21"/>
        </w:rPr>
        <w:t>。本研究采用实测射线更新局部几何地图并选择可达短目标，借鉴这些地图和探索原则，未整套移植其探索系统。结构巡视研究提供了规定偏距下的轮廓、沿线及实时重规划思路</w:t>
      </w:r>
      <w:r>
        <w:rPr>
          <w:sz w:val="21"/>
        </w:rPr>
        <w:t>[17,18]</w:t>
      </w:r>
      <w:r>
        <w:rPr>
          <w:sz w:val="21"/>
        </w:rPr>
        <w:t>。区域扫描和设施巡视均需依据实际运动记录累计完成量，而不能仅凭到达航点确认完整作业。</w:t>
      </w:r>
    </w:p>
    <w:p>
      <w:pPr>
        <w:pStyle w:val="Normal"/>
        <w:rPr/>
      </w:pPr>
      <w:r>
        <w:rPr>
          <w:sz w:val="21"/>
        </w:rPr>
        <w:t>移动支援与会合任务研究表明，作业和信息转交可以通过服务事件协调</w:t>
      </w:r>
      <w:r>
        <w:rPr>
          <w:sz w:val="21"/>
        </w:rPr>
        <w:t>[19]</w:t>
      </w:r>
      <w:r>
        <w:rPr>
          <w:sz w:val="21"/>
        </w:rPr>
        <w:t>。</w:t>
      </w:r>
      <w:r>
        <w:rPr>
          <w:sz w:val="21"/>
        </w:rPr>
        <w:t>CoCoPlan</w:t>
      </w:r>
      <w:r>
        <w:rPr>
          <w:sz w:val="21"/>
        </w:rPr>
        <w:t>进一步共同安排协作任务与间歇通信事件</w:t>
      </w:r>
      <w:r>
        <w:rPr>
          <w:sz w:val="21"/>
        </w:rPr>
        <w:t>[20]</w:t>
      </w:r>
      <w:r>
        <w:rPr>
          <w:sz w:val="21"/>
        </w:rPr>
        <w:t>，为支援位置、信息需求和任务接续之间的关系提供了研究依据。可停稳动作、已提交轨迹复核和备份轨迹研究为执行中更新运动提供了机制参考</w:t>
      </w:r>
      <w:r>
        <w:rPr>
          <w:sz w:val="21"/>
        </w:rPr>
        <w:t>[21,22,23]</w:t>
      </w:r>
      <w:r>
        <w:rPr>
          <w:sz w:val="21"/>
        </w:rPr>
        <w:t>。本报告的仿真记录采用任务级支援和</w:t>
      </w:r>
      <w:r>
        <w:rPr>
          <w:sz w:val="21"/>
        </w:rPr>
        <w:t>ROS</w:t>
      </w:r>
      <w:r>
        <w:rPr>
          <w:sz w:val="21"/>
        </w:rPr>
        <w:t>收件模型，相关文献用于说明交付与运动耦合的研究背景及方法来源。</w:t>
      </w:r>
    </w:p>
    <w:p>
      <w:pPr>
        <w:pStyle w:val="Normal"/>
        <w:rPr/>
      </w:pPr>
      <w:r>
        <w:rPr>
          <w:sz w:val="21"/>
        </w:rPr>
        <w:t>本研究以两栖无人机（</w:t>
      </w:r>
      <w:r>
        <w:rPr>
          <w:sz w:val="21"/>
        </w:rPr>
        <w:t>Aerial–Aquatic Vehicle</w:t>
      </w:r>
      <w:r>
        <w:rPr>
          <w:sz w:val="21"/>
        </w:rPr>
        <w:t>，</w:t>
      </w:r>
      <w:r>
        <w:rPr>
          <w:sz w:val="21"/>
        </w:rPr>
        <w:t>AAV</w:t>
      </w:r>
      <w:r>
        <w:rPr>
          <w:sz w:val="21"/>
        </w:rPr>
        <w:t>）、无人水面艇（</w:t>
      </w:r>
      <w:r>
        <w:rPr>
          <w:sz w:val="21"/>
        </w:rPr>
        <w:t>Unmanned Surface Vehicle</w:t>
      </w:r>
      <w:r>
        <w:rPr>
          <w:sz w:val="21"/>
        </w:rPr>
        <w:t>，</w:t>
      </w:r>
      <w:r>
        <w:rPr>
          <w:sz w:val="21"/>
        </w:rPr>
        <w:t>USV</w:t>
      </w:r>
      <w:r>
        <w:rPr>
          <w:sz w:val="21"/>
        </w:rPr>
        <w:t>）和无人水下航行器（</w:t>
      </w:r>
      <w:r>
        <w:rPr>
          <w:sz w:val="21"/>
        </w:rPr>
        <w:t>Unmanned Underwater Vehicle</w:t>
      </w:r>
      <w:r>
        <w:rPr>
          <w:sz w:val="21"/>
        </w:rPr>
        <w:t>，</w:t>
      </w:r>
      <w:r>
        <w:rPr>
          <w:sz w:val="21"/>
        </w:rPr>
        <w:t>UUV</w:t>
      </w:r>
      <w:r>
        <w:rPr>
          <w:sz w:val="21"/>
        </w:rPr>
        <w:t>）组成的异构集群为对象，研究任务规划、资源调度、自主路径和跨域协同控制方法。研究内容包括模式相关的任务与运动统一建模、有限候选的快速方案生成、不同介质下的局部运动与编队执行，以及作业完成量和结果反馈的关联。研究范围侧重任务组织和运动控制，区域与设施作业的输入由相应任务定义给出。</w:t>
      </w:r>
    </w:p>
    <w:p>
      <w:pPr>
        <w:pStyle w:val="Normal"/>
        <w:rPr/>
      </w:pPr>
      <w:r>
        <w:rPr>
          <w:sz w:val="21"/>
        </w:rPr>
        <w:t>研究采用模型分析与动力学仿真相结合的技术路线。在任务与运动模型基础上，分析资源互斥、时序依赖、跟踪误差和作业完成条件；设置三台同型</w:t>
      </w:r>
      <w:r>
        <w:rPr>
          <w:sz w:val="21"/>
        </w:rPr>
        <w:t>AAV</w:t>
      </w:r>
      <w:r>
        <w:rPr>
          <w:sz w:val="21"/>
        </w:rPr>
        <w:t>、一台</w:t>
      </w:r>
      <w:r>
        <w:rPr>
          <w:sz w:val="21"/>
        </w:rPr>
        <w:t>USV</w:t>
      </w:r>
      <w:r>
        <w:rPr>
          <w:sz w:val="21"/>
        </w:rPr>
        <w:t>和一台</w:t>
      </w:r>
      <w:r>
        <w:rPr>
          <w:sz w:val="21"/>
        </w:rPr>
        <w:t>UUV</w:t>
      </w:r>
      <w:r>
        <w:rPr>
          <w:sz w:val="21"/>
        </w:rPr>
        <w:t>的缩比仿真环境，围绕区域调查、风机巡检、平台及管路巡检设计协同作业场景，核对分工、运动、支援和返回过程。本报告依次介绍统一模型、联合方案生成、自主路径与协同执行、任务完成条件分析，以及三类业务的仿真过程和结果。</w:t>
      </w:r>
    </w:p>
    <w:p>
      <w:pPr>
        <w:pStyle w:val="Heading1"/>
        <w:numPr>
          <w:ilvl w:val="0"/>
          <w:numId w:val="1"/>
        </w:numPr>
        <w:rPr/>
      </w:pPr>
      <w:bookmarkStart w:id="2" w:name="__RefHeading___Toc1968_2481719326"/>
      <w:bookmarkStart w:id="3" w:name="面向空海潜协同作业的统一建模"/>
      <w:bookmarkEnd w:id="2"/>
      <w:r>
        <w:rPr/>
        <w:t xml:space="preserve">1 </w:t>
      </w:r>
      <w:r>
        <w:rPr/>
        <w:t>面向空—海—潜协同作业的统一建模</w:t>
      </w:r>
      <w:bookmarkEnd w:id="3"/>
    </w:p>
    <w:p>
      <w:pPr>
        <w:pStyle w:val="Heading2"/>
        <w:numPr>
          <w:ilvl w:val="1"/>
          <w:numId w:val="1"/>
        </w:numPr>
        <w:rPr/>
      </w:pPr>
      <w:bookmarkStart w:id="4" w:name="__RefHeading___Toc1970_2481719326"/>
      <w:bookmarkStart w:id="5" w:name="研究对象与协同任务"/>
      <w:bookmarkEnd w:id="4"/>
      <w:r>
        <w:rPr/>
        <w:t xml:space="preserve">1.1 </w:t>
      </w:r>
      <w:r>
        <w:rPr/>
        <w:t>研究对象与协同任务</w:t>
      </w:r>
      <w:bookmarkEnd w:id="5"/>
    </w:p>
    <w:p>
      <w:pPr>
        <w:pStyle w:val="Normal"/>
        <w:rPr/>
      </w:pPr>
      <w:r>
        <w:rPr>
          <w:sz w:val="21"/>
        </w:rPr>
        <w:t>集群以母船作为任务输入和结果接收端，各平台执行已确认的作业与运动。任务输入包括区域或设施对象、作业范围、允许方法、平台能力与实际状态、导航信息、服务条件和返回要求。联合方案输出包括成员分工、方法选择、成员接续、可并行活动、共享服务阶段和规定终止条件。执行反馈包括实际位姿、介质模式、当前动作、合格作业量、报告接收和异常原因。</w:t>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表 </w:t>
      </w:r>
      <w:r>
        <w:rPr>
          <w:rFonts w:ascii="Times New Roman" w:hAnsi="Times New Roman" w:eastAsia="黑体"/>
          <w:i w:val="false"/>
          <w:sz w:val="21"/>
        </w:rPr>
        <w:fldChar w:fldCharType="begin"/>
      </w:r>
      <w:r>
        <w:rPr>
          <w:sz w:val="21"/>
          <w:i w:val="false"/>
          <w:rFonts w:ascii="Times New Roman" w:hAnsi="Times New Roman" w:eastAsia="黑体"/>
        </w:rPr>
        <w:instrText xml:space="preserve"> SEQ 表 \* ARABIC </w:instrText>
      </w:r>
      <w:r>
        <w:rPr>
          <w:sz w:val="21"/>
          <w:i w:val="false"/>
          <w:rFonts w:ascii="Times New Roman" w:hAnsi="Times New Roman" w:eastAsia="黑体"/>
        </w:rPr>
        <w:fldChar w:fldCharType="separate"/>
      </w:r>
      <w:r>
        <w:rPr>
          <w:sz w:val="21"/>
          <w:i w:val="false"/>
          <w:rFonts w:ascii="Times New Roman" w:hAnsi="Times New Roman" w:eastAsia="黑体"/>
        </w:rPr>
        <w:t>1</w:t>
      </w:r>
      <w:r>
        <w:rPr>
          <w:sz w:val="21"/>
          <w:i w:val="false"/>
          <w:rFonts w:ascii="Times New Roman" w:hAnsi="Times New Roman" w:eastAsia="黑体"/>
        </w:rPr>
        <w:fldChar w:fldCharType="end"/>
      </w:r>
      <w:r>
        <w:rPr>
          <w:rFonts w:ascii="Times New Roman" w:hAnsi="Times New Roman" w:eastAsia="黑体"/>
          <w:i w:val="false"/>
          <w:sz w:val="21"/>
        </w:rPr>
        <w:t xml:space="preserve"> 三类平台的状态、能力与协作作用</w:t>
      </w:r>
    </w:p>
    <w:tbl>
      <w:tblPr>
        <w:tblStyle w:val="Table"/>
        <w:tblW w:w="8304" w:type="dxa"/>
        <w:jc w:val="center"/>
        <w:tblInd w:w="0" w:type="dxa"/>
        <w:tblLayout w:type="fixed"/>
        <w:tblCellMar>
          <w:top w:w="0" w:type="dxa"/>
          <w:start w:w="108" w:type="dxa"/>
          <w:bottom w:w="0" w:type="dxa"/>
          <w:end w:w="108" w:type="dxa"/>
        </w:tblCellMar>
        <w:tblLook w:firstRow="1"/>
      </w:tblPr>
      <w:tblGrid>
        <w:gridCol w:w="2076"/>
        <w:gridCol w:w="2076"/>
        <w:gridCol w:w="2076"/>
        <w:gridCol w:w="2075"/>
      </w:tblGrid>
      <w:tr>
        <w:trPr>
          <w:tblHeader w:val="true"/>
          <w:cantSplit w:val="true"/>
          <w:cnfStyle w:firstRow="1"/>
        </w:trPr>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平台</w:t>
            </w:r>
          </w:p>
        </w:tc>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主要运动模式</w:t>
            </w:r>
          </w:p>
        </w:tc>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作业能力</w:t>
            </w:r>
          </w:p>
        </w:tc>
        <w:tc>
          <w:tcPr>
            <w:tcW w:w="2075" w:type="dxa"/>
            <w:tcBorders>
              <w:top w:val="single" w:sz="4" w:space="0" w:color="000000"/>
              <w:bottom w:val="single" w:sz="4" w:space="0" w:color="000000"/>
            </w:tcBorders>
            <w:vAlign w:val="center"/>
          </w:tcPr>
          <w:p>
            <w:pPr>
              <w:pStyle w:val="ReportTable"/>
              <w:keepNext w:val="true"/>
              <w:widowControl w:val="false"/>
              <w:jc w:val="start"/>
              <w:rPr/>
            </w:pPr>
            <w:r>
              <w:rPr>
                <w:sz w:val="18"/>
              </w:rPr>
              <w:t>协作作用</w:t>
            </w:r>
          </w:p>
        </w:tc>
      </w:tr>
      <w:tr>
        <w:trPr>
          <w:cantSplit w:val="true"/>
        </w:trPr>
        <w:tc>
          <w:tcPr>
            <w:tcW w:w="2076" w:type="dxa"/>
            <w:tcBorders/>
            <w:vAlign w:val="center"/>
          </w:tcPr>
          <w:p>
            <w:pPr>
              <w:pStyle w:val="ReportTable"/>
              <w:keepNext w:val="true"/>
              <w:widowControl w:val="false"/>
              <w:jc w:val="start"/>
              <w:rPr/>
            </w:pPr>
            <w:r>
              <w:rPr>
                <w:sz w:val="18"/>
              </w:rPr>
              <w:t>AAV</w:t>
            </w:r>
          </w:p>
        </w:tc>
        <w:tc>
          <w:tcPr>
            <w:tcW w:w="2076" w:type="dxa"/>
            <w:tcBorders/>
            <w:vAlign w:val="center"/>
          </w:tcPr>
          <w:p>
            <w:pPr>
              <w:pStyle w:val="ReportTable"/>
              <w:keepNext w:val="true"/>
              <w:widowControl w:val="false"/>
              <w:jc w:val="start"/>
              <w:rPr/>
            </w:pPr>
            <w:r>
              <w:rPr>
                <w:sz w:val="18"/>
              </w:rPr>
              <w:t>空中、水下、入水与出水转换</w:t>
            </w:r>
          </w:p>
        </w:tc>
        <w:tc>
          <w:tcPr>
            <w:tcW w:w="2076" w:type="dxa"/>
            <w:tcBorders/>
            <w:vAlign w:val="center"/>
          </w:tcPr>
          <w:p>
            <w:pPr>
              <w:pStyle w:val="ReportTable"/>
              <w:keepNext w:val="true"/>
              <w:widowControl w:val="false"/>
              <w:jc w:val="start"/>
              <w:rPr/>
            </w:pPr>
            <w:r>
              <w:rPr>
                <w:sz w:val="18"/>
              </w:rPr>
              <w:t>水上结构巡视、区域扫描、合格浅水作业</w:t>
            </w:r>
          </w:p>
        </w:tc>
        <w:tc>
          <w:tcPr>
            <w:tcW w:w="2075" w:type="dxa"/>
            <w:tcBorders/>
            <w:vAlign w:val="center"/>
          </w:tcPr>
          <w:p>
            <w:pPr>
              <w:pStyle w:val="ReportTable"/>
              <w:keepNext w:val="true"/>
              <w:widowControl w:val="false"/>
              <w:jc w:val="start"/>
              <w:rPr/>
            </w:pPr>
            <w:r>
              <w:rPr>
                <w:sz w:val="18"/>
              </w:rPr>
              <w:t>承担不同介质任务，转换后参与编队运动</w:t>
            </w:r>
          </w:p>
        </w:tc>
      </w:tr>
      <w:tr>
        <w:trPr>
          <w:cantSplit w:val="true"/>
        </w:trPr>
        <w:tc>
          <w:tcPr>
            <w:tcW w:w="2076" w:type="dxa"/>
            <w:tcBorders/>
            <w:vAlign w:val="center"/>
          </w:tcPr>
          <w:p>
            <w:pPr>
              <w:pStyle w:val="ReportTable"/>
              <w:keepNext w:val="true"/>
              <w:widowControl w:val="false"/>
              <w:jc w:val="start"/>
              <w:rPr/>
            </w:pPr>
            <w:r>
              <w:rPr>
                <w:sz w:val="18"/>
              </w:rPr>
              <w:t>USV</w:t>
            </w:r>
          </w:p>
        </w:tc>
        <w:tc>
          <w:tcPr>
            <w:tcW w:w="2076" w:type="dxa"/>
            <w:tcBorders/>
            <w:vAlign w:val="center"/>
          </w:tcPr>
          <w:p>
            <w:pPr>
              <w:pStyle w:val="ReportTable"/>
              <w:keepNext w:val="true"/>
              <w:widowControl w:val="false"/>
              <w:jc w:val="start"/>
              <w:rPr/>
            </w:pPr>
            <w:r>
              <w:rPr>
                <w:sz w:val="18"/>
              </w:rPr>
              <w:t>水面</w:t>
            </w:r>
          </w:p>
        </w:tc>
        <w:tc>
          <w:tcPr>
            <w:tcW w:w="2076" w:type="dxa"/>
            <w:tcBorders/>
            <w:vAlign w:val="center"/>
          </w:tcPr>
          <w:p>
            <w:pPr>
              <w:pStyle w:val="ReportTable"/>
              <w:keepNext w:val="true"/>
              <w:widowControl w:val="false"/>
              <w:jc w:val="start"/>
              <w:rPr/>
            </w:pPr>
            <w:r>
              <w:rPr>
                <w:sz w:val="18"/>
              </w:rPr>
              <w:t>到位、服务保持、会合和返回</w:t>
            </w:r>
          </w:p>
        </w:tc>
        <w:tc>
          <w:tcPr>
            <w:tcW w:w="2075" w:type="dxa"/>
            <w:tcBorders/>
            <w:vAlign w:val="center"/>
          </w:tcPr>
          <w:p>
            <w:pPr>
              <w:pStyle w:val="ReportTable"/>
              <w:keepNext w:val="true"/>
              <w:widowControl w:val="false"/>
              <w:jc w:val="start"/>
              <w:rPr/>
            </w:pPr>
            <w:r>
              <w:rPr>
                <w:sz w:val="18"/>
              </w:rPr>
              <w:t>为多个作业提供共享服务，转交作业报告</w:t>
            </w:r>
          </w:p>
        </w:tc>
      </w:tr>
      <w:tr>
        <w:trPr>
          <w:cantSplit w:val="true"/>
        </w:trPr>
        <w:tc>
          <w:tcPr>
            <w:tcW w:w="2076" w:type="dxa"/>
            <w:tcBorders/>
            <w:vAlign w:val="center"/>
          </w:tcPr>
          <w:p>
            <w:pPr>
              <w:pStyle w:val="ReportTable"/>
              <w:keepNext w:val="true"/>
              <w:widowControl w:val="false"/>
              <w:jc w:val="start"/>
              <w:rPr/>
            </w:pPr>
            <w:r>
              <w:rPr>
                <w:sz w:val="18"/>
              </w:rPr>
              <w:t>UUV</w:t>
            </w:r>
          </w:p>
        </w:tc>
        <w:tc>
          <w:tcPr>
            <w:tcW w:w="2076" w:type="dxa"/>
            <w:tcBorders/>
            <w:vAlign w:val="center"/>
          </w:tcPr>
          <w:p>
            <w:pPr>
              <w:pStyle w:val="ReportTable"/>
              <w:keepNext w:val="true"/>
              <w:widowControl w:val="false"/>
              <w:jc w:val="start"/>
              <w:rPr/>
            </w:pPr>
            <w:r>
              <w:rPr>
                <w:sz w:val="18"/>
              </w:rPr>
              <w:t>水下</w:t>
            </w:r>
          </w:p>
        </w:tc>
        <w:tc>
          <w:tcPr>
            <w:tcW w:w="2076" w:type="dxa"/>
            <w:tcBorders/>
            <w:vAlign w:val="center"/>
          </w:tcPr>
          <w:p>
            <w:pPr>
              <w:pStyle w:val="ReportTable"/>
              <w:keepNext w:val="true"/>
              <w:widowControl w:val="false"/>
              <w:jc w:val="start"/>
              <w:rPr/>
            </w:pPr>
            <w:r>
              <w:rPr>
                <w:sz w:val="18"/>
              </w:rPr>
              <w:t>水下区域扫描、结构及沿线巡视</w:t>
            </w:r>
          </w:p>
        </w:tc>
        <w:tc>
          <w:tcPr>
            <w:tcW w:w="2075" w:type="dxa"/>
            <w:tcBorders/>
            <w:vAlign w:val="center"/>
          </w:tcPr>
          <w:p>
            <w:pPr>
              <w:pStyle w:val="ReportTable"/>
              <w:keepNext w:val="true"/>
              <w:widowControl w:val="false"/>
              <w:jc w:val="start"/>
              <w:rPr/>
            </w:pPr>
            <w:r>
              <w:rPr>
                <w:sz w:val="18"/>
              </w:rPr>
              <w:t>持续水下作业，与</w:t>
            </w:r>
            <w:r>
              <w:rPr>
                <w:sz w:val="18"/>
              </w:rPr>
              <w:t>USV</w:t>
            </w:r>
            <w:r>
              <w:rPr>
                <w:sz w:val="18"/>
              </w:rPr>
              <w:t>形成交付关系</w:t>
            </w:r>
          </w:p>
        </w:tc>
      </w:tr>
      <w:tr>
        <w:trPr>
          <w:cantSplit w:val="true"/>
        </w:trPr>
        <w:tc>
          <w:tcPr>
            <w:tcW w:w="2076" w:type="dxa"/>
            <w:tcBorders>
              <w:bottom w:val="single" w:sz="4" w:space="0" w:color="000000"/>
            </w:tcBorders>
            <w:vAlign w:val="center"/>
          </w:tcPr>
          <w:p>
            <w:pPr>
              <w:pStyle w:val="ReportTable"/>
              <w:keepNext w:val="false"/>
              <w:widowControl w:val="false"/>
              <w:jc w:val="start"/>
              <w:rPr/>
            </w:pPr>
            <w:r>
              <w:rPr>
                <w:sz w:val="18"/>
              </w:rPr>
              <w:t>母船</w:t>
            </w:r>
          </w:p>
        </w:tc>
        <w:tc>
          <w:tcPr>
            <w:tcW w:w="2076" w:type="dxa"/>
            <w:tcBorders>
              <w:bottom w:val="single" w:sz="4" w:space="0" w:color="000000"/>
            </w:tcBorders>
            <w:vAlign w:val="center"/>
          </w:tcPr>
          <w:p>
            <w:pPr>
              <w:pStyle w:val="ReportTable"/>
              <w:keepNext w:val="false"/>
              <w:widowControl w:val="false"/>
              <w:jc w:val="start"/>
              <w:rPr/>
            </w:pPr>
            <w:r>
              <w:rPr>
                <w:sz w:val="18"/>
              </w:rPr>
              <w:t>声明部署位置</w:t>
            </w:r>
          </w:p>
        </w:tc>
        <w:tc>
          <w:tcPr>
            <w:tcW w:w="2076" w:type="dxa"/>
            <w:tcBorders>
              <w:bottom w:val="single" w:sz="4" w:space="0" w:color="000000"/>
            </w:tcBorders>
            <w:vAlign w:val="center"/>
          </w:tcPr>
          <w:p>
            <w:pPr>
              <w:pStyle w:val="ReportTable"/>
              <w:keepNext w:val="false"/>
              <w:widowControl w:val="false"/>
              <w:jc w:val="start"/>
              <w:rPr/>
            </w:pPr>
            <w:r>
              <w:rPr>
                <w:sz w:val="18"/>
              </w:rPr>
              <w:t>任务输入、方案确认、结果接收</w:t>
            </w:r>
          </w:p>
        </w:tc>
        <w:tc>
          <w:tcPr>
            <w:tcW w:w="2075" w:type="dxa"/>
            <w:tcBorders>
              <w:bottom w:val="single" w:sz="4" w:space="0" w:color="000000"/>
            </w:tcBorders>
            <w:vAlign w:val="center"/>
          </w:tcPr>
          <w:p>
            <w:pPr>
              <w:pStyle w:val="ReportTable"/>
              <w:keepNext w:val="false"/>
              <w:widowControl w:val="false"/>
              <w:jc w:val="start"/>
              <w:rPr/>
            </w:pPr>
            <w:r>
              <w:rPr>
                <w:sz w:val="18"/>
              </w:rPr>
              <w:t>维护统一任务状态和请求终止条件</w:t>
            </w:r>
          </w:p>
        </w:tc>
      </w:tr>
    </w:tbl>
    <w:p>
      <w:pPr>
        <w:pStyle w:val="Normal"/>
        <w:rPr/>
      </w:pPr>
      <w:r>
        <w:rPr>
          <w:sz w:val="21"/>
        </w:rPr>
        <w:t>图</w:t>
      </w:r>
      <w:r>
        <w:rPr>
          <w:sz w:val="21"/>
        </w:rPr>
        <w:t>1</w:t>
      </w:r>
      <w:r>
        <w:rPr>
          <w:sz w:val="21"/>
        </w:rPr>
        <w:t>给出总体闭环。任务输入形成作业定义，联合求解生成分工与时序；执行端从实际状态生成当前运动，合格进度和报告事件返回任务层，用于推进后继或修复剩余作业。界面读取同一任务状态，显示方案与实际运行。</w:t>
      </w:r>
    </w:p>
    <w:p>
      <w:pPr>
        <w:pStyle w:val="ReportFigure"/>
        <w:rPr/>
      </w:pPr>
      <w:r>
        <w:rPr/>
        <w:drawing>
          <wp:inline distT="0" distB="0" distL="0" distR="0">
            <wp:extent cx="5274310" cy="3002915"/>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title=""/>
                    <pic:cNvPicPr>
                      <a:picLocks noChangeAspect="1" noChangeArrowheads="1"/>
                    </pic:cNvPicPr>
                  </pic:nvPicPr>
                  <pic:blipFill>
                    <a:blip r:embed="rId4"/>
                    <a:stretch>
                      <a:fillRect/>
                    </a:stretch>
                  </pic:blipFill>
                  <pic:spPr bwMode="auto">
                    <a:xfrm>
                      <a:off x="0" y="0"/>
                      <a:ext cx="5274310" cy="3002915"/>
                    </a:xfrm>
                    <a:prstGeom prst="rect">
                      <a:avLst/>
                    </a:prstGeom>
                  </pic:spPr>
                </pic:pic>
              </a:graphicData>
            </a:graphic>
          </wp:inline>
        </w:drawing>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图 </w:t>
      </w:r>
      <w:r>
        <w:rPr>
          <w:rFonts w:ascii="Times New Roman" w:hAnsi="Times New Roman" w:eastAsia="黑体"/>
          <w:i w:val="false"/>
          <w:sz w:val="21"/>
        </w:rPr>
        <w:fldChar w:fldCharType="begin"/>
      </w:r>
      <w:r>
        <w:rPr>
          <w:sz w:val="21"/>
          <w:i w:val="false"/>
          <w:rFonts w:ascii="Times New Roman" w:hAnsi="Times New Roman" w:eastAsia="黑体"/>
        </w:rPr>
        <w:instrText xml:space="preserve"> SEQ 图 \* ARABIC </w:instrText>
      </w:r>
      <w:r>
        <w:rPr>
          <w:sz w:val="21"/>
          <w:i w:val="false"/>
          <w:rFonts w:ascii="Times New Roman" w:hAnsi="Times New Roman" w:eastAsia="黑体"/>
        </w:rPr>
        <w:fldChar w:fldCharType="separate"/>
      </w:r>
      <w:r>
        <w:rPr>
          <w:sz w:val="21"/>
          <w:i w:val="false"/>
          <w:rFonts w:ascii="Times New Roman" w:hAnsi="Times New Roman" w:eastAsia="黑体"/>
        </w:rPr>
        <w:t>1</w:t>
      </w:r>
      <w:r>
        <w:rPr>
          <w:sz w:val="21"/>
          <w:i w:val="false"/>
          <w:rFonts w:ascii="Times New Roman" w:hAnsi="Times New Roman" w:eastAsia="黑体"/>
        </w:rPr>
        <w:fldChar w:fldCharType="end"/>
      </w:r>
      <w:r>
        <w:rPr>
          <w:rFonts w:ascii="Times New Roman" w:hAnsi="Times New Roman" w:eastAsia="黑体"/>
          <w:i w:val="false"/>
          <w:sz w:val="21"/>
        </w:rPr>
        <w:t xml:space="preserve"> 异构集群任务规划与协同执行闭环</w:t>
      </w:r>
    </w:p>
    <w:p>
      <w:pPr>
        <w:pStyle w:val="ReportNote"/>
        <w:rPr/>
      </w:pPr>
      <w:r>
        <w:rPr>
          <w:sz w:val="18"/>
        </w:rPr>
        <w:t>注：灰色执行端复用原平台后端；蓝色重点为联合决策；虚线只表示剩余作业反馈调整。</w:t>
      </w:r>
      <w:r>
        <w:rPr>
          <w:sz w:val="18"/>
        </w:rPr>
        <w:t>AIR</w:t>
      </w:r>
      <w:r>
        <w:rPr>
          <w:sz w:val="18"/>
        </w:rPr>
        <w:t>／</w:t>
      </w:r>
      <w:r>
        <w:rPr>
          <w:sz w:val="18"/>
        </w:rPr>
        <w:t>WATER</w:t>
      </w:r>
      <w:r>
        <w:rPr>
          <w:sz w:val="18"/>
        </w:rPr>
        <w:t>为运动模式，并非互不相交的物理成员集合。</w:t>
      </w:r>
    </w:p>
    <w:p>
      <w:pPr>
        <w:pStyle w:val="Normal"/>
        <w:rPr/>
      </w:pPr>
      <w:r>
        <w:rPr>
          <w:sz w:val="21"/>
        </w:rPr>
        <w:t xml:space="preserve">设物理成员集合为 </w:t>
      </w:r>
      <w:r>
        <w:rPr/>
      </w:r>
      <m:oMath xmlns:m="http://schemas.openxmlformats.org/officeDocument/2006/math">
        <m:r>
          <m:rPr>
            <m:lit/>
            <m:nor/>
          </m:rPr>
          <m:t xml:space="preserve">ℛ</m:t>
        </m:r>
        <m:r>
          <m:rPr>
            <m:lit/>
            <m:nor/>
          </m:rPr>
          <m:t xml:space="preserve">=</m:t>
        </m:r>
        <m:r>
          <m:rPr>
            <m:lit/>
            <m:nor/>
          </m:rPr>
          <m:t xml:space="preserve">{</m:t>
        </m:r>
        <m:r>
          <m:t xml:space="preserve">1</m:t>
        </m:r>
        <m:r>
          <m:rPr>
            <m:lit/>
            <m:nor/>
          </m:rPr>
          <m:t xml:space="preserve">,</m:t>
        </m:r>
        <m:r>
          <m:rPr>
            <m:lit/>
            <m:nor/>
          </m:rPr>
          <m:t xml:space="preserve">…</m:t>
        </m:r>
        <m:r>
          <m:rPr>
            <m:lit/>
            <m:nor/>
          </m:rPr>
          <m:t xml:space="preserve">,</m:t>
        </m:r>
        <m:r>
          <m:t xml:space="preserve">N</m:t>
        </m:r>
        <m:r>
          <m:rPr>
            <m:lit/>
            <m:nor/>
          </m:rPr>
          <m:t xml:space="preserve">}</m:t>
        </m:r>
      </m:oMath>
      <w:r>
        <w:rPr>
          <w:sz w:val="21"/>
        </w:rPr>
        <w:t xml:space="preserve">，执行单元集合为 </w:t>
      </w:r>
      <w:r>
        <w:rPr/>
      </w:r>
      <m:oMath xmlns:m="http://schemas.openxmlformats.org/officeDocument/2006/math">
        <m:r>
          <m:rPr>
            <m:lit/>
            <m:nor/>
          </m:rPr>
          <m:t xml:space="preserve">ℰ</m:t>
        </m:r>
      </m:oMath>
      <w:r>
        <w:rPr>
          <w:sz w:val="21"/>
        </w:rPr>
        <w:t xml:space="preserve">。执行单元可以是一个成员，也可以是若干成员组成的编队。令 </w:t>
      </w:r>
      <w:r>
        <w:rPr/>
      </w:r>
      <m:oMath xmlns:m="http://schemas.openxmlformats.org/officeDocument/2006/math">
        <m:sSub>
          <m:e>
            <m:r>
              <m:t xml:space="preserve">P</m:t>
            </m:r>
          </m:e>
          <m:sub>
            <m:r>
              <m:t xml:space="preserve">e</m:t>
            </m:r>
          </m:sub>
        </m:sSub>
        <m:r>
          <m:rPr>
            <m:lit/>
            <m:nor/>
          </m:rPr>
          <m:t xml:space="preserve">⊆</m:t>
        </m:r>
        <m:r>
          <m:rPr>
            <m:lit/>
            <m:nor/>
          </m:rPr>
          <m:t xml:space="preserve">ℛ</m:t>
        </m:r>
      </m:oMath>
      <w:r>
        <w:rPr>
          <w:sz w:val="21"/>
        </w:rPr>
        <w:t xml:space="preserve"> 表示单元 </w:t>
      </w:r>
      <w:r>
        <w:rPr/>
      </w:r>
      <m:oMath xmlns:m="http://schemas.openxmlformats.org/officeDocument/2006/math">
        <m:r>
          <m:t xml:space="preserve">e</m:t>
        </m:r>
      </m:oMath>
      <w:r>
        <w:rPr>
          <w:sz w:val="21"/>
        </w:rPr>
        <w:t xml:space="preserve"> 占用的物理成员，成员关联矩阵定义为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a</m:t>
                    </m:r>
                  </m:e>
                  <m:sub>
                    <m:r>
                      <m:t xml:space="preserve">i</m:t>
                    </m:r>
                    <m:r>
                      <m:t xml:space="preserve">e</m:t>
                    </m:r>
                  </m:sub>
                </m:sSub>
                <m:r>
                  <m:rPr>
                    <m:lit/>
                    <m:nor/>
                  </m:rPr>
                  <m:t xml:space="preserve">=</m:t>
                </m:r>
                <m:r>
                  <m:rPr>
                    <m:lit/>
                    <m:nor/>
                  </m:rPr>
                  <m:t xml:space="preserve">{</m:t>
                </m:r>
                <m:m>
                  <m:mr>
                    <m:e>
                      <m:r>
                        <m:t xml:space="preserve">1</m:t>
                      </m:r>
                      <m:r>
                        <m:rPr>
                          <m:lit/>
                          <m:nor/>
                        </m:rPr>
                        <m:t xml:space="preserve">,</m:t>
                      </m:r>
                    </m:e>
                    <m:e>
                      <m:r>
                        <m:t xml:space="preserve">i</m:t>
                      </m:r>
                      <m:r>
                        <m:rPr>
                          <m:lit/>
                          <m:nor/>
                        </m:rPr>
                        <m:t xml:space="preserve">∈</m:t>
                      </m:r>
                      <m:sSub>
                        <m:e>
                          <m:r>
                            <m:t xml:space="preserve">P</m:t>
                          </m:r>
                        </m:e>
                        <m:sub>
                          <m:r>
                            <m:t xml:space="preserve">e</m:t>
                          </m:r>
                        </m:sub>
                      </m:sSub>
                      <m:r>
                        <m:rPr>
                          <m:lit/>
                          <m:nor/>
                        </m:rPr>
                        <m:t xml:space="preserve">,</m:t>
                      </m:r>
                    </m:e>
                  </m:mr>
                  <m:mr>
                    <m:e>
                      <m:r>
                        <m:t xml:space="preserve">0</m:t>
                      </m:r>
                      <m:r>
                        <m:rPr>
                          <m:lit/>
                          <m:nor/>
                        </m:rPr>
                        <m:t xml:space="preserve">,</m:t>
                      </m:r>
                    </m:e>
                    <m:e>
                      <m:r>
                        <m:t xml:space="preserve">i</m:t>
                      </m:r>
                      <m:r>
                        <m:rPr>
                          <m:lit/>
                          <m:nor/>
                        </m:rPr>
                        <m:t xml:space="preserve">∉</m:t>
                      </m:r>
                      <m:sSub>
                        <m:e>
                          <m:r>
                            <m:t xml:space="preserve">P</m:t>
                          </m:r>
                        </m:e>
                        <m:sub>
                          <m:r>
                            <m:t xml:space="preserve">e</m:t>
                          </m:r>
                        </m:sub>
                      </m:sSub>
                      <m:r>
                        <m:rPr>
                          <m:lit/>
                          <m:nor/>
                        </m:rPr>
                        <m:t xml:space="preserve">.</m:t>
                      </m:r>
                    </m:e>
                  </m:mr>
                </m:m>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w:t>
            </w:r>
            <w:r>
              <w:rPr/>
              <w:fldChar w:fldCharType="end"/>
            </w:r>
            <w:r>
              <w:rPr/>
              <w:t>)</w:t>
            </w:r>
          </w:p>
        </w:tc>
      </w:tr>
    </w:tbl>
    <w:p>
      <w:pPr>
        <w:pStyle w:val="Normal"/>
        <w:rPr/>
      </w:pPr>
      <w:r>
        <w:rPr>
          <w:sz w:val="21"/>
        </w:rPr>
        <w:t>同一</w:t>
      </w:r>
      <w:r>
        <w:rPr>
          <w:sz w:val="21"/>
        </w:rPr>
        <w:t>AAV</w:t>
      </w:r>
      <w:r>
        <w:rPr>
          <w:sz w:val="21"/>
        </w:rPr>
        <w:t xml:space="preserve">的空中和水下入口满足 </w:t>
      </w:r>
      <w:r>
        <w:rPr/>
      </w:r>
      <m:oMath xmlns:m="http://schemas.openxmlformats.org/officeDocument/2006/math">
        <m:sSub>
          <m:e>
            <m:r>
              <m:t xml:space="preserve">P</m:t>
            </m:r>
          </m:e>
          <m:sub>
            <m:r>
              <m:t xml:space="preserve">i</m:t>
            </m:r>
            <m:r>
              <m:rPr>
                <m:lit/>
                <m:nor/>
              </m:rPr>
              <m:t xml:space="preserve">,</m:t>
            </m:r>
            <m:r>
              <m:t xml:space="preserve">A</m:t>
            </m:r>
            <m:r>
              <m:t xml:space="preserve">I</m:t>
            </m:r>
            <m:r>
              <m:t xml:space="preserve">R</m:t>
            </m:r>
          </m:sub>
        </m:sSub>
        <m:r>
          <m:rPr>
            <m:lit/>
            <m:nor/>
          </m:rPr>
          <m:t xml:space="preserve">=</m:t>
        </m:r>
        <m:sSub>
          <m:e>
            <m:r>
              <m:t xml:space="preserve">P</m:t>
            </m:r>
          </m:e>
          <m:sub>
            <m:r>
              <m:t xml:space="preserve">i</m:t>
            </m:r>
            <m:r>
              <m:rPr>
                <m:lit/>
                <m:nor/>
              </m:rPr>
              <m:t xml:space="preserve">,</m:t>
            </m:r>
            <m:r>
              <m:t xml:space="preserve">W</m:t>
            </m:r>
            <m:r>
              <m:t xml:space="preserve">A</m:t>
            </m:r>
            <m:r>
              <m:t xml:space="preserve">T</m:t>
            </m:r>
            <m:r>
              <m:t xml:space="preserve">E</m:t>
            </m:r>
            <m:r>
              <m:t xml:space="preserve">R</m:t>
            </m:r>
          </m:sub>
        </m:sSub>
        <m:r>
          <m:rPr>
            <m:lit/>
            <m:nor/>
          </m:rPr>
          <m:t xml:space="preserve">=</m:t>
        </m:r>
        <m:r>
          <m:rPr>
            <m:lit/>
            <m:nor/>
          </m:rPr>
          <m:t xml:space="preserve">{</m:t>
        </m:r>
        <m:r>
          <m:t xml:space="preserve">i</m:t>
        </m:r>
        <m:r>
          <m:rPr>
            <m:lit/>
            <m:nor/>
          </m:rPr>
          <m:t xml:space="preserve">}</m:t>
        </m:r>
      </m:oMath>
      <w:r>
        <w:rPr>
          <w:sz w:val="21"/>
        </w:rPr>
        <w:t>。入口表示使用该平台的不同方法，资源身份始终是同一成员。三机编队单元的成员集合为三台</w:t>
      </w:r>
      <w:r>
        <w:rPr>
          <w:sz w:val="21"/>
        </w:rPr>
        <w:t>AAV</w:t>
      </w:r>
      <w:r>
        <w:rPr>
          <w:sz w:val="21"/>
        </w:rPr>
        <w:t>的并集，单机、转换和编队之间的冲突由同一关联矩阵检查。</w:t>
      </w:r>
    </w:p>
    <w:p>
      <w:pPr>
        <w:pStyle w:val="Normal"/>
        <w:rPr/>
      </w:pPr>
      <w:r>
        <w:rPr>
          <w:sz w:val="21"/>
        </w:rPr>
        <w:t>三台</w:t>
      </w:r>
      <w:r>
        <w:rPr>
          <w:sz w:val="21"/>
        </w:rPr>
        <w:t>AAV</w:t>
      </w:r>
      <w:r>
        <w:rPr>
          <w:sz w:val="21"/>
        </w:rPr>
        <w:t>基础能力一致时，角色区别来自实际位置、当前模式、资源占用和前序动作的末态。成员身份作为联合决策的一部分，随输入任务和状态选择。</w:t>
      </w:r>
    </w:p>
    <w:p>
      <w:pPr>
        <w:pStyle w:val="Heading2"/>
        <w:numPr>
          <w:ilvl w:val="1"/>
          <w:numId w:val="1"/>
        </w:numPr>
        <w:rPr/>
      </w:pPr>
      <w:bookmarkStart w:id="6" w:name="__RefHeading___Toc1972_2481719326"/>
      <w:bookmarkStart w:id="7" w:name="任务与跨域运动模型"/>
      <w:bookmarkEnd w:id="6"/>
      <w:r>
        <w:rPr/>
        <w:t xml:space="preserve">1.2 </w:t>
      </w:r>
      <w:r>
        <w:rPr/>
        <w:t>任务与跨域运动模型</w:t>
      </w:r>
      <w:bookmarkEnd w:id="7"/>
    </w:p>
    <w:p>
      <w:pPr>
        <w:pStyle w:val="Normal"/>
        <w:rPr/>
      </w:pPr>
      <w:r>
        <w:rPr>
          <w:sz w:val="21"/>
        </w:rPr>
        <w:t>任务与运动模型分别描述平台的模式动力学、转换条件以及作业要求，二者通过模式相关能力和执行方法关联。</w:t>
      </w:r>
    </w:p>
    <w:p>
      <w:pPr>
        <w:pStyle w:val="Heading3"/>
        <w:rPr/>
      </w:pPr>
      <w:bookmarkStart w:id="8" w:name="__RefHeading___Toc1974_2481719326"/>
      <w:bookmarkStart w:id="9" w:name="模式动力学与跨域转换"/>
      <w:bookmarkEnd w:id="8"/>
      <w:r>
        <w:rPr/>
        <w:t xml:space="preserve">1.2.1 </w:t>
      </w:r>
      <w:r>
        <w:rPr/>
        <w:t>模式动力学与跨域转换</w:t>
      </w:r>
      <w:bookmarkEnd w:id="9"/>
    </w:p>
    <w:p>
      <w:pPr>
        <w:pStyle w:val="Normal"/>
        <w:rPr/>
      </w:pPr>
      <w:r>
        <w:rPr>
          <w:sz w:val="21"/>
        </w:rPr>
        <w:t xml:space="preserve">成员 </w:t>
      </w:r>
      <w:r>
        <w:rPr/>
      </w:r>
      <m:oMath xmlns:m="http://schemas.openxmlformats.org/officeDocument/2006/math">
        <m:r>
          <m:t xml:space="preserve">i</m:t>
        </m:r>
      </m:oMath>
      <w:r>
        <w:rPr>
          <w:sz w:val="21"/>
        </w:rPr>
        <w:t xml:space="preserve"> 的状态表示为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ζ</m:t>
                    </m:r>
                  </m:e>
                  <m:sub>
                    <m:r>
                      <m:t xml:space="preserve">i</m:t>
                    </m:r>
                  </m:sub>
                </m:sSub>
                <m:r>
                  <m:rPr>
                    <m:lit/>
                    <m:nor/>
                  </m:rPr>
                  <m:t xml:space="preserve">=</m:t>
                </m:r>
                <m:r>
                  <m:rPr>
                    <m:lit/>
                    <m:nor/>
                  </m:rPr>
                  <m:t xml:space="preserve">(</m:t>
                </m:r>
                <m:sSub>
                  <m:e>
                    <m:r>
                      <m:t xml:space="preserve">x</m:t>
                    </m:r>
                  </m:e>
                  <m:sub>
                    <m:r>
                      <m:t xml:space="preserve">i</m:t>
                    </m:r>
                  </m:sub>
                </m:sSub>
                <m:r>
                  <m:rPr>
                    <m:lit/>
                    <m:nor/>
                  </m:rPr>
                  <m:t xml:space="preserve">,</m:t>
                </m:r>
                <m:sSub>
                  <m:e>
                    <m:r>
                      <m:t xml:space="preserve">σ</m:t>
                    </m:r>
                  </m:e>
                  <m:sub>
                    <m:r>
                      <m:t xml:space="preserve">i</m:t>
                    </m:r>
                  </m:sub>
                </m:sSub>
                <m:r>
                  <m:rPr>
                    <m:lit/>
                    <m:nor/>
                  </m:rPr>
                  <m:t xml:space="preserve">,</m:t>
                </m:r>
                <m:sSubSup>
                  <m:e>
                    <m:r>
                      <m:t xml:space="preserve">η</m:t>
                    </m:r>
                  </m:e>
                  <m:sub>
                    <m:r>
                      <m:t xml:space="preserve">i</m:t>
                    </m:r>
                  </m:sub>
                  <m:sup>
                    <m:r>
                      <m:t xml:space="preserve">c</m:t>
                    </m:r>
                  </m:sup>
                </m:sSubSup>
                <m:r>
                  <m:rPr>
                    <m:lit/>
                    <m:nor/>
                  </m:rPr>
                  <m:t xml:space="preserve">,</m:t>
                </m:r>
                <m:sSub>
                  <m:e>
                    <m:r>
                      <m:rPr>
                        <m:lit/>
                        <m:nor/>
                      </m:rPr>
                      <m:t xml:space="preserve">ℓ</m:t>
                    </m:r>
                  </m:e>
                  <m:sub>
                    <m:r>
                      <m:t xml:space="preserve">i</m:t>
                    </m:r>
                  </m:sub>
                </m:sSub>
                <m:r>
                  <m:rPr>
                    <m:lit/>
                    <m:nor/>
                  </m:rPr>
                  <m:t xml:space="preserve">)</m:t>
                </m:r>
                <m:r>
                  <m:rPr>
                    <m:lit/>
                    <m:nor/>
                  </m:rPr>
                  <m:t xml:space="preserve">,</m:t>
                </m:r>
                <m:sSub>
                  <m:e>
                    <m:acc>
                      <m:accPr>
                        <m:chr m:val="˙"/>
                      </m:accPr>
                      <m:e>
                        <m:r>
                          <m:t xml:space="preserve">x</m:t>
                        </m:r>
                      </m:e>
                    </m:acc>
                  </m:e>
                  <m:sub>
                    <m:r>
                      <m:t xml:space="preserve">i</m:t>
                    </m:r>
                  </m:sub>
                </m:sSub>
                <m:r>
                  <m:rPr>
                    <m:lit/>
                    <m:nor/>
                  </m:rPr>
                  <m:t xml:space="preserve">=</m:t>
                </m:r>
                <m:sSubSup>
                  <m:e>
                    <m:r>
                      <m:t xml:space="preserve">f</m:t>
                    </m:r>
                  </m:e>
                  <m:sub>
                    <m:r>
                      <m:t xml:space="preserve">i</m:t>
                    </m:r>
                  </m:sub>
                  <m:sup>
                    <m:sSub>
                      <m:e>
                        <m:r>
                          <m:t xml:space="preserve">σ</m:t>
                        </m:r>
                      </m:e>
                      <m:sub>
                        <m:r>
                          <m:t xml:space="preserve">i</m:t>
                        </m:r>
                      </m:sub>
                    </m:sSub>
                  </m:sup>
                </m:sSubSup>
                <m:r>
                  <m:rPr>
                    <m:lit/>
                    <m:nor/>
                  </m:rPr>
                  <m:t xml:space="preserve">(</m:t>
                </m:r>
                <m:sSub>
                  <m:e>
                    <m:r>
                      <m:t xml:space="preserve">x</m:t>
                    </m:r>
                  </m:e>
                  <m:sub>
                    <m:r>
                      <m:t xml:space="preserve">i</m:t>
                    </m:r>
                  </m:sub>
                </m:sSub>
                <m:r>
                  <m:rPr>
                    <m:lit/>
                    <m:nor/>
                  </m:rPr>
                  <m:t xml:space="preserve">,</m:t>
                </m:r>
                <m:sSub>
                  <m:e>
                    <m:r>
                      <m:t xml:space="preserve">u</m:t>
                    </m:r>
                  </m:e>
                  <m:sub>
                    <m:r>
                      <m:t xml:space="preserve">i</m:t>
                    </m:r>
                  </m:sub>
                </m:sSub>
                <m:r>
                  <m:rPr>
                    <m:lit/>
                    <m:nor/>
                  </m:rPr>
                  <m:t xml:space="preserve">,</m:t>
                </m:r>
                <m:sSub>
                  <m:e>
                    <m:r>
                      <m:t xml:space="preserve">w</m:t>
                    </m:r>
                  </m:e>
                  <m:sub>
                    <m:r>
                      <m:t xml:space="preserve">i</m:t>
                    </m:r>
                  </m:sub>
                </m:sSub>
                <m:r>
                  <m:rPr>
                    <m:lit/>
                    <m:nor/>
                  </m:rPr>
                  <m:t xml:space="preserve">)</m:t>
                </m:r>
                <m:r>
                  <m:rPr>
                    <m:lit/>
                    <m:nor/>
                  </m:rPr>
                  <m:t xml:space="preserve">,</m:t>
                </m:r>
                <m:sSub>
                  <m:e>
                    <m:r>
                      <m:t xml:space="preserve">u</m:t>
                    </m:r>
                  </m:e>
                  <m:sub>
                    <m:r>
                      <m:t xml:space="preserve">i</m:t>
                    </m:r>
                  </m:sub>
                </m:sSub>
                <m:r>
                  <m:rPr>
                    <m:lit/>
                    <m:nor/>
                  </m:rPr>
                  <m:t xml:space="preserve">=</m:t>
                </m:r>
                <m:sSubSup>
                  <m:e>
                    <m:r>
                      <m:t xml:space="preserve">κ</m:t>
                    </m:r>
                  </m:e>
                  <m:sub>
                    <m:r>
                      <m:t xml:space="preserve">i</m:t>
                    </m:r>
                  </m:sub>
                  <m:sup>
                    <m:sSub>
                      <m:e>
                        <m:r>
                          <m:t xml:space="preserve">σ</m:t>
                        </m:r>
                      </m:e>
                      <m:sub>
                        <m:r>
                          <m:t xml:space="preserve">i</m:t>
                        </m:r>
                      </m:sub>
                    </m:sSub>
                  </m:sup>
                </m:sSubSup>
                <m:r>
                  <m:rPr>
                    <m:lit/>
                    <m:nor/>
                  </m:rPr>
                  <m:t xml:space="preserve">(</m:t>
                </m:r>
                <m:sSub>
                  <m:e>
                    <m:r>
                      <m:t xml:space="preserve">x</m:t>
                    </m:r>
                  </m:e>
                  <m:sub>
                    <m:r>
                      <m:t xml:space="preserve">i</m:t>
                    </m:r>
                  </m:sub>
                </m:sSub>
                <m:r>
                  <m:rPr>
                    <m:lit/>
                    <m:nor/>
                  </m:rPr>
                  <m:t xml:space="preserve">,</m:t>
                </m:r>
                <m:sSub>
                  <m:e>
                    <m:r>
                      <m:t xml:space="preserve">r</m:t>
                    </m:r>
                  </m:e>
                  <m:sub>
                    <m:r>
                      <m:t xml:space="preserve">i</m:t>
                    </m:r>
                  </m:sub>
                </m:sSub>
                <m:r>
                  <m:rPr>
                    <m:lit/>
                    <m:nor/>
                  </m:rPr>
                  <m:t xml:space="preserve">,</m:t>
                </m:r>
                <m:sSubSup>
                  <m:e>
                    <m:r>
                      <m:t xml:space="preserve">η</m:t>
                    </m:r>
                  </m:e>
                  <m:sub>
                    <m:r>
                      <m:t xml:space="preserve">i</m:t>
                    </m:r>
                  </m:sub>
                  <m:sup>
                    <m:r>
                      <m:t xml:space="preserve">c</m:t>
                    </m:r>
                  </m:sup>
                </m:sSubSup>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w:t>
            </w:r>
            <w:r>
              <w:rPr/>
              <w:fldChar w:fldCharType="end"/>
            </w:r>
            <w:r>
              <w:rPr/>
              <w:t>)</w:t>
            </w:r>
          </w:p>
        </w:tc>
      </w:tr>
    </w:tbl>
    <w:p>
      <w:pPr>
        <w:pStyle w:val="Normal"/>
        <w:rPr/>
      </w:pPr>
      <w:r>
        <w:rPr/>
      </w:r>
      <m:oMath xmlns:m="http://schemas.openxmlformats.org/officeDocument/2006/math">
        <m:sSub>
          <m:e>
            <m:r>
              <m:t xml:space="preserve">x</m:t>
            </m:r>
          </m:e>
          <m:sub>
            <m:r>
              <m:t xml:space="preserve">i</m:t>
            </m:r>
          </m:sub>
        </m:sSub>
      </m:oMath>
      <w:r>
        <w:rPr>
          <w:sz w:val="21"/>
        </w:rPr>
        <w:t xml:space="preserve"> </w:t>
      </w:r>
      <w:r>
        <w:rPr>
          <w:sz w:val="21"/>
        </w:rPr>
        <w:t>为位姿、速度和执行器等动力学状态，</w:t>
      </w:r>
      <w:r>
        <w:rPr/>
      </w:r>
      <m:oMath xmlns:m="http://schemas.openxmlformats.org/officeDocument/2006/math">
        <m:sSub>
          <m:e>
            <m:r>
              <m:t xml:space="preserve">σ</m:t>
            </m:r>
          </m:e>
          <m:sub>
            <m:r>
              <m:t xml:space="preserve">i</m:t>
            </m:r>
          </m:sub>
        </m:sSub>
      </m:oMath>
      <w:r>
        <w:rPr>
          <w:sz w:val="21"/>
        </w:rPr>
        <w:t xml:space="preserve"> 为空中、水面、水下或转换模式，</w:t>
      </w:r>
      <w:r>
        <w:rPr/>
      </w:r>
      <m:oMath xmlns:m="http://schemas.openxmlformats.org/officeDocument/2006/math">
        <m:sSubSup>
          <m:e>
            <m:r>
              <m:t xml:space="preserve">η</m:t>
            </m:r>
          </m:e>
          <m:sub>
            <m:r>
              <m:t xml:space="preserve">i</m:t>
            </m:r>
          </m:sub>
          <m:sup>
            <m:r>
              <m:t xml:space="preserve">c</m:t>
            </m:r>
          </m:sup>
        </m:sSubSup>
      </m:oMath>
      <w:r>
        <w:rPr>
          <w:sz w:val="21"/>
        </w:rPr>
        <w:t xml:space="preserve"> 为控制器内部状态，</w:t>
      </w:r>
      <w:r>
        <w:rPr/>
      </w:r>
      <m:oMath xmlns:m="http://schemas.openxmlformats.org/officeDocument/2006/math">
        <m:sSub>
          <m:e>
            <m:r>
              <m:rPr>
                <m:lit/>
                <m:nor/>
              </m:rPr>
              <m:t xml:space="preserve">ℓ</m:t>
            </m:r>
          </m:e>
          <m:sub>
            <m:r>
              <m:t xml:space="preserve">i</m:t>
            </m:r>
          </m:sub>
        </m:sSub>
      </m:oMath>
      <w:r>
        <w:rPr>
          <w:sz w:val="21"/>
        </w:rPr>
        <w:t xml:space="preserve"> 为物理资源占用，</w:t>
      </w:r>
      <w:r>
        <w:rPr/>
      </w:r>
      <m:oMath xmlns:m="http://schemas.openxmlformats.org/officeDocument/2006/math">
        <m:sSub>
          <m:e>
            <m:r>
              <m:t xml:space="preserve">r</m:t>
            </m:r>
          </m:e>
          <m:sub>
            <m:r>
              <m:t xml:space="preserve">i</m:t>
            </m:r>
          </m:sub>
        </m:sSub>
      </m:oMath>
      <w:r>
        <w:rPr>
          <w:sz w:val="21"/>
        </w:rPr>
        <w:t xml:space="preserve"> 为已采用参考，</w:t>
      </w:r>
      <w:r>
        <w:rPr/>
      </w:r>
      <m:oMath xmlns:m="http://schemas.openxmlformats.org/officeDocument/2006/math">
        <m:sSub>
          <m:e>
            <m:r>
              <m:t xml:space="preserve">w</m:t>
            </m:r>
          </m:e>
          <m:sub>
            <m:r>
              <m:t xml:space="preserve">i</m:t>
            </m:r>
          </m:sub>
        </m:sSub>
      </m:oMath>
      <w:r>
        <w:rPr>
          <w:sz w:val="21"/>
        </w:rPr>
        <w:t xml:space="preserve"> 为环境及模型扰动。不同平台通过相同状态语义与任务层关联，运动方程和控制分配保持各自特点。</w:t>
      </w:r>
    </w:p>
    <w:p>
      <w:pPr>
        <w:pStyle w:val="Normal"/>
        <w:rPr/>
      </w:pPr>
      <w:r>
        <w:rPr>
          <w:sz w:val="21"/>
        </w:rPr>
        <w:t xml:space="preserve">对海洋航行器，采用惯性系位姿 </w:t>
      </w:r>
      <w:r>
        <w:rPr/>
      </w:r>
      <m:oMath xmlns:m="http://schemas.openxmlformats.org/officeDocument/2006/math">
        <m:r>
          <m:t xml:space="preserve">η</m:t>
        </m:r>
      </m:oMath>
      <w:r>
        <w:rPr>
          <w:sz w:val="21"/>
        </w:rPr>
        <w:t xml:space="preserve"> 与体坐标速度 </w:t>
      </w:r>
      <w:r>
        <w:rPr/>
      </w:r>
      <m:oMath xmlns:m="http://schemas.openxmlformats.org/officeDocument/2006/math">
        <m:r>
          <m:t xml:space="preserve">ν</m:t>
        </m:r>
      </m:oMath>
      <w:r>
        <w:rPr>
          <w:sz w:val="21"/>
        </w:rPr>
        <w:t>，动力学一般形式为</w:t>
      </w:r>
      <w:r>
        <w:rPr>
          <w:sz w:val="21"/>
        </w:rPr>
        <w:t>[9]</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acc>
                  <m:accPr>
                    <m:chr m:val="˙"/>
                  </m:accPr>
                  <m:e>
                    <m:r>
                      <m:t xml:space="preserve">η</m:t>
                    </m:r>
                  </m:e>
                </m:acc>
                <m:r>
                  <m:rPr>
                    <m:lit/>
                    <m:nor/>
                  </m:rPr>
                  <m:t xml:space="preserve">=</m:t>
                </m:r>
                <m:r>
                  <m:t xml:space="preserve">J</m:t>
                </m:r>
                <m:r>
                  <m:rPr>
                    <m:lit/>
                    <m:nor/>
                  </m:rPr>
                  <m:t xml:space="preserve">(</m:t>
                </m:r>
                <m:r>
                  <m:t xml:space="preserve">η</m:t>
                </m:r>
                <m:r>
                  <m:rPr>
                    <m:lit/>
                    <m:nor/>
                  </m:rPr>
                  <m:t xml:space="preserve">)</m:t>
                </m:r>
                <m:r>
                  <m:t xml:space="preserve">ν</m:t>
                </m:r>
                <m:r>
                  <m:rPr>
                    <m:lit/>
                    <m:nor/>
                  </m:rPr>
                  <m:t xml:space="preserve">,</m:t>
                </m:r>
                <m:r>
                  <m:t xml:space="preserve">M</m:t>
                </m:r>
                <m:acc>
                  <m:accPr>
                    <m:chr m:val="˙"/>
                  </m:accPr>
                  <m:e>
                    <m:r>
                      <m:t xml:space="preserve">ν</m:t>
                    </m:r>
                  </m:e>
                </m:acc>
                <m:r>
                  <m:rPr>
                    <m:lit/>
                    <m:nor/>
                  </m:rPr>
                  <m:t xml:space="preserve">+</m:t>
                </m:r>
                <m:r>
                  <m:t xml:space="preserve">C</m:t>
                </m:r>
                <m:r>
                  <m:rPr>
                    <m:lit/>
                    <m:nor/>
                  </m:rPr>
                  <m:t xml:space="preserve">(</m:t>
                </m:r>
                <m:r>
                  <m:t xml:space="preserve">ν</m:t>
                </m:r>
                <m:r>
                  <m:rPr>
                    <m:lit/>
                    <m:nor/>
                  </m:rPr>
                  <m:t xml:space="preserve">)</m:t>
                </m:r>
                <m:r>
                  <m:t xml:space="preserve">ν</m:t>
                </m:r>
                <m:r>
                  <m:rPr>
                    <m:lit/>
                    <m:nor/>
                  </m:rPr>
                  <m:t xml:space="preserve">+</m:t>
                </m:r>
                <m:r>
                  <m:t xml:space="preserve">D</m:t>
                </m:r>
                <m:r>
                  <m:rPr>
                    <m:lit/>
                    <m:nor/>
                  </m:rPr>
                  <m:t xml:space="preserve">(</m:t>
                </m:r>
                <m:r>
                  <m:t xml:space="preserve">ν</m:t>
                </m:r>
                <m:r>
                  <m:rPr>
                    <m:lit/>
                    <m:nor/>
                  </m:rPr>
                  <m:t xml:space="preserve">)</m:t>
                </m:r>
                <m:r>
                  <m:t xml:space="preserve">ν</m:t>
                </m:r>
                <m:r>
                  <m:rPr>
                    <m:lit/>
                    <m:nor/>
                  </m:rPr>
                  <m:t xml:space="preserve">+</m:t>
                </m:r>
                <m:r>
                  <m:t xml:space="preserve">g</m:t>
                </m:r>
                <m:r>
                  <m:rPr>
                    <m:lit/>
                    <m:nor/>
                  </m:rPr>
                  <m:t xml:space="preserve">(</m:t>
                </m:r>
                <m:r>
                  <m:t xml:space="preserve">η</m:t>
                </m:r>
                <m:r>
                  <m:rPr>
                    <m:lit/>
                    <m:nor/>
                  </m:rPr>
                  <m:t xml:space="preserve">)</m:t>
                </m:r>
                <m:r>
                  <m:rPr>
                    <m:lit/>
                    <m:nor/>
                  </m:rPr>
                  <m:t xml:space="preserve">=</m:t>
                </m:r>
                <m:r>
                  <m:t xml:space="preserve">τ</m:t>
                </m:r>
                <m:r>
                  <m:rPr>
                    <m:lit/>
                    <m:nor/>
                  </m:rPr>
                  <m:t xml:space="preserve">+</m:t>
                </m:r>
                <m:sSub>
                  <m:e>
                    <m:r>
                      <m:t xml:space="preserve">τ</m:t>
                    </m:r>
                  </m:e>
                  <m:sub>
                    <m:r>
                      <m:t xml:space="preserve">w</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w:t>
            </w:r>
            <w:r>
              <w:rPr/>
              <w:fldChar w:fldCharType="end"/>
            </w:r>
            <w:r>
              <w:rPr/>
              <w:t>)</w:t>
            </w:r>
          </w:p>
        </w:tc>
      </w:tr>
    </w:tbl>
    <w:p>
      <w:pPr>
        <w:pStyle w:val="Normal"/>
        <w:rPr/>
      </w:pPr>
      <w:r>
        <w:rPr/>
      </w:r>
      <m:oMath xmlns:m="http://schemas.openxmlformats.org/officeDocument/2006/math">
        <m:r>
          <m:t xml:space="preserve">M</m:t>
        </m:r>
      </m:oMath>
      <w:r>
        <w:rPr>
          <w:sz w:val="21"/>
        </w:rPr>
        <w:t xml:space="preserve"> </w:t>
      </w:r>
      <w:r>
        <w:rPr>
          <w:sz w:val="21"/>
        </w:rPr>
        <w:t>表示刚体与附加质量，</w:t>
      </w:r>
      <w:r>
        <w:rPr/>
      </w:r>
      <m:oMath xmlns:m="http://schemas.openxmlformats.org/officeDocument/2006/math">
        <m:r>
          <m:t xml:space="preserve">C</m:t>
        </m:r>
      </m:oMath>
      <w:r>
        <w:rPr>
          <w:sz w:val="21"/>
        </w:rPr>
        <w:t xml:space="preserve"> 表示科氏及离心作用，</w:t>
      </w:r>
      <w:r>
        <w:rPr/>
      </w:r>
      <m:oMath xmlns:m="http://schemas.openxmlformats.org/officeDocument/2006/math">
        <m:r>
          <m:t xml:space="preserve">D</m:t>
        </m:r>
      </m:oMath>
      <w:r>
        <w:rPr>
          <w:sz w:val="21"/>
        </w:rPr>
        <w:t xml:space="preserve"> 表示阻尼，</w:t>
      </w:r>
      <w:r>
        <w:rPr/>
      </w:r>
      <m:oMath xmlns:m="http://schemas.openxmlformats.org/officeDocument/2006/math">
        <m:r>
          <m:t xml:space="preserve">g</m:t>
        </m:r>
      </m:oMath>
      <w:r>
        <w:rPr>
          <w:sz w:val="21"/>
        </w:rPr>
        <w:t xml:space="preserve"> 表示重力与浮力恢复项，</w:t>
      </w:r>
      <w:r>
        <w:rPr/>
      </w:r>
      <m:oMath xmlns:m="http://schemas.openxmlformats.org/officeDocument/2006/math">
        <m:r>
          <m:t xml:space="preserve">τ</m:t>
        </m:r>
      </m:oMath>
      <w:r>
        <w:rPr>
          <w:sz w:val="21"/>
        </w:rPr>
        <w:t xml:space="preserve"> 为控制分配得到的广义力。空中模式采用刚体、推进力和姿态动力学，由对应控制器跟踪位置及航向参考。当前仿真中</w:t>
      </w:r>
      <w:r>
        <w:rPr>
          <w:sz w:val="21"/>
        </w:rPr>
        <w:t>AAV</w:t>
      </w:r>
      <w:r>
        <w:rPr>
          <w:sz w:val="21"/>
        </w:rPr>
        <w:t>与</w:t>
      </w:r>
      <w:r>
        <w:rPr>
          <w:sz w:val="21"/>
        </w:rPr>
        <w:t>UUV</w:t>
      </w:r>
      <w:r>
        <w:rPr>
          <w:sz w:val="21"/>
        </w:rPr>
        <w:t>使用</w:t>
      </w:r>
      <w:r>
        <w:rPr>
          <w:sz w:val="21"/>
        </w:rPr>
        <w:t>qn</w:t>
      </w:r>
      <w:r>
        <w:rPr>
          <w:sz w:val="21"/>
        </w:rPr>
        <w:t>相关模型，</w:t>
      </w:r>
      <w:r>
        <w:rPr>
          <w:sz w:val="21"/>
        </w:rPr>
        <w:t>USV</w:t>
      </w:r>
      <w:r>
        <w:rPr>
          <w:sz w:val="21"/>
        </w:rPr>
        <w:t>使用</w:t>
      </w:r>
      <w:r>
        <w:rPr>
          <w:sz w:val="21"/>
        </w:rPr>
        <w:t>Otter</w:t>
      </w:r>
      <w:r>
        <w:rPr>
          <w:sz w:val="21"/>
        </w:rPr>
        <w:t>模型及原自动舵。</w:t>
      </w:r>
    </w:p>
    <w:p>
      <w:pPr>
        <w:pStyle w:val="Normal"/>
        <w:rPr/>
      </w:pPr>
      <w:r>
        <w:rPr>
          <w:sz w:val="21"/>
        </w:rPr>
        <w:t>跨域转换用入口守卫集合和状态交接映射表达：</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Sup>
                  <m:e>
                    <m:r>
                      <m:t xml:space="preserve">ζ</m:t>
                    </m:r>
                  </m:e>
                  <m:sub>
                    <m:r>
                      <m:t xml:space="preserve">i</m:t>
                    </m:r>
                  </m:sub>
                  <m:sup>
                    <m:r>
                      <m:rPr>
                        <m:lit/>
                        <m:nor/>
                      </m:rPr>
                      <m:t xml:space="preserve">−</m:t>
                    </m:r>
                  </m:sup>
                </m:sSubSup>
                <m:r>
                  <m:rPr>
                    <m:lit/>
                    <m:nor/>
                  </m:rPr>
                  <m:t xml:space="preserve">∈</m:t>
                </m:r>
                <m:sSubSup>
                  <m:e>
                    <m:r>
                      <m:t xml:space="preserve">G</m:t>
                    </m:r>
                  </m:e>
                  <m:sub>
                    <m:r>
                      <m:t xml:space="preserve">i</m:t>
                    </m:r>
                  </m:sub>
                  <m:sup>
                    <m:r>
                      <m:t xml:space="preserve">σ</m:t>
                    </m:r>
                    <m:r>
                      <m:rPr>
                        <m:lit/>
                        <m:nor/>
                      </m:rPr>
                      <m:t xml:space="preserve">→</m:t>
                    </m:r>
                    <m:r>
                      <m:t xml:space="preserve">σ</m:t>
                    </m:r>
                    <m:r>
                      <m:rPr>
                        <m:lit/>
                        <m:nor/>
                      </m:rPr>
                      <m:t xml:space="preserve">′</m:t>
                    </m:r>
                  </m:sup>
                </m:sSubSup>
                <m:r>
                  <m:rPr>
                    <m:lit/>
                    <m:nor/>
                  </m:rPr>
                  <m:t xml:space="preserve">,</m:t>
                </m:r>
                <m:sSubSup>
                  <m:e>
                    <m:r>
                      <m:t xml:space="preserve">ζ</m:t>
                    </m:r>
                  </m:e>
                  <m:sub>
                    <m:r>
                      <m:t xml:space="preserve">i</m:t>
                    </m:r>
                  </m:sub>
                  <m:sup>
                    <m:r>
                      <m:rPr>
                        <m:lit/>
                        <m:nor/>
                      </m:rPr>
                      <m:t xml:space="preserve">+</m:t>
                    </m:r>
                  </m:sup>
                </m:sSubSup>
                <m:r>
                  <m:rPr>
                    <m:lit/>
                    <m:nor/>
                  </m:rPr>
                  <m:t xml:space="preserve">=</m:t>
                </m:r>
                <m:sSubSup>
                  <m:e>
                    <m:r>
                      <m:t xml:space="preserve">R</m:t>
                    </m:r>
                  </m:e>
                  <m:sub>
                    <m:r>
                      <m:t xml:space="preserve">i</m:t>
                    </m:r>
                  </m:sub>
                  <m:sup>
                    <m:r>
                      <m:t xml:space="preserve">σ</m:t>
                    </m:r>
                    <m:r>
                      <m:rPr>
                        <m:lit/>
                        <m:nor/>
                      </m:rPr>
                      <m:t xml:space="preserve">→</m:t>
                    </m:r>
                    <m:r>
                      <m:t xml:space="preserve">σ</m:t>
                    </m:r>
                    <m:r>
                      <m:rPr>
                        <m:lit/>
                        <m:nor/>
                      </m:rPr>
                      <m:t xml:space="preserve">′</m:t>
                    </m:r>
                  </m:sup>
                </m:sSubSup>
                <m:r>
                  <m:rPr>
                    <m:lit/>
                    <m:nor/>
                  </m:rPr>
                  <m:t xml:space="preserve">(</m:t>
                </m:r>
                <m:sSubSup>
                  <m:e>
                    <m:r>
                      <m:t xml:space="preserve">ζ</m:t>
                    </m:r>
                  </m:e>
                  <m:sub>
                    <m:r>
                      <m:t xml:space="preserve">i</m:t>
                    </m:r>
                  </m:sub>
                  <m:sup>
                    <m:r>
                      <m:rPr>
                        <m:lit/>
                        <m:nor/>
                      </m:rPr>
                      <m:t xml:space="preserve">−</m:t>
                    </m:r>
                  </m:sup>
                </m:sSubSup>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4</w:t>
            </w:r>
            <w:r>
              <w:rPr/>
              <w:fldChar w:fldCharType="end"/>
            </w:r>
            <w:r>
              <w:rPr/>
              <w:t>)</w:t>
            </w:r>
          </w:p>
        </w:tc>
      </w:tr>
    </w:tbl>
    <w:p>
      <w:pPr>
        <w:pStyle w:val="Normal"/>
        <w:rPr/>
      </w:pPr>
      <w:r>
        <w:rPr>
          <w:sz w:val="21"/>
        </w:rPr>
        <w:t>守卫集合包含当前方法需要的空间入口、位置姿态及模式条件；交接映射描述控制器和执行源的接续。入水、出水沿用同一物理位置与速度状态，控制器状态根据转换规则保留或映射，后继动作从实际末态开始。</w:t>
      </w:r>
    </w:p>
    <w:p>
      <w:pPr>
        <w:pStyle w:val="Heading3"/>
        <w:rPr/>
      </w:pPr>
      <w:bookmarkStart w:id="10" w:name="__RefHeading___Toc1976_2481719326"/>
      <w:bookmarkStart w:id="11" w:name="能力与作业表达"/>
      <w:bookmarkEnd w:id="10"/>
      <w:r>
        <w:rPr/>
        <w:t xml:space="preserve">1.2.2 </w:t>
      </w:r>
      <w:r>
        <w:rPr/>
        <w:t>能力与作业表达</w:t>
      </w:r>
      <w:bookmarkEnd w:id="11"/>
    </w:p>
    <w:p>
      <w:pPr>
        <w:pStyle w:val="Normal"/>
        <w:rPr/>
      </w:pPr>
      <w:r>
        <w:rPr>
          <w:sz w:val="21"/>
        </w:rPr>
        <w:t xml:space="preserve">平台基础能力由配置确定，当前能力还受到模式和状态影响。对方法 </w:t>
      </w:r>
      <w:r>
        <w:rPr/>
      </w:r>
      <m:oMath xmlns:m="http://schemas.openxmlformats.org/officeDocument/2006/math">
        <m:r>
          <m:t xml:space="preserve">m</m:t>
        </m:r>
      </m:oMath>
      <w:r>
        <w:rPr>
          <w:sz w:val="21"/>
        </w:rPr>
        <w:t>，定义</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C</m:t>
                    </m:r>
                    <m:r>
                      <m:t xml:space="preserve">a</m:t>
                    </m:r>
                    <m:r>
                      <m:t xml:space="preserve">p</m:t>
                    </m:r>
                  </m:e>
                  <m:sub>
                    <m:r>
                      <m:t xml:space="preserve">i</m:t>
                    </m:r>
                    <m:r>
                      <m:t xml:space="preserve">m</m:t>
                    </m:r>
                  </m:sub>
                </m:sSub>
                <m:r>
                  <m:rPr>
                    <m:lit/>
                    <m:nor/>
                  </m:rPr>
                  <m:t xml:space="preserve">(</m:t>
                </m:r>
                <m:r>
                  <m:t xml:space="preserve">t</m:t>
                </m:r>
                <m:r>
                  <m:rPr>
                    <m:lit/>
                    <m:nor/>
                  </m:rPr>
                  <m:t xml:space="preserve">)</m:t>
                </m:r>
                <m:r>
                  <m:rPr>
                    <m:lit/>
                    <m:nor/>
                  </m:rPr>
                  <m:t xml:space="preserve">=</m:t>
                </m:r>
                <m:sSub>
                  <m:e>
                    <m:r>
                      <m:t xml:space="preserve">B</m:t>
                    </m:r>
                    <m:r>
                      <m:t xml:space="preserve">a</m:t>
                    </m:r>
                    <m:r>
                      <m:t xml:space="preserve">s</m:t>
                    </m:r>
                    <m:r>
                      <m:t xml:space="preserve">e</m:t>
                    </m:r>
                  </m:e>
                  <m:sub>
                    <m:r>
                      <m:t xml:space="preserve">i</m:t>
                    </m:r>
                    <m:r>
                      <m:t xml:space="preserve">m</m:t>
                    </m:r>
                  </m:sub>
                </m:sSub>
                <m:r>
                  <m:rPr>
                    <m:lit/>
                    <m:nor/>
                  </m:rPr>
                  <m:t xml:space="preserve">∧</m:t>
                </m:r>
                <m:sSub>
                  <m:e>
                    <m:r>
                      <m:t xml:space="preserve">G</m:t>
                    </m:r>
                    <m:r>
                      <m:t xml:space="preserve">u</m:t>
                    </m:r>
                    <m:r>
                      <m:t xml:space="preserve">a</m:t>
                    </m:r>
                    <m:r>
                      <m:t xml:space="preserve">r</m:t>
                    </m:r>
                    <m:r>
                      <m:t xml:space="preserve">d</m:t>
                    </m:r>
                  </m:e>
                  <m:sub>
                    <m:r>
                      <m:t xml:space="preserve">i</m:t>
                    </m:r>
                    <m:r>
                      <m:t xml:space="preserve">m</m:t>
                    </m:r>
                  </m:sub>
                </m:sSub>
                <m:r>
                  <m:rPr>
                    <m:lit/>
                    <m:nor/>
                  </m:rPr>
                  <m:t xml:space="preserve">(</m:t>
                </m:r>
                <m:sSub>
                  <m:e>
                    <m:acc>
                      <m:accPr>
                        <m:chr m:val="^"/>
                      </m:accPr>
                      <m:e>
                        <m:r>
                          <m:t xml:space="preserve">ζ</m:t>
                        </m:r>
                      </m:e>
                    </m:acc>
                  </m:e>
                  <m:sub>
                    <m:r>
                      <m:t xml:space="preserve">i</m:t>
                    </m:r>
                  </m:sub>
                </m:sSub>
                <m:r>
                  <m:rPr>
                    <m:lit/>
                    <m:nor/>
                  </m:rPr>
                  <m:t xml:space="preserve">(</m:t>
                </m:r>
                <m:r>
                  <m:t xml:space="preserve">t</m:t>
                </m:r>
                <m:r>
                  <m:rPr>
                    <m:lit/>
                    <m:nor/>
                  </m:rPr>
                  <m:t xml:space="preserve">)</m:t>
                </m:r>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5</w:t>
            </w:r>
            <w:r>
              <w:rPr/>
              <w:fldChar w:fldCharType="end"/>
            </w:r>
            <w:r>
              <w:rPr/>
              <w:t>)</w:t>
            </w:r>
          </w:p>
        </w:tc>
      </w:tr>
    </w:tbl>
    <w:p>
      <w:pPr>
        <w:pStyle w:val="Normal"/>
        <w:rPr/>
      </w:pPr>
      <w:r>
        <w:rPr/>
      </w:r>
      <m:oMath xmlns:m="http://schemas.openxmlformats.org/officeDocument/2006/math">
        <m:sSub>
          <m:e>
            <m:acc>
              <m:accPr>
                <m:chr m:val="^"/>
              </m:accPr>
              <m:e>
                <m:r>
                  <m:t xml:space="preserve">ζ</m:t>
                </m:r>
              </m:e>
            </m:acc>
          </m:e>
          <m:sub>
            <m:r>
              <m:t xml:space="preserve">i</m:t>
            </m:r>
          </m:sub>
        </m:sSub>
      </m:oMath>
      <w:r>
        <w:rPr>
          <w:sz w:val="21"/>
        </w:rPr>
        <w:t xml:space="preserve"> </w:t>
      </w:r>
      <w:r>
        <w:rPr>
          <w:sz w:val="21"/>
        </w:rPr>
        <w:t>是由已收到状态和执行记录形成的估计，与计划参考分别保存。方法选择同时满足基础能力和合法入口。例如，具备跨介质能力的</w:t>
      </w:r>
      <w:r>
        <w:rPr>
          <w:sz w:val="21"/>
        </w:rPr>
        <w:t>AAV</w:t>
      </w:r>
      <w:r>
        <w:rPr>
          <w:sz w:val="21"/>
        </w:rPr>
        <w:t>还需从当前状态完成进场与入水，才能进入该水下作业。</w:t>
      </w:r>
    </w:p>
    <w:p>
      <w:pPr>
        <w:pStyle w:val="Normal"/>
        <w:rPr/>
      </w:pPr>
      <w:r>
        <w:rPr>
          <w:sz w:val="21"/>
        </w:rPr>
        <w:t xml:space="preserve">作业 </w:t>
      </w:r>
      <w:r>
        <w:rPr/>
      </w:r>
      <m:oMath xmlns:m="http://schemas.openxmlformats.org/officeDocument/2006/math">
        <m:r>
          <m:t xml:space="preserve">k</m:t>
        </m:r>
      </m:oMath>
      <w:r>
        <w:rPr>
          <w:sz w:val="21"/>
        </w:rPr>
        <w:t xml:space="preserve"> 统一定义为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W</m:t>
                    </m:r>
                  </m:e>
                  <m:sub>
                    <m:r>
                      <m:t xml:space="preserve">k</m:t>
                    </m:r>
                  </m:sub>
                </m:sSub>
                <m:r>
                  <m:rPr>
                    <m:lit/>
                    <m:nor/>
                  </m:rPr>
                  <m:t xml:space="preserve">=</m:t>
                </m:r>
                <m:r>
                  <m:rPr>
                    <m:lit/>
                    <m:nor/>
                  </m:rPr>
                  <m:t xml:space="preserve">(</m:t>
                </m:r>
                <m:sSub>
                  <m:e>
                    <m:r>
                      <m:t xml:space="preserve">i</m:t>
                    </m:r>
                    <m:r>
                      <m:t xml:space="preserve">d</m:t>
                    </m:r>
                  </m:e>
                  <m:sub>
                    <m:r>
                      <m:t xml:space="preserve">k</m:t>
                    </m:r>
                  </m:sub>
                </m:sSub>
                <m:r>
                  <m:rPr>
                    <m:lit/>
                    <m:nor/>
                  </m:rPr>
                  <m:t xml:space="preserve">,</m:t>
                </m:r>
                <m:sSub>
                  <m:e>
                    <m:r>
                      <m:t xml:space="preserve">v</m:t>
                    </m:r>
                  </m:e>
                  <m:sub>
                    <m:r>
                      <m:t xml:space="preserve">k</m:t>
                    </m:r>
                  </m:sub>
                </m:sSub>
                <m:r>
                  <m:rPr>
                    <m:lit/>
                    <m:nor/>
                  </m:rPr>
                  <m:t xml:space="preserve">,</m:t>
                </m:r>
                <m:sSub>
                  <m:e>
                    <m:r>
                      <m:rPr>
                        <m:lit/>
                        <m:nor/>
                      </m:rPr>
                      <m:t xml:space="preserve">𝒢</m:t>
                    </m:r>
                  </m:e>
                  <m:sub>
                    <m:r>
                      <m:t xml:space="preserve">k</m:t>
                    </m:r>
                  </m:sub>
                </m:sSub>
                <m:r>
                  <m:rPr>
                    <m:lit/>
                    <m:nor/>
                  </m:rPr>
                  <m:t xml:space="preserve">,</m:t>
                </m:r>
                <m:sSub>
                  <m:e>
                    <m:r>
                      <m:rPr>
                        <m:lit/>
                        <m:nor/>
                      </m:rPr>
                      <m:t xml:space="preserve">ℳ</m:t>
                    </m:r>
                  </m:e>
                  <m:sub>
                    <m:r>
                      <m:t xml:space="preserve">k</m:t>
                    </m:r>
                  </m:sub>
                </m:sSub>
                <m:r>
                  <m:rPr>
                    <m:lit/>
                    <m:nor/>
                  </m:rPr>
                  <m:t xml:space="preserve">,</m:t>
                </m:r>
                <m:sSub>
                  <m:e>
                    <m:r>
                      <m:rPr>
                        <m:lit/>
                        <m:nor/>
                      </m:rPr>
                      <m:t xml:space="preserve">𝒬</m:t>
                    </m:r>
                  </m:e>
                  <m:sub>
                    <m:r>
                      <m:t xml:space="preserve">k</m:t>
                    </m:r>
                  </m:sub>
                </m:sSub>
                <m:r>
                  <m:rPr>
                    <m:lit/>
                    <m:nor/>
                  </m:rPr>
                  <m:t xml:space="preserve">,</m:t>
                </m:r>
                <m:sSub>
                  <m:e>
                    <m:r>
                      <m:rPr>
                        <m:lit/>
                        <m:nor/>
                      </m:rPr>
                      <m:t xml:space="preserve">𝒞</m:t>
                    </m:r>
                  </m:e>
                  <m:sub>
                    <m:r>
                      <m:t xml:space="preserve">k</m:t>
                    </m:r>
                  </m:sub>
                </m:sSub>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6</w:t>
            </w:r>
            <w:r>
              <w:rPr/>
              <w:fldChar w:fldCharType="end"/>
            </w:r>
            <w:r>
              <w:rPr/>
              <w:t>)</w:t>
            </w:r>
          </w:p>
        </w:tc>
      </w:tr>
    </w:tbl>
    <w:p>
      <w:pPr>
        <w:pStyle w:val="Normal"/>
        <w:rPr/>
      </w:pPr>
      <w:r>
        <w:rPr/>
      </w:r>
      <m:oMath xmlns:m="http://schemas.openxmlformats.org/officeDocument/2006/math">
        <m:sSub>
          <m:e>
            <m:r>
              <m:t xml:space="preserve">v</m:t>
            </m:r>
          </m:e>
          <m:sub>
            <m:r>
              <m:t xml:space="preserve">k</m:t>
            </m:r>
          </m:sub>
        </m:sSub>
      </m:oMath>
      <w:r>
        <w:rPr>
          <w:sz w:val="21"/>
        </w:rPr>
        <w:t xml:space="preserve"> </w:t>
      </w:r>
      <w:r>
        <w:rPr>
          <w:sz w:val="21"/>
        </w:rPr>
        <w:t>为作业与几何版本，</w:t>
      </w:r>
      <w:r>
        <w:rPr/>
      </w:r>
      <m:oMath xmlns:m="http://schemas.openxmlformats.org/officeDocument/2006/math">
        <m:sSub>
          <m:e>
            <m:r>
              <m:rPr>
                <m:lit/>
                <m:nor/>
              </m:rPr>
              <m:t xml:space="preserve">𝒢</m:t>
            </m:r>
          </m:e>
          <m:sub>
            <m:r>
              <m:t xml:space="preserve">k</m:t>
            </m:r>
          </m:sub>
        </m:sSub>
      </m:oMath>
      <w:r>
        <w:rPr>
          <w:sz w:val="21"/>
        </w:rPr>
        <w:t xml:space="preserve"> 为对象和范围，</w:t>
      </w:r>
      <w:r>
        <w:rPr/>
      </w:r>
      <m:oMath xmlns:m="http://schemas.openxmlformats.org/officeDocument/2006/math">
        <m:sSub>
          <m:e>
            <m:r>
              <m:rPr>
                <m:lit/>
                <m:nor/>
              </m:rPr>
              <m:t xml:space="preserve">ℳ</m:t>
            </m:r>
          </m:e>
          <m:sub>
            <m:r>
              <m:t xml:space="preserve">k</m:t>
            </m:r>
          </m:sub>
        </m:sSub>
      </m:oMath>
      <w:r>
        <w:rPr>
          <w:sz w:val="21"/>
        </w:rPr>
        <w:t xml:space="preserve"> 为允许方法，</w:t>
      </w:r>
      <w:r>
        <w:rPr/>
      </w:r>
      <m:oMath xmlns:m="http://schemas.openxmlformats.org/officeDocument/2006/math">
        <m:sSub>
          <m:e>
            <m:r>
              <m:rPr>
                <m:lit/>
                <m:nor/>
              </m:rPr>
              <m:t xml:space="preserve">𝒬</m:t>
            </m:r>
          </m:e>
          <m:sub>
            <m:r>
              <m:t xml:space="preserve">k</m:t>
            </m:r>
          </m:sub>
        </m:sSub>
      </m:oMath>
      <w:r>
        <w:rPr>
          <w:sz w:val="21"/>
        </w:rPr>
        <w:t xml:space="preserve"> 为工作高度或深度、偏距、速度和规定朝向，</w:t>
      </w:r>
      <w:r>
        <w:rPr/>
      </w:r>
      <m:oMath xmlns:m="http://schemas.openxmlformats.org/officeDocument/2006/math">
        <m:sSub>
          <m:e>
            <m:r>
              <m:rPr>
                <m:lit/>
                <m:nor/>
              </m:rPr>
              <m:t xml:space="preserve">𝒞</m:t>
            </m:r>
          </m:e>
          <m:sub>
            <m:r>
              <m:t xml:space="preserve">k</m:t>
            </m:r>
          </m:sub>
        </m:sSub>
      </m:oMath>
      <w:r>
        <w:rPr>
          <w:sz w:val="21"/>
        </w:rPr>
        <w:t xml:space="preserve"> 为完成条件。当前位置到入口、段间连接和绕障由执行端生成。</w:t>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表 </w:t>
      </w:r>
      <w:r>
        <w:rPr>
          <w:rFonts w:ascii="Times New Roman" w:hAnsi="Times New Roman" w:eastAsia="黑体"/>
          <w:i w:val="false"/>
          <w:sz w:val="21"/>
        </w:rPr>
        <w:fldChar w:fldCharType="begin"/>
      </w:r>
      <w:r>
        <w:rPr>
          <w:sz w:val="21"/>
          <w:i w:val="false"/>
          <w:rFonts w:ascii="Times New Roman" w:hAnsi="Times New Roman" w:eastAsia="黑体"/>
        </w:rPr>
        <w:instrText xml:space="preserve"> SEQ 表 \* ARABIC </w:instrText>
      </w:r>
      <w:r>
        <w:rPr>
          <w:sz w:val="21"/>
          <w:i w:val="false"/>
          <w:rFonts w:ascii="Times New Roman" w:hAnsi="Times New Roman" w:eastAsia="黑体"/>
        </w:rPr>
        <w:fldChar w:fldCharType="separate"/>
      </w:r>
      <w:r>
        <w:rPr>
          <w:sz w:val="21"/>
          <w:i w:val="false"/>
          <w:rFonts w:ascii="Times New Roman" w:hAnsi="Times New Roman" w:eastAsia="黑体"/>
        </w:rPr>
        <w:t>2</w:t>
      </w:r>
      <w:r>
        <w:rPr>
          <w:sz w:val="21"/>
          <w:i w:val="false"/>
          <w:rFonts w:ascii="Times New Roman" w:hAnsi="Times New Roman" w:eastAsia="黑体"/>
        </w:rPr>
        <w:fldChar w:fldCharType="end"/>
      </w:r>
      <w:r>
        <w:rPr>
          <w:rFonts w:ascii="Times New Roman" w:hAnsi="Times New Roman" w:eastAsia="黑体"/>
          <w:i w:val="false"/>
          <w:sz w:val="21"/>
        </w:rPr>
        <w:t xml:space="preserve"> 三类业务的统一作业表达</w:t>
      </w:r>
    </w:p>
    <w:tbl>
      <w:tblPr>
        <w:tblStyle w:val="Table"/>
        <w:tblW w:w="8304" w:type="dxa"/>
        <w:jc w:val="center"/>
        <w:tblInd w:w="0" w:type="dxa"/>
        <w:tblLayout w:type="fixed"/>
        <w:tblCellMar>
          <w:top w:w="0" w:type="dxa"/>
          <w:start w:w="108" w:type="dxa"/>
          <w:bottom w:w="0" w:type="dxa"/>
          <w:end w:w="108" w:type="dxa"/>
        </w:tblCellMar>
        <w:tblLook w:firstRow="1"/>
      </w:tblPr>
      <w:tblGrid>
        <w:gridCol w:w="2076"/>
        <w:gridCol w:w="2076"/>
        <w:gridCol w:w="2076"/>
        <w:gridCol w:w="2075"/>
      </w:tblGrid>
      <w:tr>
        <w:trPr>
          <w:tblHeader w:val="true"/>
          <w:cantSplit w:val="true"/>
          <w:cnfStyle w:firstRow="1"/>
        </w:trPr>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业务</w:t>
            </w:r>
          </w:p>
        </w:tc>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用户输入</w:t>
            </w:r>
          </w:p>
        </w:tc>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必要作业表达</w:t>
            </w:r>
          </w:p>
        </w:tc>
        <w:tc>
          <w:tcPr>
            <w:tcW w:w="2075" w:type="dxa"/>
            <w:tcBorders>
              <w:top w:val="single" w:sz="4" w:space="0" w:color="000000"/>
              <w:bottom w:val="single" w:sz="4" w:space="0" w:color="000000"/>
            </w:tcBorders>
            <w:vAlign w:val="center"/>
          </w:tcPr>
          <w:p>
            <w:pPr>
              <w:pStyle w:val="ReportTable"/>
              <w:keepNext w:val="true"/>
              <w:widowControl w:val="false"/>
              <w:jc w:val="start"/>
              <w:rPr/>
            </w:pPr>
            <w:r>
              <w:rPr>
                <w:sz w:val="18"/>
              </w:rPr>
              <w:t>结果关联</w:t>
            </w:r>
          </w:p>
        </w:tc>
      </w:tr>
      <w:tr>
        <w:trPr>
          <w:cantSplit w:val="true"/>
        </w:trPr>
        <w:tc>
          <w:tcPr>
            <w:tcW w:w="2076" w:type="dxa"/>
            <w:tcBorders/>
            <w:vAlign w:val="center"/>
          </w:tcPr>
          <w:p>
            <w:pPr>
              <w:pStyle w:val="ReportTable"/>
              <w:keepNext w:val="true"/>
              <w:widowControl w:val="false"/>
              <w:jc w:val="start"/>
              <w:rPr/>
            </w:pPr>
            <w:r>
              <w:rPr>
                <w:sz w:val="18"/>
              </w:rPr>
              <w:t xml:space="preserve">A </w:t>
            </w:r>
            <w:r>
              <w:rPr>
                <w:sz w:val="18"/>
              </w:rPr>
              <w:t>区域调查</w:t>
            </w:r>
          </w:p>
        </w:tc>
        <w:tc>
          <w:tcPr>
            <w:tcW w:w="2076" w:type="dxa"/>
            <w:tcBorders/>
            <w:vAlign w:val="center"/>
          </w:tcPr>
          <w:p>
            <w:pPr>
              <w:pStyle w:val="ReportTable"/>
              <w:keepNext w:val="true"/>
              <w:widowControl w:val="false"/>
              <w:jc w:val="start"/>
              <w:rPr/>
            </w:pPr>
            <w:r>
              <w:rPr>
                <w:sz w:val="18"/>
              </w:rPr>
              <w:t>监测区域及范围</w:t>
            </w:r>
          </w:p>
        </w:tc>
        <w:tc>
          <w:tcPr>
            <w:tcW w:w="2076" w:type="dxa"/>
            <w:tcBorders/>
            <w:vAlign w:val="center"/>
          </w:tcPr>
          <w:p>
            <w:pPr>
              <w:pStyle w:val="ReportTable"/>
              <w:keepNext w:val="true"/>
              <w:widowControl w:val="false"/>
              <w:jc w:val="start"/>
              <w:rPr/>
            </w:pPr>
            <w:r>
              <w:rPr>
                <w:sz w:val="18"/>
              </w:rPr>
              <w:t>空中扫描、跨介质局部作业、水下扫描及支援</w:t>
            </w:r>
          </w:p>
        </w:tc>
        <w:tc>
          <w:tcPr>
            <w:tcW w:w="2075" w:type="dxa"/>
            <w:tcBorders/>
            <w:vAlign w:val="center"/>
          </w:tcPr>
          <w:p>
            <w:pPr>
              <w:pStyle w:val="ReportTable"/>
              <w:keepNext w:val="true"/>
              <w:widowControl w:val="false"/>
              <w:jc w:val="start"/>
              <w:rPr/>
            </w:pPr>
            <w:r>
              <w:rPr>
                <w:sz w:val="18"/>
              </w:rPr>
              <w:t>控制侧覆盖片段和实收</w:t>
            </w:r>
          </w:p>
        </w:tc>
      </w:tr>
      <w:tr>
        <w:trPr>
          <w:cantSplit w:val="true"/>
        </w:trPr>
        <w:tc>
          <w:tcPr>
            <w:tcW w:w="2076" w:type="dxa"/>
            <w:tcBorders/>
            <w:vAlign w:val="center"/>
          </w:tcPr>
          <w:p>
            <w:pPr>
              <w:pStyle w:val="ReportTable"/>
              <w:keepNext w:val="true"/>
              <w:widowControl w:val="false"/>
              <w:jc w:val="start"/>
              <w:rPr/>
            </w:pPr>
            <w:r>
              <w:rPr>
                <w:sz w:val="18"/>
              </w:rPr>
              <w:t xml:space="preserve">B </w:t>
            </w:r>
            <w:r>
              <w:rPr>
                <w:sz w:val="18"/>
              </w:rPr>
              <w:t>风机巡检</w:t>
            </w:r>
          </w:p>
        </w:tc>
        <w:tc>
          <w:tcPr>
            <w:tcW w:w="2076" w:type="dxa"/>
            <w:tcBorders/>
            <w:vAlign w:val="center"/>
          </w:tcPr>
          <w:p>
            <w:pPr>
              <w:pStyle w:val="ReportTable"/>
              <w:keepNext w:val="true"/>
              <w:widowControl w:val="false"/>
              <w:jc w:val="start"/>
              <w:rPr/>
            </w:pPr>
            <w:r>
              <w:rPr>
                <w:sz w:val="18"/>
              </w:rPr>
              <w:t>风机及选定部位</w:t>
            </w:r>
          </w:p>
        </w:tc>
        <w:tc>
          <w:tcPr>
            <w:tcW w:w="2076" w:type="dxa"/>
            <w:tcBorders/>
            <w:vAlign w:val="center"/>
          </w:tcPr>
          <w:p>
            <w:pPr>
              <w:pStyle w:val="ReportTable"/>
              <w:keepNext w:val="true"/>
              <w:widowControl w:val="false"/>
              <w:jc w:val="start"/>
              <w:rPr/>
            </w:pPr>
            <w:r>
              <w:rPr>
                <w:sz w:val="18"/>
              </w:rPr>
              <w:t>水上轮廓／沿线、水下基础分层外轮廓</w:t>
            </w:r>
          </w:p>
        </w:tc>
        <w:tc>
          <w:tcPr>
            <w:tcW w:w="2075" w:type="dxa"/>
            <w:tcBorders/>
            <w:vAlign w:val="center"/>
          </w:tcPr>
          <w:p>
            <w:pPr>
              <w:pStyle w:val="ReportTable"/>
              <w:keepNext w:val="true"/>
              <w:widowControl w:val="false"/>
              <w:jc w:val="start"/>
              <w:rPr/>
            </w:pPr>
            <w:r>
              <w:rPr>
                <w:sz w:val="18"/>
              </w:rPr>
              <w:t>设施合格区间与报告</w:t>
            </w:r>
          </w:p>
        </w:tc>
      </w:tr>
      <w:tr>
        <w:trPr>
          <w:cantSplit w:val="true"/>
        </w:trPr>
        <w:tc>
          <w:tcPr>
            <w:tcW w:w="2076" w:type="dxa"/>
            <w:tcBorders>
              <w:bottom w:val="single" w:sz="4" w:space="0" w:color="000000"/>
            </w:tcBorders>
            <w:vAlign w:val="center"/>
          </w:tcPr>
          <w:p>
            <w:pPr>
              <w:pStyle w:val="ReportTable"/>
              <w:keepNext w:val="false"/>
              <w:widowControl w:val="false"/>
              <w:jc w:val="start"/>
              <w:rPr/>
            </w:pPr>
            <w:r>
              <w:rPr>
                <w:sz w:val="18"/>
              </w:rPr>
              <w:t xml:space="preserve">C </w:t>
            </w:r>
            <w:r>
              <w:rPr>
                <w:sz w:val="18"/>
              </w:rPr>
              <w:t>平台及管路</w:t>
            </w:r>
          </w:p>
        </w:tc>
        <w:tc>
          <w:tcPr>
            <w:tcW w:w="2076" w:type="dxa"/>
            <w:tcBorders>
              <w:bottom w:val="single" w:sz="4" w:space="0" w:color="000000"/>
            </w:tcBorders>
            <w:vAlign w:val="center"/>
          </w:tcPr>
          <w:p>
            <w:pPr>
              <w:pStyle w:val="ReportTable"/>
              <w:keepNext w:val="false"/>
              <w:widowControl w:val="false"/>
              <w:jc w:val="start"/>
              <w:rPr/>
            </w:pPr>
            <w:r>
              <w:rPr>
                <w:sz w:val="18"/>
              </w:rPr>
              <w:t>平台外侧、水下结构、连续管段</w:t>
            </w:r>
          </w:p>
        </w:tc>
        <w:tc>
          <w:tcPr>
            <w:tcW w:w="2076" w:type="dxa"/>
            <w:tcBorders>
              <w:bottom w:val="single" w:sz="4" w:space="0" w:color="000000"/>
            </w:tcBorders>
            <w:vAlign w:val="center"/>
          </w:tcPr>
          <w:p>
            <w:pPr>
              <w:pStyle w:val="ReportTable"/>
              <w:keepNext w:val="false"/>
              <w:widowControl w:val="false"/>
              <w:jc w:val="start"/>
              <w:rPr/>
            </w:pPr>
            <w:r>
              <w:rPr>
                <w:sz w:val="18"/>
              </w:rPr>
              <w:t>分层外轮廓、偏置沿线和局部驻留</w:t>
            </w:r>
          </w:p>
        </w:tc>
        <w:tc>
          <w:tcPr>
            <w:tcW w:w="2075" w:type="dxa"/>
            <w:tcBorders>
              <w:bottom w:val="single" w:sz="4" w:space="0" w:color="000000"/>
            </w:tcBorders>
            <w:vAlign w:val="center"/>
          </w:tcPr>
          <w:p>
            <w:pPr>
              <w:pStyle w:val="ReportTable"/>
              <w:keepNext w:val="false"/>
              <w:widowControl w:val="false"/>
              <w:jc w:val="start"/>
              <w:rPr/>
            </w:pPr>
            <w:r>
              <w:rPr>
                <w:sz w:val="18"/>
              </w:rPr>
              <w:t>结构／管段报告及复查</w:t>
            </w:r>
          </w:p>
        </w:tc>
      </w:tr>
    </w:tbl>
    <w:p>
      <w:pPr>
        <w:pStyle w:val="Normal"/>
        <w:rPr/>
      </w:pPr>
      <w:r>
        <w:rPr>
          <w:sz w:val="21"/>
        </w:rPr>
        <w:t>业务展开使用共同作业对象和执行步骤。</w:t>
      </w:r>
      <w:r>
        <w:rPr>
          <w:sz w:val="21"/>
        </w:rPr>
        <w:t>B/C</w:t>
      </w:r>
      <w:r>
        <w:rPr>
          <w:sz w:val="21"/>
        </w:rPr>
        <w:t>复用轮廓、沿线、局部作业三类意图，区域业务采用扫描意图。输入改变对象和范围后，通过相应作业定义进入同一决策和执行流程。</w:t>
      </w:r>
    </w:p>
    <w:p>
      <w:pPr>
        <w:pStyle w:val="Heading2"/>
        <w:numPr>
          <w:ilvl w:val="1"/>
          <w:numId w:val="1"/>
        </w:numPr>
        <w:rPr/>
      </w:pPr>
      <w:bookmarkStart w:id="12" w:name="__RefHeading___Toc1978_2481719326"/>
      <w:bookmarkStart w:id="13" w:name="协同约束与任务完成条件"/>
      <w:bookmarkEnd w:id="12"/>
      <w:r>
        <w:rPr/>
        <w:t xml:space="preserve">1.3 </w:t>
      </w:r>
      <w:r>
        <w:rPr/>
        <w:t>协同约束与任务完成条件</w:t>
      </w:r>
      <w:bookmarkEnd w:id="13"/>
    </w:p>
    <w:p>
      <w:pPr>
        <w:pStyle w:val="Normal"/>
        <w:rPr/>
      </w:pPr>
      <w:r>
        <w:rPr>
          <w:sz w:val="21"/>
        </w:rPr>
        <w:t xml:space="preserve">令 </w:t>
      </w:r>
      <w:r>
        <w:rPr/>
      </w:r>
      <m:oMath xmlns:m="http://schemas.openxmlformats.org/officeDocument/2006/math">
        <m:sSub>
          <m:e>
            <m:r>
              <m:t xml:space="preserve">z</m:t>
            </m:r>
          </m:e>
          <m:sub>
            <m:r>
              <m:t xml:space="preserve">k</m:t>
            </m:r>
            <m:r>
              <m:t xml:space="preserve">e</m:t>
            </m:r>
            <m:r>
              <m:t xml:space="preserve">m</m:t>
            </m:r>
          </m:sub>
        </m:sSub>
        <m:r>
          <m:rPr>
            <m:lit/>
            <m:nor/>
          </m:rPr>
          <m:t xml:space="preserve">∈</m:t>
        </m:r>
        <m:r>
          <m:rPr>
            <m:lit/>
            <m:nor/>
          </m:rPr>
          <m:t xml:space="preserve">{</m:t>
        </m:r>
        <m:r>
          <m:t xml:space="preserve">0</m:t>
        </m:r>
        <m:r>
          <m:rPr>
            <m:lit/>
            <m:nor/>
          </m:rPr>
          <m:t xml:space="preserve">,</m:t>
        </m:r>
        <m:r>
          <m:t xml:space="preserve">1</m:t>
        </m:r>
        <m:r>
          <m:rPr>
            <m:lit/>
            <m:nor/>
          </m:rPr>
          <m:t xml:space="preserve">}</m:t>
        </m:r>
      </m:oMath>
      <w:r>
        <w:rPr>
          <w:sz w:val="21"/>
        </w:rPr>
        <w:t xml:space="preserve"> 表示作业 </w:t>
      </w:r>
      <w:r>
        <w:rPr/>
      </w:r>
      <m:oMath xmlns:m="http://schemas.openxmlformats.org/officeDocument/2006/math">
        <m:r>
          <m:t xml:space="preserve">k</m:t>
        </m:r>
      </m:oMath>
      <w:r>
        <w:rPr>
          <w:sz w:val="21"/>
        </w:rPr>
        <w:t xml:space="preserve"> 选择单元 </w:t>
      </w:r>
      <w:r>
        <w:rPr/>
      </w:r>
      <m:oMath xmlns:m="http://schemas.openxmlformats.org/officeDocument/2006/math">
        <m:r>
          <m:t xml:space="preserve">e</m:t>
        </m:r>
      </m:oMath>
      <w:r>
        <w:rPr>
          <w:sz w:val="21"/>
        </w:rPr>
        <w:t xml:space="preserve"> 和方法 </w:t>
      </w:r>
      <w:r>
        <w:rPr/>
      </w:r>
      <m:oMath xmlns:m="http://schemas.openxmlformats.org/officeDocument/2006/math">
        <m:r>
          <m:t xml:space="preserve">m</m:t>
        </m:r>
      </m:oMath>
      <w:r>
        <w:rPr>
          <w:sz w:val="21"/>
        </w:rPr>
        <w:t>。完整分配满足</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rPr>
                        <m:lit/>
                        <m:nor/>
                      </m:rPr>
                      <m:t xml:space="preserve">∑</m:t>
                    </m:r>
                  </m:e>
                  <m:sub>
                    <m:r>
                      <m:t xml:space="preserve">e</m:t>
                    </m:r>
                    <m:r>
                      <m:rPr>
                        <m:lit/>
                        <m:nor/>
                      </m:rPr>
                      <m:t xml:space="preserve">∈</m:t>
                    </m:r>
                    <m:r>
                      <m:rPr>
                        <m:lit/>
                        <m:nor/>
                      </m:rPr>
                      <m:t xml:space="preserve">ℰ</m:t>
                    </m:r>
                  </m:sub>
                </m:sSub>
                <m:sSub>
                  <m:e>
                    <m:r>
                      <m:rPr>
                        <m:lit/>
                        <m:nor/>
                      </m:rPr>
                      <m:t xml:space="preserve">∑</m:t>
                    </m:r>
                  </m:e>
                  <m:sub>
                    <m:r>
                      <m:t xml:space="preserve">m</m:t>
                    </m:r>
                    <m:r>
                      <m:rPr>
                        <m:lit/>
                        <m:nor/>
                      </m:rPr>
                      <m:t xml:space="preserve">∈</m:t>
                    </m:r>
                    <m:sSub>
                      <m:e>
                        <m:r>
                          <m:rPr>
                            <m:lit/>
                            <m:nor/>
                          </m:rPr>
                          <m:t xml:space="preserve">ℳ</m:t>
                        </m:r>
                      </m:e>
                      <m:sub>
                        <m:r>
                          <m:t xml:space="preserve">k</m:t>
                        </m:r>
                      </m:sub>
                    </m:sSub>
                  </m:sub>
                </m:sSub>
                <m:sSub>
                  <m:e>
                    <m:r>
                      <m:t xml:space="preserve">z</m:t>
                    </m:r>
                  </m:e>
                  <m:sub>
                    <m:r>
                      <m:t xml:space="preserve">k</m:t>
                    </m:r>
                    <m:r>
                      <m:t xml:space="preserve">e</m:t>
                    </m:r>
                    <m:r>
                      <m:t xml:space="preserve">m</m:t>
                    </m:r>
                  </m:sub>
                </m:sSub>
                <m:r>
                  <m:rPr>
                    <m:lit/>
                    <m:nor/>
                  </m:rPr>
                  <m:t xml:space="preserve">=</m:t>
                </m:r>
                <m:r>
                  <m:t xml:space="preserve">1</m:t>
                </m:r>
                <m:r>
                  <m:rPr>
                    <m:lit/>
                    <m:nor/>
                  </m:rPr>
                  <m:t xml:space="preserve">,</m:t>
                </m:r>
                <m:sSub>
                  <m:e>
                    <m:r>
                      <m:t xml:space="preserve">z</m:t>
                    </m:r>
                  </m:e>
                  <m:sub>
                    <m:r>
                      <m:t xml:space="preserve">k</m:t>
                    </m:r>
                    <m:r>
                      <m:t xml:space="preserve">e</m:t>
                    </m:r>
                    <m:r>
                      <m:t xml:space="preserve">m</m:t>
                    </m:r>
                  </m:sub>
                </m:sSub>
                <m:r>
                  <m:rPr>
                    <m:lit/>
                    <m:nor/>
                  </m:rPr>
                  <m:t xml:space="preserve">=</m:t>
                </m:r>
                <m:r>
                  <m:t xml:space="preserve">1</m:t>
                </m:r>
                <m:r>
                  <m:rPr>
                    <m:lit/>
                    <m:nor/>
                  </m:rPr>
                  <m:t xml:space="preserve">⇒</m:t>
                </m:r>
                <m:r>
                  <m:t xml:space="preserve">C</m:t>
                </m:r>
                <m:r>
                  <m:t xml:space="preserve">o</m:t>
                </m:r>
                <m:r>
                  <m:t xml:space="preserve">m</m:t>
                </m:r>
                <m:r>
                  <m:t xml:space="preserve">p</m:t>
                </m:r>
                <m:r>
                  <m:t xml:space="preserve">a</m:t>
                </m:r>
                <m:r>
                  <m:t xml:space="preserve">t</m:t>
                </m:r>
                <m:r>
                  <m:t xml:space="preserve">i</m:t>
                </m:r>
                <m:r>
                  <m:t xml:space="preserve">b</m:t>
                </m:r>
                <m:r>
                  <m:t xml:space="preserve">l</m:t>
                </m:r>
                <m:r>
                  <m:t xml:space="preserve">e</m:t>
                </m:r>
                <m:r>
                  <m:rPr>
                    <m:lit/>
                    <m:nor/>
                  </m:rPr>
                  <m:t xml:space="preserve">(</m:t>
                </m:r>
                <m:sSub>
                  <m:e>
                    <m:r>
                      <m:t xml:space="preserve">W</m:t>
                    </m:r>
                  </m:e>
                  <m:sub>
                    <m:r>
                      <m:t xml:space="preserve">k</m:t>
                    </m:r>
                  </m:sub>
                </m:sSub>
                <m:r>
                  <m:rPr>
                    <m:lit/>
                    <m:nor/>
                  </m:rPr>
                  <m:t xml:space="preserve">,</m:t>
                </m:r>
                <m:r>
                  <m:t xml:space="preserve">e</m:t>
                </m:r>
                <m:r>
                  <m:rPr>
                    <m:lit/>
                    <m:nor/>
                  </m:rPr>
                  <m:t xml:space="preserve">,</m:t>
                </m:r>
                <m:r>
                  <m:t xml:space="preserve">m</m:t>
                </m:r>
                <m:r>
                  <m:rPr>
                    <m:lit/>
                    <m:nor/>
                  </m:rPr>
                  <m:t xml:space="preserve">)</m:t>
                </m:r>
                <m:r>
                  <m:rPr>
                    <m:lit/>
                    <m:nor/>
                  </m:rPr>
                  <m:t xml:space="preserve">=</m:t>
                </m:r>
                <m:r>
                  <m:t xml:space="preserve">1</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7</w:t>
            </w:r>
            <w:r>
              <w:rPr/>
              <w:fldChar w:fldCharType="end"/>
            </w:r>
            <w:r>
              <w:rPr/>
              <w:t>)</w:t>
            </w:r>
          </w:p>
        </w:tc>
      </w:tr>
    </w:tbl>
    <w:p>
      <w:pPr>
        <w:pStyle w:val="Normal"/>
        <w:rPr/>
      </w:pPr>
      <w:r>
        <w:rPr>
          <w:sz w:val="21"/>
        </w:rPr>
        <w:t xml:space="preserve">所选方法展开为活动集合 </w:t>
      </w:r>
      <w:r>
        <w:rPr/>
      </w:r>
      <m:oMath xmlns:m="http://schemas.openxmlformats.org/officeDocument/2006/math">
        <m:r>
          <m:rPr>
            <m:lit/>
            <m:nor/>
          </m:rPr>
          <m:t xml:space="preserve">𝒜</m:t>
        </m:r>
      </m:oMath>
      <w:r>
        <w:rPr>
          <w:sz w:val="21"/>
        </w:rPr>
        <w:t xml:space="preserve">，包含转场、作业、转换、服务、等待及返回等使用资源的部分。开始、结束时刻为 </w:t>
      </w:r>
      <w:r>
        <w:rPr/>
      </w:r>
      <m:oMath xmlns:m="http://schemas.openxmlformats.org/officeDocument/2006/math">
        <m:sSub>
          <m:e>
            <m:r>
              <m:t xml:space="preserve">s</m:t>
            </m:r>
          </m:e>
          <m:sub>
            <m:r>
              <m:t xml:space="preserve">a</m:t>
            </m:r>
          </m:sub>
        </m:sSub>
        <m:r>
          <m:rPr>
            <m:lit/>
            <m:nor/>
          </m:rPr>
          <m:t xml:space="preserve">,</m:t>
        </m:r>
        <m:sSub>
          <m:e>
            <m:r>
              <m:t xml:space="preserve">f</m:t>
            </m:r>
          </m:e>
          <m:sub>
            <m:r>
              <m:t xml:space="preserve">a</m:t>
            </m:r>
          </m:sub>
        </m:sSub>
      </m:oMath>
      <w:r>
        <w:rPr>
          <w:sz w:val="21"/>
        </w:rPr>
        <w:t xml:space="preserve">，占用成员为 </w:t>
      </w:r>
      <w:r>
        <w:rPr/>
      </w:r>
      <m:oMath xmlns:m="http://schemas.openxmlformats.org/officeDocument/2006/math">
        <m:sSub>
          <m:e>
            <m:r>
              <m:t xml:space="preserve">P</m:t>
            </m:r>
          </m:e>
          <m:sub>
            <m:r>
              <m:t xml:space="preserve">a</m:t>
            </m:r>
          </m:sub>
        </m:sSub>
      </m:oMath>
      <w:r>
        <w:rPr>
          <w:sz w:val="21"/>
        </w:rPr>
        <w:t>，互斥和前置关系为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rPr>
                        <m:lit/>
                        <m:nor/>
                      </m:rPr>
                      <m:t xml:space="preserve">∑</m:t>
                    </m:r>
                  </m:e>
                  <m:sub>
                    <m:r>
                      <m:t xml:space="preserve">a</m:t>
                    </m:r>
                    <m:r>
                      <m:rPr>
                        <m:lit/>
                        <m:nor/>
                      </m:rPr>
                      <m:t xml:space="preserve">∈</m:t>
                    </m:r>
                    <m:r>
                      <m:rPr>
                        <m:lit/>
                        <m:nor/>
                      </m:rPr>
                      <m:t xml:space="preserve">𝒜</m:t>
                    </m:r>
                  </m:sub>
                </m:sSub>
                <m:sSub>
                  <m:e>
                    <m:r>
                      <m:t xml:space="preserve">1</m:t>
                    </m:r>
                  </m:e>
                  <m:sub>
                    <m:r>
                      <m:rPr>
                        <m:lit/>
                        <m:nor/>
                      </m:rPr>
                      <m:t xml:space="preserve">{</m:t>
                    </m:r>
                    <m:r>
                      <m:t xml:space="preserve">i</m:t>
                    </m:r>
                    <m:r>
                      <m:rPr>
                        <m:lit/>
                        <m:nor/>
                      </m:rPr>
                      <m:t xml:space="preserve">∈</m:t>
                    </m:r>
                    <m:sSub>
                      <m:e>
                        <m:r>
                          <m:t xml:space="preserve">P</m:t>
                        </m:r>
                      </m:e>
                      <m:sub>
                        <m:r>
                          <m:t xml:space="preserve">a</m:t>
                        </m:r>
                      </m:sub>
                    </m:sSub>
                    <m:r>
                      <m:rPr>
                        <m:lit/>
                        <m:nor/>
                      </m:rPr>
                      <m:t xml:space="preserve">}</m:t>
                    </m:r>
                  </m:sub>
                </m:sSub>
                <m:sSub>
                  <m:e>
                    <m:r>
                      <m:t xml:space="preserve">1</m:t>
                    </m:r>
                  </m:e>
                  <m:sub>
                    <m:r>
                      <m:rPr>
                        <m:lit/>
                        <m:nor/>
                      </m:rPr>
                      <m:t xml:space="preserve">[</m:t>
                    </m:r>
                    <m:sSub>
                      <m:e>
                        <m:r>
                          <m:t xml:space="preserve">s</m:t>
                        </m:r>
                      </m:e>
                      <m:sub>
                        <m:r>
                          <m:t xml:space="preserve">a</m:t>
                        </m:r>
                      </m:sub>
                    </m:sSub>
                    <m:r>
                      <m:rPr>
                        <m:lit/>
                        <m:nor/>
                      </m:rPr>
                      <m:t xml:space="preserve">,</m:t>
                    </m:r>
                    <m:sSub>
                      <m:e>
                        <m:r>
                          <m:t xml:space="preserve">f</m:t>
                        </m:r>
                      </m:e>
                      <m:sub>
                        <m:r>
                          <m:t xml:space="preserve">a</m:t>
                        </m:r>
                      </m:sub>
                    </m:sSub>
                    <m:r>
                      <m:rPr>
                        <m:lit/>
                        <m:nor/>
                      </m:rPr>
                      <m:t xml:space="preserve">)</m:t>
                    </m:r>
                  </m:sub>
                </m:sSub>
                <m:r>
                  <m:rPr>
                    <m:lit/>
                    <m:nor/>
                  </m:rPr>
                  <m:t xml:space="preserve">(</m:t>
                </m:r>
                <m:r>
                  <m:t xml:space="preserve">t</m:t>
                </m:r>
                <m:r>
                  <m:rPr>
                    <m:lit/>
                    <m:nor/>
                  </m:rPr>
                  <m:t xml:space="preserve">)</m:t>
                </m:r>
                <m:r>
                  <m:rPr>
                    <m:lit/>
                    <m:nor/>
                  </m:rPr>
                  <m:t xml:space="preserve">≤</m:t>
                </m:r>
                <m:r>
                  <m:t xml:space="preserve">1</m:t>
                </m:r>
                <m:r>
                  <m:rPr>
                    <m:lit/>
                    <m:nor/>
                  </m:rPr>
                  <m:t xml:space="preserve">,</m:t>
                </m:r>
                <m:r>
                  <m:rPr>
                    <m:lit/>
                    <m:nor/>
                  </m:rPr>
                  <m:t xml:space="preserve">(</m:t>
                </m:r>
                <m:r>
                  <m:t xml:space="preserve">a</m:t>
                </m:r>
                <m:r>
                  <m:rPr>
                    <m:lit/>
                    <m:nor/>
                  </m:rPr>
                  <m:t xml:space="preserve">,</m:t>
                </m:r>
                <m:r>
                  <m:t xml:space="preserve">b</m:t>
                </m:r>
                <m:r>
                  <m:rPr>
                    <m:lit/>
                    <m:nor/>
                  </m:rPr>
                  <m:t xml:space="preserve">)</m:t>
                </m:r>
                <m:r>
                  <m:rPr>
                    <m:lit/>
                    <m:nor/>
                  </m:rPr>
                  <m:t xml:space="preserve">∈</m:t>
                </m:r>
                <m:r>
                  <m:rPr>
                    <m:lit/>
                    <m:nor/>
                  </m:rPr>
                  <m:t xml:space="preserve">ℋ</m:t>
                </m:r>
                <m:r>
                  <m:rPr>
                    <m:lit/>
                    <m:nor/>
                  </m:rPr>
                  <m:t xml:space="preserve">⇒</m:t>
                </m:r>
                <m:sSub>
                  <m:e>
                    <m:r>
                      <m:t xml:space="preserve">s</m:t>
                    </m:r>
                  </m:e>
                  <m:sub>
                    <m:r>
                      <m:t xml:space="preserve">b</m:t>
                    </m:r>
                  </m:sub>
                </m:sSub>
                <m:r>
                  <m:rPr>
                    <m:lit/>
                    <m:nor/>
                  </m:rPr>
                  <m:t xml:space="preserve">≥</m:t>
                </m:r>
                <m:sSub>
                  <m:e>
                    <m:r>
                      <m:t xml:space="preserve">f</m:t>
                    </m:r>
                  </m:e>
                  <m:sub>
                    <m:r>
                      <m:t xml:space="preserve">a</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8</w:t>
            </w:r>
            <w:r>
              <w:rPr/>
              <w:fldChar w:fldCharType="end"/>
            </w:r>
            <w:r>
              <w:rPr/>
              <w:t>)</w:t>
            </w:r>
          </w:p>
        </w:tc>
      </w:tr>
    </w:tbl>
    <w:p>
      <w:pPr>
        <w:pStyle w:val="Normal"/>
        <w:rPr/>
      </w:pPr>
      <w:r>
        <w:rPr/>
      </w:r>
      <m:oMath xmlns:m="http://schemas.openxmlformats.org/officeDocument/2006/math">
        <m:r>
          <m:rPr>
            <m:lit/>
            <m:nor/>
          </m:rPr>
          <m:t xml:space="preserve">ℋ</m:t>
        </m:r>
      </m:oMath>
      <w:r>
        <w:rPr>
          <w:sz w:val="21"/>
        </w:rPr>
        <w:t xml:space="preserve"> </w:t>
      </w:r>
      <w:r>
        <w:rPr>
          <w:sz w:val="21"/>
        </w:rPr>
        <w:t>为活动依赖边。不同成员可以同时转场或作业，同一成员按所选接续关系使用资源。</w:t>
      </w:r>
      <w:r>
        <w:rPr>
          <w:sz w:val="21"/>
        </w:rPr>
        <w:t>AIR</w:t>
      </w:r>
      <w:r>
        <w:rPr>
          <w:sz w:val="21"/>
        </w:rPr>
        <w:t>、</w:t>
      </w:r>
      <w:r>
        <w:rPr>
          <w:sz w:val="21"/>
        </w:rPr>
        <w:t>WATER</w:t>
      </w:r>
      <w:r>
        <w:rPr>
          <w:sz w:val="21"/>
        </w:rPr>
        <w:t>和编队共用物理资源，转换和停稳尾段也计入占用。</w:t>
      </w:r>
    </w:p>
    <w:p>
      <w:pPr>
        <w:pStyle w:val="Normal"/>
        <w:rPr/>
      </w:pPr>
      <w:r>
        <w:rPr>
          <w:sz w:val="21"/>
        </w:rPr>
        <w:t xml:space="preserve">设服务阶段为 </w:t>
      </w:r>
      <w:r>
        <w:rPr/>
      </w:r>
      <m:oMath xmlns:m="http://schemas.openxmlformats.org/officeDocument/2006/math">
        <m:r>
          <m:t xml:space="preserve">h</m:t>
        </m:r>
      </m:oMath>
      <w:r>
        <w:rPr>
          <w:sz w:val="21"/>
        </w:rPr>
        <w:t xml:space="preserve">，位置为 </w:t>
      </w:r>
      <w:r>
        <w:rPr/>
      </w:r>
      <m:oMath xmlns:m="http://schemas.openxmlformats.org/officeDocument/2006/math">
        <m:sSub>
          <m:e>
            <m:r>
              <m:t xml:space="preserve">q</m:t>
            </m:r>
          </m:e>
          <m:sub>
            <m:r>
              <m:t xml:space="preserve">h</m:t>
            </m:r>
          </m:sub>
        </m:sSub>
      </m:oMath>
      <w:r>
        <w:rPr>
          <w:sz w:val="21"/>
        </w:rPr>
        <w:t xml:space="preserve">，区间为 </w:t>
      </w:r>
      <w:r>
        <w:rPr/>
      </w:r>
      <m:oMath xmlns:m="http://schemas.openxmlformats.org/officeDocument/2006/math">
        <m:r>
          <m:rPr>
            <m:lit/>
            <m:nor/>
          </m:rPr>
          <m:t xml:space="preserve">[</m:t>
        </m:r>
        <m:sSub>
          <m:e>
            <m:r>
              <m:t xml:space="preserve">s</m:t>
            </m:r>
          </m:e>
          <m:sub>
            <m:r>
              <m:t xml:space="preserve">h</m:t>
            </m:r>
          </m:sub>
        </m:sSub>
        <m:r>
          <m:rPr>
            <m:lit/>
            <m:nor/>
          </m:rPr>
          <m:t xml:space="preserve">,</m:t>
        </m:r>
        <m:sSub>
          <m:e>
            <m:r>
              <m:t xml:space="preserve">f</m:t>
            </m:r>
          </m:e>
          <m:sub>
            <m:r>
              <m:t xml:space="preserve">h</m:t>
            </m:r>
          </m:sub>
        </m:sSub>
        <m:r>
          <m:rPr>
            <m:lit/>
            <m:nor/>
          </m:rPr>
          <m:t xml:space="preserve">]</m:t>
        </m:r>
      </m:oMath>
      <w:r>
        <w:rPr>
          <w:sz w:val="21"/>
        </w:rPr>
        <w:t xml:space="preserve">，服务作业集合为 </w:t>
      </w:r>
      <w:r>
        <w:rPr/>
      </w:r>
      <m:oMath xmlns:m="http://schemas.openxmlformats.org/officeDocument/2006/math">
        <m:sSub>
          <m:e>
            <m:r>
              <m:t xml:space="preserve">K</m:t>
            </m:r>
          </m:e>
          <m:sub>
            <m:r>
              <m:t xml:space="preserve">h</m:t>
            </m:r>
          </m:sub>
        </m:sSub>
      </m:oMath>
      <w:r>
        <w:rPr>
          <w:sz w:val="21"/>
        </w:rPr>
        <w:t>。多个作业引用同一阶段，</w:t>
      </w:r>
      <w:r>
        <w:rPr>
          <w:sz w:val="21"/>
        </w:rPr>
        <w:t>USV</w:t>
      </w:r>
      <w:r>
        <w:rPr>
          <w:sz w:val="21"/>
        </w:rPr>
        <w:t>自身的进场、保持及后续移动遵守单成员接续。服务位置依据作业位置、设施和平台包络生成候选，再在完整方案中选择。</w:t>
      </w:r>
    </w:p>
    <w:p>
      <w:pPr>
        <w:pStyle w:val="Normal"/>
        <w:rPr/>
      </w:pPr>
      <w:r>
        <w:rPr>
          <w:sz w:val="21"/>
        </w:rPr>
        <w:t xml:space="preserve">任务级服务以实际到位和接触范围表示交付机会。对水下来源 </w:t>
      </w:r>
      <w:r>
        <w:rPr/>
      </w:r>
      <m:oMath xmlns:m="http://schemas.openxmlformats.org/officeDocument/2006/math">
        <m:r>
          <m:t xml:space="preserve">i</m:t>
        </m:r>
      </m:oMath>
      <w:r>
        <w:rPr>
          <w:sz w:val="21"/>
        </w:rPr>
        <w:t>，</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R</m:t>
                    </m:r>
                    <m:r>
                      <m:t xml:space="preserve">e</m:t>
                    </m:r>
                    <m:r>
                      <m:t xml:space="preserve">a</m:t>
                    </m:r>
                    <m:r>
                      <m:t xml:space="preserve">d</m:t>
                    </m:r>
                    <m:r>
                      <m:t xml:space="preserve">y</m:t>
                    </m:r>
                  </m:e>
                  <m:sub>
                    <m:r>
                      <m:t xml:space="preserve">i</m:t>
                    </m:r>
                    <m:r>
                      <m:t xml:space="preserve">h</m:t>
                    </m:r>
                  </m:sub>
                </m:sSub>
                <m:r>
                  <m:rPr>
                    <m:lit/>
                    <m:nor/>
                  </m:rPr>
                  <m:t xml:space="preserve">(</m:t>
                </m:r>
                <m:r>
                  <m:t xml:space="preserve">t</m:t>
                </m:r>
                <m:r>
                  <m:rPr>
                    <m:lit/>
                    <m:nor/>
                  </m:rPr>
                  <m:t xml:space="preserve">)</m:t>
                </m:r>
                <m:r>
                  <m:rPr>
                    <m:lit/>
                    <m:nor/>
                  </m:rPr>
                  <m:t xml:space="preserve">=</m:t>
                </m:r>
                <m:sSub>
                  <m:e>
                    <m:r>
                      <m:t xml:space="preserve">1</m:t>
                    </m:r>
                  </m:e>
                  <m:sub>
                    <m:r>
                      <m:rPr>
                        <m:lit/>
                        <m:nor/>
                      </m:rPr>
                      <m:t xml:space="preserve">{</m:t>
                    </m:r>
                    <m:sSub>
                      <m:e>
                        <m:r>
                          <m:t xml:space="preserve">σ</m:t>
                        </m:r>
                      </m:e>
                      <m:sub>
                        <m:r>
                          <m:t xml:space="preserve">U</m:t>
                        </m:r>
                        <m:r>
                          <m:t xml:space="preserve">S</m:t>
                        </m:r>
                        <m:r>
                          <m:t xml:space="preserve">V</m:t>
                        </m:r>
                      </m:sub>
                    </m:sSub>
                    <m:r>
                      <m:rPr>
                        <m:lit/>
                        <m:nor/>
                      </m:rPr>
                      <m:t xml:space="preserve">=</m:t>
                    </m:r>
                    <m:r>
                      <m:t xml:space="preserve">S</m:t>
                    </m:r>
                    <m:r>
                      <m:t xml:space="preserve">U</m:t>
                    </m:r>
                    <m:r>
                      <m:t xml:space="preserve">R</m:t>
                    </m:r>
                    <m:r>
                      <m:t xml:space="preserve">F</m:t>
                    </m:r>
                    <m:r>
                      <m:t xml:space="preserve">A</m:t>
                    </m:r>
                    <m:r>
                      <m:t xml:space="preserve">C</m:t>
                    </m:r>
                    <m:r>
                      <m:t xml:space="preserve">E</m:t>
                    </m:r>
                    <m:r>
                      <m:rPr>
                        <m:lit/>
                        <m:nor/>
                      </m:rPr>
                      <m:t xml:space="preserve">}</m:t>
                    </m:r>
                  </m:sub>
                </m:sSub>
                <m:sSub>
                  <m:e>
                    <m:r>
                      <m:t xml:space="preserve">1</m:t>
                    </m:r>
                  </m:e>
                  <m:sub>
                    <m:r>
                      <m:rPr>
                        <m:lit/>
                        <m:nor/>
                      </m:rPr>
                      <m:t xml:space="preserve">{</m:t>
                    </m:r>
                    <m:r>
                      <m:rPr>
                        <m:lit/>
                        <m:nor/>
                      </m:rPr>
                      <m:t xml:space="preserve">∥</m:t>
                    </m:r>
                    <m:sSub>
                      <m:e>
                        <m:r>
                          <m:t xml:space="preserve">p</m:t>
                        </m:r>
                      </m:e>
                      <m:sub>
                        <m:r>
                          <m:t xml:space="preserve">U</m:t>
                        </m:r>
                        <m:r>
                          <m:t xml:space="preserve">S</m:t>
                        </m:r>
                        <m:r>
                          <m:t xml:space="preserve">V</m:t>
                        </m:r>
                      </m:sub>
                    </m:sSub>
                    <m:r>
                      <m:rPr>
                        <m:lit/>
                        <m:nor/>
                      </m:rPr>
                      <m:t xml:space="preserve">−</m:t>
                    </m:r>
                    <m:sSub>
                      <m:e>
                        <m:r>
                          <m:t xml:space="preserve">q</m:t>
                        </m:r>
                      </m:e>
                      <m:sub>
                        <m:r>
                          <m:t xml:space="preserve">h</m:t>
                        </m:r>
                      </m:sub>
                    </m:sSub>
                    <m:r>
                      <m:rPr>
                        <m:lit/>
                        <m:nor/>
                      </m:rPr>
                      <m:t xml:space="preserve">∥</m:t>
                    </m:r>
                    <m:r>
                      <m:rPr>
                        <m:lit/>
                        <m:nor/>
                      </m:rPr>
                      <m:t xml:space="preserve">≤</m:t>
                    </m:r>
                    <m:sSub>
                      <m:e>
                        <m:r>
                          <m:t xml:space="preserve">R</m:t>
                        </m:r>
                      </m:e>
                      <m:sub>
                        <m:r>
                          <m:t xml:space="preserve">h</m:t>
                        </m:r>
                      </m:sub>
                    </m:sSub>
                    <m:r>
                      <m:rPr>
                        <m:lit/>
                        <m:nor/>
                      </m:rPr>
                      <m:t xml:space="preserve">}</m:t>
                    </m:r>
                  </m:sub>
                </m:sSub>
                <m:sSub>
                  <m:e>
                    <m:r>
                      <m:t xml:space="preserve">1</m:t>
                    </m:r>
                  </m:e>
                  <m:sub>
                    <m:r>
                      <m:rPr>
                        <m:lit/>
                        <m:nor/>
                      </m:rPr>
                      <m:t xml:space="preserve">{</m:t>
                    </m:r>
                    <m:r>
                      <m:rPr>
                        <m:lit/>
                        <m:nor/>
                      </m:rPr>
                      <m:t xml:space="preserve">∥</m:t>
                    </m:r>
                    <m:sSub>
                      <m:e>
                        <m:r>
                          <m:t xml:space="preserve">p</m:t>
                        </m:r>
                      </m:e>
                      <m:sub>
                        <m:r>
                          <m:t xml:space="preserve">i</m:t>
                        </m:r>
                      </m:sub>
                    </m:sSub>
                    <m:r>
                      <m:rPr>
                        <m:lit/>
                        <m:nor/>
                      </m:rPr>
                      <m:t xml:space="preserve">−</m:t>
                    </m:r>
                    <m:sSub>
                      <m:e>
                        <m:r>
                          <m:t xml:space="preserve">p</m:t>
                        </m:r>
                      </m:e>
                      <m:sub>
                        <m:r>
                          <m:t xml:space="preserve">U</m:t>
                        </m:r>
                        <m:r>
                          <m:t xml:space="preserve">S</m:t>
                        </m:r>
                        <m:r>
                          <m:t xml:space="preserve">V</m:t>
                        </m:r>
                      </m:sub>
                    </m:sSub>
                    <m:r>
                      <m:rPr>
                        <m:lit/>
                        <m:nor/>
                      </m:rPr>
                      <m:t xml:space="preserve">∥</m:t>
                    </m:r>
                    <m:r>
                      <m:rPr>
                        <m:lit/>
                        <m:nor/>
                      </m:rPr>
                      <m:t xml:space="preserve">≤</m:t>
                    </m:r>
                    <m:sSub>
                      <m:e>
                        <m:r>
                          <m:t xml:space="preserve">R</m:t>
                        </m:r>
                      </m:e>
                      <m:sub>
                        <m:r>
                          <m:t xml:space="preserve">i</m:t>
                        </m:r>
                        <m:r>
                          <m:t xml:space="preserve">h</m:t>
                        </m:r>
                      </m:sub>
                    </m:sSub>
                    <m:r>
                      <m:rPr>
                        <m:lit/>
                        <m:nor/>
                      </m:rPr>
                      <m:t xml:space="preserve">}</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9</w:t>
            </w:r>
            <w:r>
              <w:rPr/>
              <w:fldChar w:fldCharType="end"/>
            </w:r>
            <w:r>
              <w:rPr/>
              <w:t>)</w:t>
            </w:r>
          </w:p>
        </w:tc>
      </w:tr>
    </w:tbl>
    <w:p>
      <w:pPr>
        <w:pStyle w:val="Normal"/>
        <w:rPr/>
      </w:pPr>
      <w:r>
        <w:rPr/>
      </w:r>
      <m:oMath xmlns:m="http://schemas.openxmlformats.org/officeDocument/2006/math">
        <m:sSub>
          <m:e>
            <m:r>
              <m:t xml:space="preserve">R</m:t>
            </m:r>
          </m:e>
          <m:sub>
            <m:r>
              <m:t xml:space="preserve">h</m:t>
            </m:r>
          </m:sub>
        </m:sSub>
      </m:oMath>
      <w:r>
        <w:rPr>
          <w:sz w:val="21"/>
        </w:rPr>
        <w:t xml:space="preserve"> </w:t>
      </w:r>
      <w:r>
        <w:rPr>
          <w:sz w:val="21"/>
        </w:rPr>
        <w:t>为服务位置允许范围，</w:t>
      </w:r>
      <w:r>
        <w:rPr/>
      </w:r>
      <m:oMath xmlns:m="http://schemas.openxmlformats.org/officeDocument/2006/math">
        <m:sSub>
          <m:e>
            <m:r>
              <m:t xml:space="preserve">R</m:t>
            </m:r>
          </m:e>
          <m:sub>
            <m:r>
              <m:t xml:space="preserve">i</m:t>
            </m:r>
            <m:r>
              <m:t xml:space="preserve">h</m:t>
            </m:r>
          </m:sub>
        </m:sSub>
      </m:oMath>
      <w:r>
        <w:rPr>
          <w:sz w:val="21"/>
        </w:rPr>
        <w:t xml:space="preserve"> 为声明接触距离。报告本地产生后，经该模型触发</w:t>
      </w:r>
      <w:r>
        <w:rPr>
          <w:sz w:val="21"/>
        </w:rPr>
        <w:t>ROS</w:t>
      </w:r>
      <w:r>
        <w:rPr>
          <w:sz w:val="21"/>
        </w:rPr>
        <w:t>收件，母船记录匹配报告的接收时刻。空中来源还可以在母船接触范围内直接交付。移动服务与作业交付由事件协调</w:t>
      </w:r>
      <w:r>
        <w:rPr>
          <w:sz w:val="21"/>
        </w:rPr>
        <w:t>[19]</w:t>
      </w:r>
      <w:r>
        <w:rPr>
          <w:sz w:val="21"/>
        </w:rPr>
        <w:t>，服务保持到所引用的必要报告已接收。</w:t>
      </w:r>
    </w:p>
    <w:p>
      <w:pPr>
        <w:pStyle w:val="Normal"/>
        <w:rPr/>
      </w:pPr>
      <w:r>
        <w:rPr>
          <w:sz w:val="21"/>
        </w:rPr>
        <w:t xml:space="preserve">报告产生时刻 </w:t>
      </w:r>
      <w:r>
        <w:rPr/>
      </w:r>
      <m:oMath xmlns:m="http://schemas.openxmlformats.org/officeDocument/2006/math">
        <m:sSubSup>
          <m:e>
            <m:r>
              <m:t xml:space="preserve">t</m:t>
            </m:r>
          </m:e>
          <m:sub>
            <m:r>
              <m:t xml:space="preserve">k</m:t>
            </m:r>
          </m:sub>
          <m:sup>
            <m:r>
              <m:t xml:space="preserve">g</m:t>
            </m:r>
          </m:sup>
        </m:sSubSup>
      </m:oMath>
      <w:r>
        <w:rPr>
          <w:sz w:val="21"/>
        </w:rPr>
        <w:t xml:space="preserve"> 与接收时刻 </w:t>
      </w:r>
      <w:r>
        <w:rPr/>
      </w:r>
      <m:oMath xmlns:m="http://schemas.openxmlformats.org/officeDocument/2006/math">
        <m:sSubSup>
          <m:e>
            <m:r>
              <m:t xml:space="preserve">t</m:t>
            </m:r>
          </m:e>
          <m:sub>
            <m:r>
              <m:t xml:space="preserve">k</m:t>
            </m:r>
          </m:sub>
          <m:sup>
            <m:r>
              <m:t xml:space="preserve">r</m:t>
            </m:r>
          </m:sup>
        </m:sSubSup>
      </m:oMath>
      <w:r>
        <w:rPr>
          <w:sz w:val="21"/>
        </w:rPr>
        <w:t xml:space="preserve"> 满足</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Sup>
                  <m:e>
                    <m:r>
                      <m:t xml:space="preserve">t</m:t>
                    </m:r>
                  </m:e>
                  <m:sub>
                    <m:r>
                      <m:t xml:space="preserve">k</m:t>
                    </m:r>
                  </m:sub>
                  <m:sup>
                    <m:r>
                      <m:t xml:space="preserve">r</m:t>
                    </m:r>
                  </m:sup>
                </m:sSubSup>
                <m:r>
                  <m:rPr>
                    <m:lit/>
                    <m:nor/>
                  </m:rPr>
                  <m:t xml:space="preserve">≥</m:t>
                </m:r>
                <m:sSubSup>
                  <m:e>
                    <m:r>
                      <m:t xml:space="preserve">t</m:t>
                    </m:r>
                  </m:e>
                  <m:sub>
                    <m:r>
                      <m:t xml:space="preserve">k</m:t>
                    </m:r>
                  </m:sub>
                  <m:sup>
                    <m:r>
                      <m:t xml:space="preserve">g</m:t>
                    </m:r>
                  </m:sup>
                </m:sSubSup>
                <m:r>
                  <m:rPr>
                    <m:lit/>
                    <m:nor/>
                  </m:rPr>
                  <m:t xml:space="preserve">,</m:t>
                </m:r>
                <m:sSubSup>
                  <m:e>
                    <m:r>
                      <m:t xml:space="preserve">t</m:t>
                    </m:r>
                  </m:e>
                  <m:sub>
                    <m:r>
                      <m:t xml:space="preserve">k</m:t>
                    </m:r>
                  </m:sub>
                  <m:sup>
                    <m:r>
                      <m:t xml:space="preserve">r</m:t>
                    </m:r>
                  </m:sup>
                </m:sSubSup>
                <m:r>
                  <m:rPr>
                    <m:lit/>
                    <m:nor/>
                  </m:rPr>
                  <m:t xml:space="preserve">∈</m:t>
                </m:r>
                <m:r>
                  <m:rPr>
                    <m:lit/>
                    <m:nor/>
                  </m:rPr>
                  <m:t xml:space="preserve">[</m:t>
                </m:r>
                <m:sSub>
                  <m:e>
                    <m:r>
                      <m:t xml:space="preserve">s</m:t>
                    </m:r>
                  </m:e>
                  <m:sub>
                    <m:r>
                      <m:t xml:space="preserve">h</m:t>
                    </m:r>
                  </m:sub>
                </m:sSub>
                <m:r>
                  <m:rPr>
                    <m:lit/>
                    <m:nor/>
                  </m:rPr>
                  <m:t xml:space="preserve">,</m:t>
                </m:r>
                <m:sSub>
                  <m:e>
                    <m:r>
                      <m:t xml:space="preserve">f</m:t>
                    </m:r>
                  </m:e>
                  <m:sub>
                    <m:r>
                      <m:t xml:space="preserve">h</m:t>
                    </m:r>
                  </m:sub>
                </m:sSub>
                <m:r>
                  <m:rPr>
                    <m:lit/>
                    <m:nor/>
                  </m:rPr>
                  <m:t xml:space="preserve">]</m:t>
                </m:r>
                <m:r>
                  <m:rPr>
                    <m:lit/>
                    <m:nor/>
                  </m:rPr>
                  <m:t xml:space="preserve">,</m:t>
                </m:r>
                <m:sSub>
                  <m:e>
                    <m:r>
                      <m:t xml:space="preserve">R</m:t>
                    </m:r>
                    <m:r>
                      <m:t xml:space="preserve">e</m:t>
                    </m:r>
                    <m:r>
                      <m:t xml:space="preserve">a</m:t>
                    </m:r>
                    <m:r>
                      <m:t xml:space="preserve">d</m:t>
                    </m:r>
                    <m:r>
                      <m:t xml:space="preserve">y</m:t>
                    </m:r>
                  </m:e>
                  <m:sub>
                    <m:r>
                      <m:t xml:space="preserve">i</m:t>
                    </m:r>
                    <m:r>
                      <m:t xml:space="preserve">h</m:t>
                    </m:r>
                  </m:sub>
                </m:sSub>
                <m:r>
                  <m:rPr>
                    <m:lit/>
                    <m:nor/>
                  </m:rPr>
                  <m:t xml:space="preserve">(</m:t>
                </m:r>
                <m:sSubSup>
                  <m:e>
                    <m:r>
                      <m:t xml:space="preserve">t</m:t>
                    </m:r>
                  </m:e>
                  <m:sub>
                    <m:r>
                      <m:t xml:space="preserve">k</m:t>
                    </m:r>
                  </m:sub>
                  <m:sup>
                    <m:r>
                      <m:t xml:space="preserve">r</m:t>
                    </m:r>
                  </m:sup>
                </m:sSubSup>
                <m:r>
                  <m:rPr>
                    <m:lit/>
                    <m:nor/>
                  </m:rPr>
                  <m:t xml:space="preserve">)</m:t>
                </m:r>
                <m:r>
                  <m:rPr>
                    <m:lit/>
                    <m:nor/>
                  </m:rPr>
                  <m:t xml:space="preserve">=</m:t>
                </m:r>
                <m:r>
                  <m:t xml:space="preserve">1</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10</w:t>
            </w:r>
            <w:r>
              <w:rPr/>
              <w:fldChar w:fldCharType="end"/>
            </w:r>
            <w:r>
              <w:rPr/>
              <w:t>)</w:t>
            </w:r>
          </w:p>
        </w:tc>
      </w:tr>
    </w:tbl>
    <w:p>
      <w:pPr>
        <w:pStyle w:val="Normal"/>
        <w:rPr/>
      </w:pPr>
      <w:r>
        <w:rPr>
          <w:sz w:val="21"/>
        </w:rPr>
        <w:t>报告关联请求、作业、版本和动作标识。作业完成、实收和规定返回分别形成事件，共同确定完成时刻：</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r>
                  <m:t xml:space="preserve">T</m:t>
                </m:r>
                <m:r>
                  <m:rPr>
                    <m:lit/>
                    <m:nor/>
                  </m:rPr>
                  <m:t xml:space="preserve">=</m:t>
                </m:r>
                <m:r>
                  <m:rPr>
                    <m:lit/>
                    <m:nor/>
                  </m:rPr>
                  <m:t xml:space="preserve">max</m:t>
                </m:r>
                <m:r>
                  <m:rPr>
                    <m:lit/>
                    <m:nor/>
                  </m:rPr>
                  <m:t xml:space="preserve">(</m:t>
                </m:r>
                <m:r>
                  <m:rPr>
                    <m:lit/>
                    <m:nor/>
                  </m:rPr>
                  <m:t xml:space="preserve">{</m:t>
                </m:r>
                <m:sSubSup>
                  <m:e>
                    <m:r>
                      <m:t xml:space="preserve">t</m:t>
                    </m:r>
                  </m:e>
                  <m:sub>
                    <m:r>
                      <m:t xml:space="preserve">k</m:t>
                    </m:r>
                  </m:sub>
                  <m:sup>
                    <m:r>
                      <m:t xml:space="preserve">w</m:t>
                    </m:r>
                  </m:sup>
                </m:sSubSup>
                <m:sSub>
                  <m:e>
                    <m:r>
                      <m:rPr>
                        <m:lit/>
                        <m:nor/>
                      </m:rPr>
                      <m:t xml:space="preserve">}</m:t>
                    </m:r>
                  </m:e>
                  <m:sub>
                    <m:r>
                      <m:t xml:space="preserve">k</m:t>
                    </m:r>
                    <m:r>
                      <m:rPr>
                        <m:lit/>
                        <m:nor/>
                      </m:rPr>
                      <m:t xml:space="preserve">∈</m:t>
                    </m:r>
                    <m:r>
                      <m:rPr>
                        <m:lit/>
                        <m:nor/>
                      </m:rPr>
                      <m:t xml:space="preserve">𝒲</m:t>
                    </m:r>
                  </m:sub>
                </m:sSub>
                <m:r>
                  <m:rPr>
                    <m:lit/>
                    <m:nor/>
                  </m:rPr>
                  <m:t xml:space="preserve">∪</m:t>
                </m:r>
                <m:r>
                  <m:rPr>
                    <m:lit/>
                    <m:nor/>
                  </m:rPr>
                  <m:t xml:space="preserve">{</m:t>
                </m:r>
                <m:sSubSup>
                  <m:e>
                    <m:r>
                      <m:t xml:space="preserve">t</m:t>
                    </m:r>
                  </m:e>
                  <m:sub>
                    <m:r>
                      <m:t xml:space="preserve">k</m:t>
                    </m:r>
                  </m:sub>
                  <m:sup>
                    <m:r>
                      <m:t xml:space="preserve">r</m:t>
                    </m:r>
                  </m:sup>
                </m:sSubSup>
                <m:sSub>
                  <m:e>
                    <m:r>
                      <m:rPr>
                        <m:lit/>
                        <m:nor/>
                      </m:rPr>
                      <m:t xml:space="preserve">}</m:t>
                    </m:r>
                  </m:e>
                  <m:sub>
                    <m:r>
                      <m:t xml:space="preserve">k</m:t>
                    </m:r>
                    <m:r>
                      <m:rPr>
                        <m:lit/>
                        <m:nor/>
                      </m:rPr>
                      <m:t xml:space="preserve">∈</m:t>
                    </m:r>
                    <m:sSub>
                      <m:e>
                        <m:r>
                          <m:rPr>
                            <m:lit/>
                            <m:nor/>
                          </m:rPr>
                          <m:t xml:space="preserve">𝒲</m:t>
                        </m:r>
                      </m:e>
                      <m:sub>
                        <m:r>
                          <m:t xml:space="preserve">r</m:t>
                        </m:r>
                      </m:sub>
                    </m:sSub>
                  </m:sub>
                </m:sSub>
                <m:r>
                  <m:rPr>
                    <m:lit/>
                    <m:nor/>
                  </m:rPr>
                  <m:t xml:space="preserve">∪</m:t>
                </m:r>
                <m:r>
                  <m:rPr>
                    <m:lit/>
                    <m:nor/>
                  </m:rPr>
                  <m:t xml:space="preserve">{</m:t>
                </m:r>
                <m:sSubSup>
                  <m:e>
                    <m:r>
                      <m:t xml:space="preserve">t</m:t>
                    </m:r>
                  </m:e>
                  <m:sub>
                    <m:r>
                      <m:t xml:space="preserve">i</m:t>
                    </m:r>
                  </m:sub>
                  <m:sup>
                    <m:r>
                      <m:t xml:space="preserve">h</m:t>
                    </m:r>
                    <m:r>
                      <m:t xml:space="preserve">o</m:t>
                    </m:r>
                    <m:r>
                      <m:t xml:space="preserve">m</m:t>
                    </m:r>
                    <m:r>
                      <m:t xml:space="preserve">e</m:t>
                    </m:r>
                  </m:sup>
                </m:sSubSup>
                <m:sSub>
                  <m:e>
                    <m:r>
                      <m:rPr>
                        <m:lit/>
                        <m:nor/>
                      </m:rPr>
                      <m:t xml:space="preserve">}</m:t>
                    </m:r>
                  </m:e>
                  <m:sub>
                    <m:r>
                      <m:t xml:space="preserve">i</m:t>
                    </m:r>
                    <m:r>
                      <m:rPr>
                        <m:lit/>
                        <m:nor/>
                      </m:rPr>
                      <m:t xml:space="preserve">∈</m:t>
                    </m:r>
                    <m:sSub>
                      <m:e>
                        <m:r>
                          <m:rPr>
                            <m:lit/>
                            <m:nor/>
                          </m:rPr>
                          <m:t xml:space="preserve">ℛ</m:t>
                        </m:r>
                      </m:e>
                      <m:sub>
                        <m:r>
                          <m:t xml:space="preserve">r</m:t>
                        </m:r>
                      </m:sub>
                    </m:sSub>
                  </m:sub>
                </m:sSub>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11</w:t>
            </w:r>
            <w:r>
              <w:rPr/>
              <w:fldChar w:fldCharType="end"/>
            </w:r>
            <w:r>
              <w:rPr/>
              <w:t>)</w:t>
            </w:r>
          </w:p>
        </w:tc>
      </w:tr>
    </w:tbl>
    <w:p>
      <w:pPr>
        <w:pStyle w:val="Normal"/>
        <w:rPr/>
      </w:pPr>
      <w:r>
        <w:rPr/>
      </w:r>
      <m:oMath xmlns:m="http://schemas.openxmlformats.org/officeDocument/2006/math">
        <m:sSub>
          <m:e>
            <m:r>
              <m:rPr>
                <m:lit/>
                <m:nor/>
              </m:rPr>
              <m:t xml:space="preserve">𝒲</m:t>
            </m:r>
          </m:e>
          <m:sub>
            <m:r>
              <m:t xml:space="preserve">r</m:t>
            </m:r>
          </m:sub>
        </m:sSub>
      </m:oMath>
      <w:r>
        <w:rPr>
          <w:sz w:val="21"/>
        </w:rPr>
        <w:t xml:space="preserve"> </w:t>
      </w:r>
      <w:r>
        <w:rPr>
          <w:sz w:val="21"/>
        </w:rPr>
        <w:t>为必要收件作业，</w:t>
      </w:r>
      <w:r>
        <w:rPr/>
      </w:r>
      <m:oMath xmlns:m="http://schemas.openxmlformats.org/officeDocument/2006/math">
        <m:sSub>
          <m:e>
            <m:r>
              <m:rPr>
                <m:lit/>
                <m:nor/>
              </m:rPr>
              <m:t xml:space="preserve">ℛ</m:t>
            </m:r>
          </m:e>
          <m:sub>
            <m:r>
              <m:t xml:space="preserve">r</m:t>
            </m:r>
          </m:sub>
        </m:sSub>
      </m:oMath>
      <w:r>
        <w:rPr>
          <w:sz w:val="21"/>
        </w:rPr>
        <w:t xml:space="preserve"> 为规定返回成员。在线时长估计用于安排与排序，实际完成由这些事件确认。</w:t>
      </w:r>
    </w:p>
    <w:p>
      <w:pPr>
        <w:pStyle w:val="Heading1"/>
        <w:numPr>
          <w:ilvl w:val="0"/>
          <w:numId w:val="1"/>
        </w:numPr>
        <w:rPr/>
      </w:pPr>
      <w:bookmarkStart w:id="14" w:name="__RefHeading___Toc1980_2481719326"/>
      <w:bookmarkStart w:id="15" w:name="快速联合任务规划与资源调度方法"/>
      <w:bookmarkEnd w:id="14"/>
      <w:r>
        <w:rPr/>
        <w:t xml:space="preserve">2 </w:t>
      </w:r>
      <w:r>
        <w:rPr/>
        <w:t>快速联合任务规划与资源调度方法</w:t>
      </w:r>
      <w:bookmarkEnd w:id="15"/>
    </w:p>
    <w:p>
      <w:pPr>
        <w:pStyle w:val="Heading2"/>
        <w:numPr>
          <w:ilvl w:val="1"/>
          <w:numId w:val="1"/>
        </w:numPr>
        <w:rPr/>
      </w:pPr>
      <w:bookmarkStart w:id="16" w:name="__RefHeading___Toc1982_2481719326"/>
      <w:bookmarkStart w:id="17" w:name="联合分配与候选搜索"/>
      <w:bookmarkEnd w:id="16"/>
      <w:r>
        <w:rPr/>
        <w:t xml:space="preserve">2.1 </w:t>
      </w:r>
      <w:r>
        <w:rPr/>
        <w:t>联合分配与候选搜索</w:t>
      </w:r>
      <w:bookmarkEnd w:id="17"/>
    </w:p>
    <w:p>
      <w:pPr>
        <w:pStyle w:val="Heading3"/>
        <w:rPr/>
      </w:pPr>
      <w:bookmarkStart w:id="18" w:name="__RefHeading___Toc1984_2481719326"/>
      <w:bookmarkStart w:id="19" w:name="决策变量与候选评价"/>
      <w:bookmarkEnd w:id="18"/>
      <w:r>
        <w:rPr/>
        <w:t xml:space="preserve">2.1.1 </w:t>
      </w:r>
      <w:r>
        <w:rPr/>
        <w:t>决策变量与候选评价</w:t>
      </w:r>
      <w:bookmarkEnd w:id="19"/>
    </w:p>
    <w:p>
      <w:pPr>
        <w:pStyle w:val="Normal"/>
        <w:rPr/>
      </w:pPr>
      <w:r>
        <w:rPr>
          <w:sz w:val="21"/>
        </w:rPr>
        <w:t xml:space="preserve">方案表示为 </w:t>
      </w:r>
      <w:r>
        <w:rPr/>
      </w:r>
      <m:oMath xmlns:m="http://schemas.openxmlformats.org/officeDocument/2006/math">
        <m:r>
          <m:t xml:space="preserve">Π</m:t>
        </m:r>
        <m:r>
          <m:rPr>
            <m:lit/>
            <m:nor/>
          </m:rPr>
          <m:t xml:space="preserve">=</m:t>
        </m:r>
        <m:r>
          <m:rPr>
            <m:lit/>
            <m:nor/>
          </m:rPr>
          <m:t xml:space="preserve">(</m:t>
        </m:r>
        <m:r>
          <m:t xml:space="preserve">z</m:t>
        </m:r>
        <m:r>
          <m:rPr>
            <m:lit/>
            <m:nor/>
          </m:rPr>
          <m:t xml:space="preserve">,</m:t>
        </m:r>
        <m:r>
          <m:rPr>
            <m:lit/>
            <m:nor/>
          </m:rPr>
          <m:t xml:space="preserve">π</m:t>
        </m:r>
        <m:r>
          <m:rPr>
            <m:lit/>
            <m:nor/>
          </m:rPr>
          <m:t xml:space="preserve">,</m:t>
        </m:r>
        <m:r>
          <m:t xml:space="preserve">s</m:t>
        </m:r>
        <m:r>
          <m:rPr>
            <m:lit/>
            <m:nor/>
          </m:rPr>
          <m:t xml:space="preserve">,</m:t>
        </m:r>
        <m:r>
          <m:t xml:space="preserve">f</m:t>
        </m:r>
        <m:r>
          <m:rPr>
            <m:lit/>
            <m:nor/>
          </m:rPr>
          <m:t xml:space="preserve">,</m:t>
        </m:r>
        <m:r>
          <m:t xml:space="preserve">q</m:t>
        </m:r>
        <m:r>
          <m:rPr>
            <m:lit/>
            <m:nor/>
          </m:rPr>
          <m:t xml:space="preserve">,</m:t>
        </m:r>
        <m:r>
          <m:t xml:space="preserve">σ</m:t>
        </m:r>
        <m:r>
          <m:rPr>
            <m:lit/>
            <m:nor/>
          </m:rPr>
          <m:t xml:space="preserve">)</m:t>
        </m:r>
      </m:oMath>
      <w:r>
        <w:rPr>
          <w:sz w:val="21"/>
        </w:rPr>
        <w:t>，对应分配、成员接续、时序、服务位置和模式序列。候选接受需要满足全部必做作业、能力、资源、前置和服务引用。成员方法及末态会改变其他作业的可用资源，所以构造过程保留这些变量之间的联系。</w:t>
      </w:r>
    </w:p>
    <w:p>
      <w:pPr>
        <w:pStyle w:val="Normal"/>
        <w:rPr/>
      </w:pPr>
      <w:r>
        <w:rPr>
          <w:sz w:val="21"/>
        </w:rPr>
        <w:t>快速排序使用当前状态和工作量估计：</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acc>
                      <m:accPr>
                        <m:chr m:val="^"/>
                      </m:accPr>
                      <m:e>
                        <m:r>
                          <m:t xml:space="preserve">c</m:t>
                        </m:r>
                      </m:e>
                    </m:acc>
                  </m:e>
                  <m:sub>
                    <m:r>
                      <m:t xml:space="preserve">k</m:t>
                    </m:r>
                    <m:r>
                      <m:t xml:space="preserve">e</m:t>
                    </m:r>
                    <m:r>
                      <m:t xml:space="preserve">m</m:t>
                    </m:r>
                  </m:sub>
                </m:sSub>
                <m:r>
                  <m:rPr>
                    <m:lit/>
                    <m:nor/>
                  </m:rPr>
                  <m:t xml:space="preserve">=</m:t>
                </m:r>
                <m:sSubSup>
                  <m:e>
                    <m:acc>
                      <m:accPr>
                        <m:chr m:val="^"/>
                      </m:accPr>
                      <m:e>
                        <m:r>
                          <m:t xml:space="preserve">t</m:t>
                        </m:r>
                      </m:e>
                    </m:acc>
                  </m:e>
                  <m:sub>
                    <m:r>
                      <m:t xml:space="preserve">e</m:t>
                    </m:r>
                  </m:sub>
                  <m:sup>
                    <m:r>
                      <m:t xml:space="preserve">f</m:t>
                    </m:r>
                    <m:r>
                      <m:t xml:space="preserve">r</m:t>
                    </m:r>
                    <m:r>
                      <m:t xml:space="preserve">e</m:t>
                    </m:r>
                    <m:r>
                      <m:t xml:space="preserve">e</m:t>
                    </m:r>
                  </m:sup>
                </m:sSubSup>
                <m:r>
                  <m:rPr>
                    <m:lit/>
                    <m:nor/>
                  </m:rPr>
                  <m:t xml:space="preserve">+</m:t>
                </m:r>
                <m:f>
                  <m:num>
                    <m:r>
                      <m:rPr>
                        <m:lit/>
                        <m:nor/>
                      </m:rPr>
                      <m:t xml:space="preserve">∥</m:t>
                    </m:r>
                    <m:sSub>
                      <m:e>
                        <m:acc>
                          <m:accPr>
                            <m:chr m:val="^"/>
                          </m:accPr>
                          <m:e>
                            <m:r>
                              <m:t xml:space="preserve">p</m:t>
                            </m:r>
                          </m:e>
                        </m:acc>
                      </m:e>
                      <m:sub>
                        <m:r>
                          <m:t xml:space="preserve">e</m:t>
                        </m:r>
                      </m:sub>
                    </m:sSub>
                    <m:r>
                      <m:rPr>
                        <m:lit/>
                        <m:nor/>
                      </m:rPr>
                      <m:t xml:space="preserve">−</m:t>
                    </m:r>
                    <m:sSubSup>
                      <m:e>
                        <m:r>
                          <m:t xml:space="preserve">p</m:t>
                        </m:r>
                      </m:e>
                      <m:sub>
                        <m:r>
                          <m:t xml:space="preserve">k</m:t>
                        </m:r>
                      </m:sub>
                      <m:sup>
                        <m:r>
                          <m:t xml:space="preserve">e</m:t>
                        </m:r>
                        <m:r>
                          <m:t xml:space="preserve">n</m:t>
                        </m:r>
                        <m:r>
                          <m:t xml:space="preserve">t</m:t>
                        </m:r>
                        <m:r>
                          <m:t xml:space="preserve">r</m:t>
                        </m:r>
                        <m:r>
                          <m:t xml:space="preserve">y</m:t>
                        </m:r>
                      </m:sup>
                    </m:sSubSup>
                    <m:r>
                      <m:rPr>
                        <m:lit/>
                        <m:nor/>
                      </m:rPr>
                      <m:t xml:space="preserve">∥</m:t>
                    </m:r>
                  </m:num>
                  <m:den>
                    <m:sSubSup>
                      <m:e>
                        <m:r>
                          <m:t xml:space="preserve">v</m:t>
                        </m:r>
                      </m:e>
                      <m:sub>
                        <m:r>
                          <m:t xml:space="preserve">e</m:t>
                        </m:r>
                      </m:sub>
                      <m:sup>
                        <m:r>
                          <m:t xml:space="preserve">n</m:t>
                        </m:r>
                        <m:r>
                          <m:t xml:space="preserve">o</m:t>
                        </m:r>
                        <m:r>
                          <m:t xml:space="preserve">m</m:t>
                        </m:r>
                      </m:sup>
                    </m:sSubSup>
                  </m:den>
                </m:f>
                <m:r>
                  <m:rPr>
                    <m:lit/>
                    <m:nor/>
                  </m:rPr>
                  <m:t xml:space="preserve">+</m:t>
                </m:r>
                <m:f>
                  <m:num>
                    <m:sSub>
                      <m:e>
                        <m:r>
                          <m:t xml:space="preserve">L</m:t>
                        </m:r>
                      </m:e>
                      <m:sub>
                        <m:r>
                          <m:t xml:space="preserve">k</m:t>
                        </m:r>
                        <m:r>
                          <m:t xml:space="preserve">m</m:t>
                        </m:r>
                      </m:sub>
                    </m:sSub>
                  </m:num>
                  <m:den>
                    <m:sSubSup>
                      <m:e>
                        <m:r>
                          <m:t xml:space="preserve">v</m:t>
                        </m:r>
                      </m:e>
                      <m:sub>
                        <m:r>
                          <m:t xml:space="preserve">e</m:t>
                        </m:r>
                        <m:r>
                          <m:t xml:space="preserve">m</m:t>
                        </m:r>
                      </m:sub>
                      <m:sup>
                        <m:r>
                          <m:t xml:space="preserve">w</m:t>
                        </m:r>
                        <m:r>
                          <m:t xml:space="preserve">o</m:t>
                        </m:r>
                        <m:r>
                          <m:t xml:space="preserve">r</m:t>
                        </m:r>
                        <m:r>
                          <m:t xml:space="preserve">k</m:t>
                        </m:r>
                      </m:sup>
                    </m:sSubSup>
                  </m:den>
                </m:f>
                <m:r>
                  <m:rPr>
                    <m:lit/>
                    <m:nor/>
                  </m:rPr>
                  <m:t xml:space="preserve">+</m:t>
                </m:r>
                <m:sSub>
                  <m:e>
                    <m:r>
                      <m:t xml:space="preserve">D</m:t>
                    </m:r>
                  </m:e>
                  <m:sub>
                    <m:r>
                      <m:t xml:space="preserve">k</m:t>
                    </m:r>
                    <m:r>
                      <m:t xml:space="preserve">m</m:t>
                    </m:r>
                  </m:sub>
                </m:sSub>
                <m:r>
                  <m:rPr>
                    <m:lit/>
                    <m:nor/>
                  </m:rPr>
                  <m:t xml:space="preserve">+</m:t>
                </m:r>
                <m:sSubSup>
                  <m:e>
                    <m:acc>
                      <m:accPr>
                        <m:chr m:val="^"/>
                      </m:accPr>
                      <m:e>
                        <m:r>
                          <m:t xml:space="preserve">τ</m:t>
                        </m:r>
                      </m:e>
                    </m:acc>
                  </m:e>
                  <m:sub>
                    <m:r>
                      <m:t xml:space="preserve">k</m:t>
                    </m:r>
                    <m:r>
                      <m:t xml:space="preserve">e</m:t>
                    </m:r>
                    <m:r>
                      <m:t xml:space="preserve">m</m:t>
                    </m:r>
                  </m:sub>
                  <m:sup>
                    <m:r>
                      <m:t xml:space="preserve">t</m:t>
                    </m:r>
                    <m:r>
                      <m:t xml:space="preserve">r</m:t>
                    </m:r>
                  </m:sup>
                </m:sSubSup>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12</w:t>
            </w:r>
            <w:r>
              <w:rPr/>
              <w:fldChar w:fldCharType="end"/>
            </w:r>
            <w:r>
              <w:rPr/>
              <w:t>)</w:t>
            </w:r>
          </w:p>
        </w:tc>
      </w:tr>
    </w:tbl>
    <w:p>
      <w:pPr>
        <w:pStyle w:val="Normal"/>
        <w:rPr/>
      </w:pPr>
      <w:r>
        <w:rPr>
          <w:sz w:val="21"/>
        </w:rPr>
        <w:t>各项分别表示可用时刻、接近代价、巡视时间、局部驻留和必要转换连接。几何距离用于排序，实际进场路线由局部规划处理。运动反馈继续更新持续时间和末态。</w:t>
      </w:r>
    </w:p>
    <w:p>
      <w:pPr>
        <w:pStyle w:val="Normal"/>
        <w:rPr/>
      </w:pPr>
      <w:r>
        <w:rPr>
          <w:sz w:val="21"/>
        </w:rPr>
        <w:t xml:space="preserve">共享预算为 </w:t>
      </w:r>
      <w:r>
        <w:rPr/>
      </w:r>
      <m:oMath xmlns:m="http://schemas.openxmlformats.org/officeDocument/2006/math">
        <m:r>
          <m:t xml:space="preserve">B</m:t>
        </m:r>
      </m:oMath>
      <w:r>
        <w:rPr>
          <w:sz w:val="21"/>
        </w:rPr>
        <w:t xml:space="preserve">，按候选展开序列 </w:t>
      </w:r>
      <w:r>
        <w:rPr/>
      </w:r>
      <m:oMath xmlns:m="http://schemas.openxmlformats.org/officeDocument/2006/math">
        <m:sSub>
          <m:e>
            <m:r>
              <m:t xml:space="preserve">Π</m:t>
            </m:r>
          </m:e>
          <m:sub>
            <m:r>
              <m:t xml:space="preserve">j</m:t>
            </m:r>
          </m:sub>
        </m:sSub>
      </m:oMath>
      <w:r>
        <w:rPr>
          <w:sz w:val="21"/>
        </w:rPr>
        <w:t xml:space="preserve"> 返回</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j</m:t>
                    </m:r>
                  </m:e>
                  <m:sub>
                    <m:r>
                      <m:rPr>
                        <m:lit/>
                        <m:nor/>
                      </m:rPr>
                      <m:t xml:space="preserve">*</m:t>
                    </m:r>
                  </m:sub>
                </m:sSub>
                <m:r>
                  <m:rPr>
                    <m:lit/>
                    <m:nor/>
                  </m:rPr>
                  <m:t xml:space="preserve">=</m:t>
                </m:r>
                <m:r>
                  <m:rPr>
                    <m:lit/>
                    <m:nor/>
                  </m:rPr>
                  <m:t xml:space="preserve">min</m:t>
                </m:r>
                <m:r>
                  <m:rPr>
                    <m:lit/>
                    <m:nor/>
                  </m:rPr>
                  <m:t xml:space="preserve">{</m:t>
                </m:r>
                <m:r>
                  <m:t xml:space="preserve">j</m:t>
                </m:r>
                <m:r>
                  <m:rPr>
                    <m:lit/>
                    <m:nor/>
                  </m:rPr>
                  <m:t xml:space="preserve">:</m:t>
                </m:r>
                <m:sSub>
                  <m:e>
                    <m:r>
                      <m:t xml:space="preserve">C</m:t>
                    </m:r>
                    <m:r>
                      <m:t xml:space="preserve">h</m:t>
                    </m:r>
                    <m:r>
                      <m:t xml:space="preserve">e</m:t>
                    </m:r>
                    <m:r>
                      <m:t xml:space="preserve">c</m:t>
                    </m:r>
                    <m:r>
                      <m:t xml:space="preserve">k</m:t>
                    </m:r>
                  </m:e>
                  <m:sub>
                    <m:r>
                      <m:t xml:space="preserve">t</m:t>
                    </m:r>
                    <m:r>
                      <m:t xml:space="preserve">a</m:t>
                    </m:r>
                    <m:r>
                      <m:t xml:space="preserve">s</m:t>
                    </m:r>
                    <m:r>
                      <m:t xml:space="preserve">k</m:t>
                    </m:r>
                  </m:sub>
                </m:sSub>
                <m:r>
                  <m:rPr>
                    <m:lit/>
                    <m:nor/>
                  </m:rPr>
                  <m:t xml:space="preserve">(</m:t>
                </m:r>
                <m:sSub>
                  <m:e>
                    <m:r>
                      <m:t xml:space="preserve">Π</m:t>
                    </m:r>
                  </m:e>
                  <m:sub>
                    <m:r>
                      <m:t xml:space="preserve">j</m:t>
                    </m:r>
                  </m:sub>
                </m:sSub>
                <m:r>
                  <m:rPr>
                    <m:lit/>
                    <m:nor/>
                  </m:rPr>
                  <m:t xml:space="preserve">)</m:t>
                </m:r>
                <m:r>
                  <m:rPr>
                    <m:lit/>
                    <m:nor/>
                  </m:rPr>
                  <m:t xml:space="preserve">=</m:t>
                </m:r>
                <m:r>
                  <m:t xml:space="preserve">1</m:t>
                </m:r>
                <m:r>
                  <m:rPr>
                    <m:lit/>
                    <m:nor/>
                  </m:rPr>
                  <m:t xml:space="preserve">,</m:t>
                </m:r>
                <m:sSub>
                  <m:e>
                    <m:r>
                      <m:t xml:space="preserve">b</m:t>
                    </m:r>
                  </m:e>
                  <m:sub>
                    <m:r>
                      <m:t xml:space="preserve">j</m:t>
                    </m:r>
                  </m:sub>
                </m:sSub>
                <m:r>
                  <m:rPr>
                    <m:lit/>
                    <m:nor/>
                  </m:rPr>
                  <m:t xml:space="preserve">≤</m:t>
                </m:r>
                <m:r>
                  <m:t xml:space="preserve">B</m:t>
                </m:r>
                <m:r>
                  <m:rPr>
                    <m:lit/>
                    <m:nor/>
                  </m:rPr>
                  <m:t xml:space="preserve">}</m:t>
                </m:r>
                <m:r>
                  <m:rPr>
                    <m:lit/>
                    <m:nor/>
                  </m:rPr>
                  <m:t xml:space="preserve">,</m:t>
                </m:r>
                <m:sSub>
                  <m:e>
                    <m:r>
                      <m:t xml:space="preserve">Π</m:t>
                    </m:r>
                  </m:e>
                  <m:sub>
                    <m:r>
                      <m:rPr>
                        <m:lit/>
                        <m:nor/>
                      </m:rPr>
                      <m:t xml:space="preserve">*</m:t>
                    </m:r>
                  </m:sub>
                </m:sSub>
                <m:r>
                  <m:rPr>
                    <m:lit/>
                    <m:nor/>
                  </m:rPr>
                  <m:t xml:space="preserve">=</m:t>
                </m:r>
                <m:sSub>
                  <m:e>
                    <m:r>
                      <m:t xml:space="preserve">Π</m:t>
                    </m:r>
                  </m:e>
                  <m:sub>
                    <m:sSub>
                      <m:e>
                        <m:r>
                          <m:t xml:space="preserve">j</m:t>
                        </m:r>
                      </m:e>
                      <m:sub>
                        <m:r>
                          <m:rPr>
                            <m:lit/>
                            <m:nor/>
                          </m:rPr>
                          <m:t xml:space="preserve">*</m:t>
                        </m:r>
                      </m:sub>
                    </m:sSub>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13</w:t>
            </w:r>
            <w:r>
              <w:rPr/>
              <w:fldChar w:fldCharType="end"/>
            </w:r>
            <w:r>
              <w:rPr/>
              <w:t>)</w:t>
            </w:r>
          </w:p>
        </w:tc>
      </w:tr>
    </w:tbl>
    <w:p>
      <w:pPr>
        <w:pStyle w:val="Normal"/>
        <w:rPr/>
      </w:pPr>
      <w:r>
        <w:rPr/>
      </w:r>
      <m:oMath xmlns:m="http://schemas.openxmlformats.org/officeDocument/2006/math">
        <m:sSub>
          <m:e>
            <m:r>
              <m:t xml:space="preserve">b</m:t>
            </m:r>
          </m:e>
          <m:sub>
            <m:r>
              <m:t xml:space="preserve">j</m:t>
            </m:r>
          </m:sub>
        </m:sSub>
      </m:oMath>
      <w:r>
        <w:rPr>
          <w:sz w:val="21"/>
        </w:rPr>
        <w:t xml:space="preserve"> </w:t>
      </w:r>
      <w:r>
        <w:rPr>
          <w:sz w:val="21"/>
        </w:rPr>
        <w:t>为已消耗墙上时间。当前初次求解采用</w:t>
      </w:r>
      <w:r>
        <w:rPr>
          <w:sz w:val="21"/>
        </w:rPr>
        <w:t>10</w:t>
      </w:r>
      <w:r>
        <w:rPr>
          <w:sz w:val="21"/>
        </w:rPr>
        <w:t>秒预算，取得首个通过任务级检查的完整候选即返回。异构合作任务和启发式求解参考</w:t>
      </w:r>
      <w:r>
        <w:rPr>
          <w:sz w:val="21"/>
        </w:rPr>
        <w:t>[1]</w:t>
      </w:r>
      <w:r>
        <w:rPr>
          <w:sz w:val="21"/>
        </w:rPr>
        <w:t>，分配、时序和运动反馈交错参考</w:t>
      </w:r>
      <w:r>
        <w:rPr>
          <w:sz w:val="21"/>
        </w:rPr>
        <w:t>[4]</w:t>
      </w:r>
      <w:r>
        <w:rPr>
          <w:sz w:val="21"/>
        </w:rPr>
        <w:t>。</w:t>
      </w:r>
    </w:p>
    <w:p>
      <w:pPr>
        <w:pStyle w:val="Heading3"/>
        <w:rPr/>
      </w:pPr>
      <w:bookmarkStart w:id="20" w:name="__RefHeading___Toc1986_2481719326"/>
      <w:bookmarkStart w:id="21" w:name="完整候选构造"/>
      <w:bookmarkEnd w:id="20"/>
      <w:r>
        <w:rPr/>
        <w:t xml:space="preserve">2.1.2 </w:t>
      </w:r>
      <w:r>
        <w:rPr/>
        <w:t>完整候选构造</w:t>
      </w:r>
      <w:bookmarkEnd w:id="21"/>
    </w:p>
    <w:p>
      <w:pPr>
        <w:pStyle w:val="Normal"/>
        <w:rPr/>
      </w:pPr>
      <w:r>
        <w:rPr>
          <w:sz w:val="21"/>
        </w:rPr>
        <w:t>搜索从同一状态快照出发，读取位置、模式、健康和占用。按工作域、可用性与接近代价形成展开顺序；对每项作业尝试允许的成员和方法，递推成员预计末态及队列可用时刻。不同成员保持并行，同一成员可以从上一设施直接接续下一设施。</w:t>
      </w:r>
    </w:p>
    <w:p>
      <w:pPr>
        <w:pStyle w:val="Normal"/>
        <w:rPr/>
      </w:pPr>
      <w:r>
        <w:rPr>
          <w:sz w:val="21"/>
        </w:rPr>
        <w:t>形成一份分工后，继续构造共享服务、</w:t>
      </w:r>
      <w:r>
        <w:rPr>
          <w:sz w:val="21"/>
        </w:rPr>
        <w:t>USV</w:t>
      </w:r>
      <w:r>
        <w:rPr>
          <w:sz w:val="21"/>
        </w:rPr>
        <w:t>接续及作业引用。全部活动组成</w:t>
      </w:r>
      <w:r>
        <w:rPr>
          <w:sz w:val="21"/>
        </w:rPr>
        <w:t>Plan</w:t>
      </w:r>
      <w:r>
        <w:rPr>
          <w:sz w:val="21"/>
        </w:rPr>
        <w:t>并校核整体关系，拒绝时回溯受影响选择。固定的是候选展开次序，实际执行由成员接续与事件依赖决定。</w:t>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表 </w:t>
      </w:r>
      <w:r>
        <w:rPr>
          <w:rFonts w:ascii="Times New Roman" w:hAnsi="Times New Roman" w:eastAsia="黑体"/>
          <w:i w:val="false"/>
          <w:sz w:val="21"/>
        </w:rPr>
        <w:fldChar w:fldCharType="begin"/>
      </w:r>
      <w:r>
        <w:rPr>
          <w:sz w:val="21"/>
          <w:i w:val="false"/>
          <w:rFonts w:ascii="Times New Roman" w:hAnsi="Times New Roman" w:eastAsia="黑体"/>
        </w:rPr>
        <w:instrText xml:space="preserve"> SEQ 表 \* ARABIC </w:instrText>
      </w:r>
      <w:r>
        <w:rPr>
          <w:sz w:val="21"/>
          <w:i w:val="false"/>
          <w:rFonts w:ascii="Times New Roman" w:hAnsi="Times New Roman" w:eastAsia="黑体"/>
        </w:rPr>
        <w:fldChar w:fldCharType="separate"/>
      </w:r>
      <w:r>
        <w:rPr>
          <w:sz w:val="21"/>
          <w:i w:val="false"/>
          <w:rFonts w:ascii="Times New Roman" w:hAnsi="Times New Roman" w:eastAsia="黑体"/>
        </w:rPr>
        <w:t>3</w:t>
      </w:r>
      <w:r>
        <w:rPr>
          <w:sz w:val="21"/>
          <w:i w:val="false"/>
          <w:rFonts w:ascii="Times New Roman" w:hAnsi="Times New Roman" w:eastAsia="黑体"/>
        </w:rPr>
        <w:fldChar w:fldCharType="end"/>
      </w:r>
      <w:r>
        <w:rPr>
          <w:rFonts w:ascii="Times New Roman" w:hAnsi="Times New Roman" w:eastAsia="黑体"/>
          <w:i w:val="false"/>
          <w:sz w:val="21"/>
        </w:rPr>
        <w:t xml:space="preserve"> 联合候选构造与执行反馈步骤</w:t>
      </w:r>
    </w:p>
    <w:tbl>
      <w:tblPr>
        <w:tblStyle w:val="Table"/>
        <w:tblW w:w="8304" w:type="dxa"/>
        <w:jc w:val="center"/>
        <w:tblInd w:w="0" w:type="dxa"/>
        <w:tblLayout w:type="fixed"/>
        <w:tblCellMar>
          <w:top w:w="0" w:type="dxa"/>
          <w:start w:w="108" w:type="dxa"/>
          <w:bottom w:w="0" w:type="dxa"/>
          <w:end w:w="108" w:type="dxa"/>
        </w:tblCellMar>
        <w:tblLook w:firstRow="1"/>
      </w:tblPr>
      <w:tblGrid>
        <w:gridCol w:w="2076"/>
        <w:gridCol w:w="2076"/>
        <w:gridCol w:w="2076"/>
        <w:gridCol w:w="2075"/>
      </w:tblGrid>
      <w:tr>
        <w:trPr>
          <w:tblHeader w:val="true"/>
          <w:cantSplit w:val="true"/>
          <w:cnfStyle w:firstRow="1"/>
        </w:trPr>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步骤</w:t>
            </w:r>
          </w:p>
        </w:tc>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输入</w:t>
            </w:r>
          </w:p>
        </w:tc>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操作</w:t>
            </w:r>
          </w:p>
        </w:tc>
        <w:tc>
          <w:tcPr>
            <w:tcW w:w="2075" w:type="dxa"/>
            <w:tcBorders>
              <w:top w:val="single" w:sz="4" w:space="0" w:color="000000"/>
              <w:bottom w:val="single" w:sz="4" w:space="0" w:color="000000"/>
            </w:tcBorders>
            <w:vAlign w:val="center"/>
          </w:tcPr>
          <w:p>
            <w:pPr>
              <w:pStyle w:val="ReportTable"/>
              <w:keepNext w:val="true"/>
              <w:widowControl w:val="false"/>
              <w:jc w:val="start"/>
              <w:rPr/>
            </w:pPr>
            <w:r>
              <w:rPr>
                <w:sz w:val="18"/>
              </w:rPr>
              <w:t>输出</w:t>
            </w:r>
          </w:p>
        </w:tc>
      </w:tr>
      <w:tr>
        <w:trPr>
          <w:cantSplit w:val="true"/>
        </w:trPr>
        <w:tc>
          <w:tcPr>
            <w:tcW w:w="2076" w:type="dxa"/>
            <w:tcBorders/>
            <w:vAlign w:val="center"/>
          </w:tcPr>
          <w:p>
            <w:pPr>
              <w:pStyle w:val="ReportTable"/>
              <w:keepNext w:val="true"/>
              <w:widowControl w:val="false"/>
              <w:jc w:val="start"/>
              <w:rPr/>
            </w:pPr>
            <w:r>
              <w:rPr>
                <w:sz w:val="18"/>
              </w:rPr>
              <w:t>状态与展开</w:t>
            </w:r>
          </w:p>
        </w:tc>
        <w:tc>
          <w:tcPr>
            <w:tcW w:w="2076" w:type="dxa"/>
            <w:tcBorders/>
            <w:vAlign w:val="center"/>
          </w:tcPr>
          <w:p>
            <w:pPr>
              <w:pStyle w:val="ReportTable"/>
              <w:keepNext w:val="true"/>
              <w:widowControl w:val="false"/>
              <w:jc w:val="start"/>
              <w:rPr/>
            </w:pPr>
            <w:r>
              <w:rPr>
                <w:sz w:val="18"/>
              </w:rPr>
              <w:t>请求、能力、实际状态</w:t>
            </w:r>
          </w:p>
        </w:tc>
        <w:tc>
          <w:tcPr>
            <w:tcW w:w="2076" w:type="dxa"/>
            <w:tcBorders/>
            <w:vAlign w:val="center"/>
          </w:tcPr>
          <w:p>
            <w:pPr>
              <w:pStyle w:val="ReportTable"/>
              <w:keepNext w:val="true"/>
              <w:widowControl w:val="false"/>
              <w:jc w:val="start"/>
              <w:rPr/>
            </w:pPr>
            <w:r>
              <w:rPr>
                <w:sz w:val="18"/>
              </w:rPr>
              <w:t>生成必做作业与方法</w:t>
            </w:r>
          </w:p>
        </w:tc>
        <w:tc>
          <w:tcPr>
            <w:tcW w:w="2075" w:type="dxa"/>
            <w:tcBorders/>
            <w:vAlign w:val="center"/>
          </w:tcPr>
          <w:p>
            <w:pPr>
              <w:pStyle w:val="ReportTable"/>
              <w:keepNext w:val="true"/>
              <w:widowControl w:val="false"/>
              <w:jc w:val="start"/>
              <w:rPr/>
            </w:pPr>
            <w:r>
              <w:rPr>
                <w:sz w:val="18"/>
              </w:rPr>
              <w:t>版本确定的作业集合</w:t>
            </w:r>
          </w:p>
        </w:tc>
      </w:tr>
      <w:tr>
        <w:trPr>
          <w:cantSplit w:val="true"/>
        </w:trPr>
        <w:tc>
          <w:tcPr>
            <w:tcW w:w="2076" w:type="dxa"/>
            <w:tcBorders/>
            <w:vAlign w:val="center"/>
          </w:tcPr>
          <w:p>
            <w:pPr>
              <w:pStyle w:val="ReportTable"/>
              <w:keepNext w:val="true"/>
              <w:widowControl w:val="false"/>
              <w:jc w:val="start"/>
              <w:rPr/>
            </w:pPr>
            <w:r>
              <w:rPr>
                <w:sz w:val="18"/>
              </w:rPr>
              <w:t>成员／方法分支</w:t>
            </w:r>
          </w:p>
        </w:tc>
        <w:tc>
          <w:tcPr>
            <w:tcW w:w="2076" w:type="dxa"/>
            <w:tcBorders/>
            <w:vAlign w:val="center"/>
          </w:tcPr>
          <w:p>
            <w:pPr>
              <w:pStyle w:val="ReportTable"/>
              <w:keepNext w:val="true"/>
              <w:widowControl w:val="false"/>
              <w:jc w:val="start"/>
              <w:rPr/>
            </w:pPr>
            <w:r>
              <w:rPr>
                <w:sz w:val="18"/>
              </w:rPr>
              <w:t>成员可用状态</w:t>
            </w:r>
          </w:p>
        </w:tc>
        <w:tc>
          <w:tcPr>
            <w:tcW w:w="2076" w:type="dxa"/>
            <w:tcBorders/>
            <w:vAlign w:val="center"/>
          </w:tcPr>
          <w:p>
            <w:pPr>
              <w:pStyle w:val="ReportTable"/>
              <w:keepNext w:val="true"/>
              <w:widowControl w:val="false"/>
              <w:jc w:val="start"/>
              <w:rPr/>
            </w:pPr>
            <w:r>
              <w:rPr>
                <w:sz w:val="18"/>
              </w:rPr>
              <w:t>排序、选择、末态递推</w:t>
            </w:r>
          </w:p>
        </w:tc>
        <w:tc>
          <w:tcPr>
            <w:tcW w:w="2075" w:type="dxa"/>
            <w:tcBorders/>
            <w:vAlign w:val="center"/>
          </w:tcPr>
          <w:p>
            <w:pPr>
              <w:pStyle w:val="ReportTable"/>
              <w:keepNext w:val="true"/>
              <w:widowControl w:val="false"/>
              <w:jc w:val="start"/>
              <w:rPr/>
            </w:pPr>
            <w:r>
              <w:rPr>
                <w:sz w:val="18"/>
              </w:rPr>
              <w:t>分工、模式及接续</w:t>
            </w:r>
          </w:p>
        </w:tc>
      </w:tr>
      <w:tr>
        <w:trPr>
          <w:cantSplit w:val="true"/>
        </w:trPr>
        <w:tc>
          <w:tcPr>
            <w:tcW w:w="2076" w:type="dxa"/>
            <w:tcBorders/>
            <w:vAlign w:val="center"/>
          </w:tcPr>
          <w:p>
            <w:pPr>
              <w:pStyle w:val="ReportTable"/>
              <w:keepNext w:val="true"/>
              <w:widowControl w:val="false"/>
              <w:jc w:val="start"/>
              <w:rPr/>
            </w:pPr>
            <w:r>
              <w:rPr>
                <w:sz w:val="18"/>
              </w:rPr>
              <w:t>共享服务</w:t>
            </w:r>
          </w:p>
        </w:tc>
        <w:tc>
          <w:tcPr>
            <w:tcW w:w="2076" w:type="dxa"/>
            <w:tcBorders/>
            <w:vAlign w:val="center"/>
          </w:tcPr>
          <w:p>
            <w:pPr>
              <w:pStyle w:val="ReportTable"/>
              <w:keepNext w:val="true"/>
              <w:widowControl w:val="false"/>
              <w:jc w:val="start"/>
              <w:rPr/>
            </w:pPr>
            <w:r>
              <w:rPr>
                <w:sz w:val="18"/>
              </w:rPr>
              <w:t>水下作业、位置、</w:t>
            </w:r>
            <w:r>
              <w:rPr>
                <w:sz w:val="18"/>
              </w:rPr>
              <w:t>USV</w:t>
            </w:r>
            <w:r>
              <w:rPr>
                <w:sz w:val="18"/>
              </w:rPr>
              <w:t>状态</w:t>
            </w:r>
          </w:p>
        </w:tc>
        <w:tc>
          <w:tcPr>
            <w:tcW w:w="2076" w:type="dxa"/>
            <w:tcBorders/>
            <w:vAlign w:val="center"/>
          </w:tcPr>
          <w:p>
            <w:pPr>
              <w:pStyle w:val="ReportTable"/>
              <w:keepNext w:val="true"/>
              <w:widowControl w:val="false"/>
              <w:jc w:val="start"/>
              <w:rPr/>
            </w:pPr>
            <w:r>
              <w:rPr>
                <w:sz w:val="18"/>
              </w:rPr>
              <w:t>构造阶段及必要时序</w:t>
            </w:r>
          </w:p>
        </w:tc>
        <w:tc>
          <w:tcPr>
            <w:tcW w:w="2075" w:type="dxa"/>
            <w:tcBorders/>
            <w:vAlign w:val="center"/>
          </w:tcPr>
          <w:p>
            <w:pPr>
              <w:pStyle w:val="ReportTable"/>
              <w:keepNext w:val="true"/>
              <w:widowControl w:val="false"/>
              <w:jc w:val="start"/>
              <w:rPr/>
            </w:pPr>
            <w:r>
              <w:rPr>
                <w:sz w:val="18"/>
              </w:rPr>
              <w:t>位置、顺序与引用</w:t>
            </w:r>
          </w:p>
        </w:tc>
      </w:tr>
      <w:tr>
        <w:trPr>
          <w:cantSplit w:val="true"/>
        </w:trPr>
        <w:tc>
          <w:tcPr>
            <w:tcW w:w="2076" w:type="dxa"/>
            <w:tcBorders/>
            <w:vAlign w:val="center"/>
          </w:tcPr>
          <w:p>
            <w:pPr>
              <w:pStyle w:val="ReportTable"/>
              <w:keepNext w:val="true"/>
              <w:widowControl w:val="false"/>
              <w:jc w:val="start"/>
              <w:rPr/>
            </w:pPr>
            <w:r>
              <w:rPr>
                <w:sz w:val="18"/>
              </w:rPr>
              <w:t>整体接纳</w:t>
            </w:r>
          </w:p>
        </w:tc>
        <w:tc>
          <w:tcPr>
            <w:tcW w:w="2076" w:type="dxa"/>
            <w:tcBorders/>
            <w:vAlign w:val="center"/>
          </w:tcPr>
          <w:p>
            <w:pPr>
              <w:pStyle w:val="ReportTable"/>
              <w:keepNext w:val="true"/>
              <w:widowControl w:val="false"/>
              <w:jc w:val="start"/>
              <w:rPr/>
            </w:pPr>
            <w:r>
              <w:rPr>
                <w:sz w:val="18"/>
              </w:rPr>
              <w:t>全部活动和关联</w:t>
            </w:r>
          </w:p>
        </w:tc>
        <w:tc>
          <w:tcPr>
            <w:tcW w:w="2076" w:type="dxa"/>
            <w:tcBorders/>
            <w:vAlign w:val="center"/>
          </w:tcPr>
          <w:p>
            <w:pPr>
              <w:pStyle w:val="ReportTable"/>
              <w:keepNext w:val="true"/>
              <w:widowControl w:val="false"/>
              <w:jc w:val="start"/>
              <w:rPr/>
            </w:pPr>
            <w:r>
              <w:rPr>
                <w:sz w:val="18"/>
              </w:rPr>
              <w:t>校核完整性、资源及依赖</w:t>
            </w:r>
          </w:p>
        </w:tc>
        <w:tc>
          <w:tcPr>
            <w:tcW w:w="2075" w:type="dxa"/>
            <w:tcBorders/>
            <w:vAlign w:val="center"/>
          </w:tcPr>
          <w:p>
            <w:pPr>
              <w:pStyle w:val="ReportTable"/>
              <w:keepNext w:val="true"/>
              <w:widowControl w:val="false"/>
              <w:jc w:val="start"/>
              <w:rPr/>
            </w:pPr>
            <w:r>
              <w:rPr>
                <w:sz w:val="18"/>
              </w:rPr>
              <w:t>可确认</w:t>
            </w:r>
            <w:r>
              <w:rPr>
                <w:sz w:val="18"/>
              </w:rPr>
              <w:t>Plan</w:t>
            </w:r>
          </w:p>
        </w:tc>
      </w:tr>
      <w:tr>
        <w:trPr>
          <w:cantSplit w:val="true"/>
        </w:trPr>
        <w:tc>
          <w:tcPr>
            <w:tcW w:w="2076" w:type="dxa"/>
            <w:tcBorders/>
            <w:vAlign w:val="center"/>
          </w:tcPr>
          <w:p>
            <w:pPr>
              <w:pStyle w:val="ReportTable"/>
              <w:keepNext w:val="true"/>
              <w:widowControl w:val="false"/>
              <w:jc w:val="start"/>
              <w:rPr/>
            </w:pPr>
            <w:r>
              <w:rPr>
                <w:sz w:val="18"/>
              </w:rPr>
              <w:t>并行执行</w:t>
            </w:r>
          </w:p>
        </w:tc>
        <w:tc>
          <w:tcPr>
            <w:tcW w:w="2076" w:type="dxa"/>
            <w:tcBorders/>
            <w:vAlign w:val="center"/>
          </w:tcPr>
          <w:p>
            <w:pPr>
              <w:pStyle w:val="ReportTable"/>
              <w:keepNext w:val="true"/>
              <w:widowControl w:val="false"/>
              <w:jc w:val="start"/>
              <w:rPr/>
            </w:pPr>
            <w:r>
              <w:rPr>
                <w:sz w:val="18"/>
              </w:rPr>
              <w:t>确认</w:t>
            </w:r>
            <w:r>
              <w:rPr>
                <w:sz w:val="18"/>
              </w:rPr>
              <w:t>Plan</w:t>
            </w:r>
            <w:r>
              <w:rPr>
                <w:sz w:val="18"/>
              </w:rPr>
              <w:t>、局部感知</w:t>
            </w:r>
          </w:p>
        </w:tc>
        <w:tc>
          <w:tcPr>
            <w:tcW w:w="2076" w:type="dxa"/>
            <w:tcBorders/>
            <w:vAlign w:val="center"/>
          </w:tcPr>
          <w:p>
            <w:pPr>
              <w:pStyle w:val="ReportTable"/>
              <w:keepNext w:val="true"/>
              <w:widowControl w:val="false"/>
              <w:jc w:val="start"/>
              <w:rPr/>
            </w:pPr>
            <w:r>
              <w:rPr>
                <w:sz w:val="18"/>
              </w:rPr>
              <w:t>按事件放行并生成运动</w:t>
            </w:r>
          </w:p>
        </w:tc>
        <w:tc>
          <w:tcPr>
            <w:tcW w:w="2075" w:type="dxa"/>
            <w:tcBorders/>
            <w:vAlign w:val="center"/>
          </w:tcPr>
          <w:p>
            <w:pPr>
              <w:pStyle w:val="ReportTable"/>
              <w:keepNext w:val="true"/>
              <w:widowControl w:val="false"/>
              <w:jc w:val="start"/>
              <w:rPr/>
            </w:pPr>
            <w:r>
              <w:rPr>
                <w:sz w:val="18"/>
              </w:rPr>
              <w:t>实际动作和进度</w:t>
            </w:r>
          </w:p>
        </w:tc>
      </w:tr>
      <w:tr>
        <w:trPr>
          <w:cantSplit w:val="true"/>
        </w:trPr>
        <w:tc>
          <w:tcPr>
            <w:tcW w:w="2076" w:type="dxa"/>
            <w:tcBorders>
              <w:bottom w:val="single" w:sz="4" w:space="0" w:color="000000"/>
            </w:tcBorders>
            <w:vAlign w:val="center"/>
          </w:tcPr>
          <w:p>
            <w:pPr>
              <w:pStyle w:val="ReportTable"/>
              <w:keepNext w:val="false"/>
              <w:widowControl w:val="false"/>
              <w:jc w:val="start"/>
              <w:rPr/>
            </w:pPr>
            <w:r>
              <w:rPr>
                <w:sz w:val="18"/>
              </w:rPr>
              <w:t>反馈修复</w:t>
            </w:r>
          </w:p>
        </w:tc>
        <w:tc>
          <w:tcPr>
            <w:tcW w:w="2076" w:type="dxa"/>
            <w:tcBorders>
              <w:bottom w:val="single" w:sz="4" w:space="0" w:color="000000"/>
            </w:tcBorders>
            <w:vAlign w:val="center"/>
          </w:tcPr>
          <w:p>
            <w:pPr>
              <w:pStyle w:val="ReportTable"/>
              <w:keepNext w:val="false"/>
              <w:widowControl w:val="false"/>
              <w:jc w:val="start"/>
              <w:rPr/>
            </w:pPr>
            <w:r>
              <w:rPr>
                <w:sz w:val="18"/>
              </w:rPr>
              <w:t>偏差、实收、占用</w:t>
            </w:r>
          </w:p>
        </w:tc>
        <w:tc>
          <w:tcPr>
            <w:tcW w:w="2076" w:type="dxa"/>
            <w:tcBorders>
              <w:bottom w:val="single" w:sz="4" w:space="0" w:color="000000"/>
            </w:tcBorders>
            <w:vAlign w:val="center"/>
          </w:tcPr>
          <w:p>
            <w:pPr>
              <w:pStyle w:val="ReportTable"/>
              <w:keepNext w:val="false"/>
              <w:widowControl w:val="false"/>
              <w:jc w:val="start"/>
              <w:rPr/>
            </w:pPr>
            <w:r>
              <w:rPr>
                <w:sz w:val="18"/>
              </w:rPr>
              <w:t>调整剩余活动</w:t>
            </w:r>
          </w:p>
        </w:tc>
        <w:tc>
          <w:tcPr>
            <w:tcW w:w="2075" w:type="dxa"/>
            <w:tcBorders>
              <w:bottom w:val="single" w:sz="4" w:space="0" w:color="000000"/>
            </w:tcBorders>
            <w:vAlign w:val="center"/>
          </w:tcPr>
          <w:p>
            <w:pPr>
              <w:pStyle w:val="ReportTable"/>
              <w:keepNext w:val="false"/>
              <w:widowControl w:val="false"/>
              <w:jc w:val="start"/>
              <w:rPr/>
            </w:pPr>
            <w:r>
              <w:rPr>
                <w:sz w:val="18"/>
              </w:rPr>
              <w:t>新时序或剩余方案</w:t>
            </w:r>
          </w:p>
        </w:tc>
      </w:tr>
    </w:tbl>
    <w:p>
      <w:pPr>
        <w:pStyle w:val="Normal"/>
        <w:rPr/>
      </w:pPr>
      <w:r>
        <w:rPr>
          <w:sz w:val="21"/>
        </w:rPr>
        <w:t>接受条件包括全部作业有方法、能力匹配、成员占用相容、前置图无环、服务引用合法、终止要求完整。这些量来自任务或平台模型，使候选检查与业务要求对应。</w:t>
      </w:r>
    </w:p>
    <w:p>
      <w:pPr>
        <w:pStyle w:val="Normal"/>
        <w:rPr/>
      </w:pPr>
      <w:r>
        <w:rPr>
          <w:sz w:val="21"/>
        </w:rPr>
        <w:t xml:space="preserve">固定模板和允许方法限制候选范围，当前状态、方法末态和服务信息在分支中共同传播。若首个可接纳候选位于 </w:t>
      </w:r>
      <w:r>
        <w:rPr/>
      </w:r>
      <m:oMath xmlns:m="http://schemas.openxmlformats.org/officeDocument/2006/math">
        <m:sSub>
          <m:e>
            <m:r>
              <m:t xml:space="preserve">j</m:t>
            </m:r>
          </m:e>
          <m:sub>
            <m:r>
              <m:rPr>
                <m:lit/>
                <m:nor/>
              </m:rPr>
              <m:t xml:space="preserve">*</m:t>
            </m:r>
          </m:sub>
        </m:sSub>
      </m:oMath>
      <w:r>
        <w:rPr>
          <w:sz w:val="21"/>
        </w:rPr>
        <w:t xml:space="preserve">，其检查代价为 </w:t>
      </w:r>
      <w:r>
        <w:rPr/>
      </w:r>
      <m:oMath xmlns:m="http://schemas.openxmlformats.org/officeDocument/2006/math">
        <m:sSub>
          <m:e>
            <m:r>
              <m:t xml:space="preserve">c</m:t>
            </m:r>
          </m:e>
          <m:sub>
            <m:r>
              <m:t xml:space="preserve">j</m:t>
            </m:r>
          </m:sub>
        </m:sSub>
      </m:oMath>
      <w:r>
        <w:rPr>
          <w:sz w:val="21"/>
        </w:rPr>
        <w:t xml:space="preserve">，在线搜索代价为 </w:t>
      </w:r>
      <w:r>
        <w:rPr/>
      </w:r>
      <m:oMath xmlns:m="http://schemas.openxmlformats.org/officeDocument/2006/math">
        <m:sSubSup>
          <m:e>
            <m:r>
              <m:rPr>
                <m:lit/>
                <m:nor/>
              </m:rPr>
              <m:t xml:space="preserve">∑</m:t>
            </m:r>
          </m:e>
          <m:sub>
            <m:r>
              <m:t xml:space="preserve">j</m:t>
            </m:r>
            <m:r>
              <m:rPr>
                <m:lit/>
                <m:nor/>
              </m:rPr>
              <m:t xml:space="preserve">=</m:t>
            </m:r>
            <m:r>
              <m:t xml:space="preserve">1</m:t>
            </m:r>
          </m:sub>
          <m:sup>
            <m:sSub>
              <m:e>
                <m:r>
                  <m:t xml:space="preserve">j</m:t>
                </m:r>
              </m:e>
              <m:sub>
                <m:r>
                  <m:rPr>
                    <m:lit/>
                    <m:nor/>
                  </m:rPr>
                  <m:t xml:space="preserve">*</m:t>
                </m:r>
              </m:sub>
            </m:sSub>
          </m:sup>
        </m:sSubSup>
        <m:sSub>
          <m:e>
            <m:r>
              <m:t xml:space="preserve">c</m:t>
            </m:r>
          </m:e>
          <m:sub>
            <m:r>
              <m:t xml:space="preserve">j</m:t>
            </m:r>
          </m:sub>
        </m:sSub>
      </m:oMath>
      <w:r>
        <w:rPr>
          <w:sz w:val="21"/>
        </w:rPr>
        <w:t>。不依赖新状态的几何和基础能力可复用，实际末态、占用及收件按当前状态判断。预算耗尽时保留具体状态和拒因。</w:t>
      </w:r>
    </w:p>
    <w:p>
      <w:pPr>
        <w:pStyle w:val="Heading2"/>
        <w:numPr>
          <w:ilvl w:val="1"/>
          <w:numId w:val="1"/>
        </w:numPr>
        <w:rPr/>
      </w:pPr>
      <w:bookmarkStart w:id="22" w:name="__RefHeading___Toc1988_2481719326"/>
      <w:bookmarkStart w:id="23" w:name="协同调度与反馈调整"/>
      <w:bookmarkEnd w:id="22"/>
      <w:r>
        <w:rPr/>
        <w:t xml:space="preserve">2.2 </w:t>
      </w:r>
      <w:r>
        <w:rPr/>
        <w:t>协同调度与反馈调整</w:t>
      </w:r>
      <w:bookmarkEnd w:id="23"/>
    </w:p>
    <w:p>
      <w:pPr>
        <w:pStyle w:val="Normal"/>
        <w:rPr/>
      </w:pPr>
      <w:r>
        <w:rPr>
          <w:sz w:val="21"/>
        </w:rPr>
        <w:t xml:space="preserve">确定候选后，将作业前置和同成员接续纳入图 </w:t>
      </w:r>
      <w:r>
        <w:rPr/>
      </w:r>
      <m:oMath xmlns:m="http://schemas.openxmlformats.org/officeDocument/2006/math">
        <m:r>
          <m:rPr>
            <m:lit/>
            <m:nor/>
          </m:rPr>
          <m:t xml:space="preserve">𝒟</m:t>
        </m:r>
        <m:r>
          <m:rPr>
            <m:lit/>
            <m:nor/>
          </m:rPr>
          <m:t xml:space="preserve">=</m:t>
        </m:r>
        <m:r>
          <m:rPr>
            <m:lit/>
            <m:nor/>
          </m:rPr>
          <m:t xml:space="preserve">(</m:t>
        </m:r>
        <m:r>
          <m:rPr>
            <m:lit/>
            <m:nor/>
          </m:rPr>
          <m:t xml:space="preserve">𝒜</m:t>
        </m:r>
        <m:r>
          <m:rPr>
            <m:lit/>
            <m:nor/>
          </m:rPr>
          <m:t xml:space="preserve">,</m:t>
        </m:r>
        <m:r>
          <m:rPr>
            <m:lit/>
            <m:nor/>
          </m:rPr>
          <m:t xml:space="preserve">ℋ</m:t>
        </m:r>
        <m:r>
          <m:rPr>
            <m:lit/>
            <m:nor/>
          </m:rPr>
          <m:t xml:space="preserve">)</m:t>
        </m:r>
      </m:oMath>
      <w:r>
        <w:rPr>
          <w:sz w:val="21"/>
        </w:rPr>
        <w:t>。预计时序为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acc>
                      <m:accPr>
                        <m:chr m:val="^"/>
                      </m:accPr>
                      <m:e>
                        <m:r>
                          <m:t xml:space="preserve">s</m:t>
                        </m:r>
                      </m:e>
                    </m:acc>
                  </m:e>
                  <m:sub>
                    <m:r>
                      <m:t xml:space="preserve">a</m:t>
                    </m:r>
                  </m:sub>
                </m:sSub>
                <m:r>
                  <m:rPr>
                    <m:lit/>
                    <m:nor/>
                  </m:rPr>
                  <m:t xml:space="preserve">=</m:t>
                </m:r>
                <m:r>
                  <m:rPr>
                    <m:lit/>
                    <m:nor/>
                  </m:rPr>
                  <m:t xml:space="preserve">max</m:t>
                </m:r>
                <m:r>
                  <m:rPr>
                    <m:lit/>
                    <m:nor/>
                  </m:rPr>
                  <m:t xml:space="preserve">{</m:t>
                </m:r>
                <m:sSub>
                  <m:e>
                    <m:r>
                      <m:t xml:space="preserve">r</m:t>
                    </m:r>
                  </m:e>
                  <m:sub>
                    <m:r>
                      <m:t xml:space="preserve">a</m:t>
                    </m:r>
                  </m:sub>
                </m:sSub>
                <m:r>
                  <m:rPr>
                    <m:lit/>
                    <m:nor/>
                  </m:rPr>
                  <m:t xml:space="preserve">,</m:t>
                </m:r>
                <m:sSub>
                  <m:e>
                    <m:r>
                      <m:rPr>
                        <m:lit/>
                        <m:nor/>
                      </m:rPr>
                      <m:t xml:space="preserve">max</m:t>
                    </m:r>
                  </m:e>
                  <m:sub>
                    <m:r>
                      <m:t xml:space="preserve">b</m:t>
                    </m:r>
                    <m:r>
                      <m:rPr>
                        <m:lit/>
                        <m:nor/>
                      </m:rPr>
                      <m:t xml:space="preserve">∈</m:t>
                    </m:r>
                    <m:r>
                      <m:t xml:space="preserve">P</m:t>
                    </m:r>
                    <m:r>
                      <m:t xml:space="preserve">r</m:t>
                    </m:r>
                    <m:r>
                      <m:t xml:space="preserve">e</m:t>
                    </m:r>
                    <m:r>
                      <m:t xml:space="preserve">d</m:t>
                    </m:r>
                    <m:r>
                      <m:rPr>
                        <m:lit/>
                        <m:nor/>
                      </m:rPr>
                      <m:t xml:space="preserve">(</m:t>
                    </m:r>
                    <m:r>
                      <m:t xml:space="preserve">a</m:t>
                    </m:r>
                    <m:r>
                      <m:rPr>
                        <m:lit/>
                        <m:nor/>
                      </m:rPr>
                      <m:t xml:space="preserve">)</m:t>
                    </m:r>
                  </m:sub>
                </m:sSub>
                <m:sSub>
                  <m:e>
                    <m:acc>
                      <m:accPr>
                        <m:chr m:val="^"/>
                      </m:accPr>
                      <m:e>
                        <m:r>
                          <m:t xml:space="preserve">f</m:t>
                        </m:r>
                      </m:e>
                    </m:acc>
                  </m:e>
                  <m:sub>
                    <m:r>
                      <m:t xml:space="preserve">b</m:t>
                    </m:r>
                  </m:sub>
                </m:sSub>
                <m:r>
                  <m:rPr>
                    <m:lit/>
                    <m:nor/>
                  </m:rPr>
                  <m:t xml:space="preserve">}</m:t>
                </m:r>
                <m:r>
                  <m:rPr>
                    <m:lit/>
                    <m:nor/>
                  </m:rPr>
                  <m:t xml:space="preserve">,</m:t>
                </m:r>
                <m:sSub>
                  <m:e>
                    <m:acc>
                      <m:accPr>
                        <m:chr m:val="^"/>
                      </m:accPr>
                      <m:e>
                        <m:r>
                          <m:t xml:space="preserve">f</m:t>
                        </m:r>
                      </m:e>
                    </m:acc>
                  </m:e>
                  <m:sub>
                    <m:r>
                      <m:t xml:space="preserve">a</m:t>
                    </m:r>
                  </m:sub>
                </m:sSub>
                <m:r>
                  <m:rPr>
                    <m:lit/>
                    <m:nor/>
                  </m:rPr>
                  <m:t xml:space="preserve">=</m:t>
                </m:r>
                <m:sSub>
                  <m:e>
                    <m:acc>
                      <m:accPr>
                        <m:chr m:val="^"/>
                      </m:accPr>
                      <m:e>
                        <m:r>
                          <m:t xml:space="preserve">s</m:t>
                        </m:r>
                      </m:e>
                    </m:acc>
                  </m:e>
                  <m:sub>
                    <m:r>
                      <m:t xml:space="preserve">a</m:t>
                    </m:r>
                  </m:sub>
                </m:sSub>
                <m:r>
                  <m:rPr>
                    <m:lit/>
                    <m:nor/>
                  </m:rPr>
                  <m:t xml:space="preserve">+</m:t>
                </m:r>
                <m:sSub>
                  <m:e>
                    <m:acc>
                      <m:accPr>
                        <m:chr m:val="^"/>
                      </m:accPr>
                      <m:e>
                        <m:r>
                          <m:t xml:space="preserve">τ</m:t>
                        </m:r>
                      </m:e>
                    </m:acc>
                  </m:e>
                  <m:sub>
                    <m:r>
                      <m:t xml:space="preserve">a</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14</w:t>
            </w:r>
            <w:r>
              <w:rPr/>
              <w:fldChar w:fldCharType="end"/>
            </w:r>
            <w:r>
              <w:rPr/>
              <w:t>)</w:t>
            </w:r>
          </w:p>
        </w:tc>
      </w:tr>
    </w:tbl>
    <w:p>
      <w:pPr>
        <w:pStyle w:val="Normal"/>
        <w:rPr/>
      </w:pPr>
      <w:r>
        <w:rPr/>
      </w:r>
      <m:oMath xmlns:m="http://schemas.openxmlformats.org/officeDocument/2006/math">
        <m:sSub>
          <m:e>
            <m:r>
              <m:t xml:space="preserve">r</m:t>
            </m:r>
          </m:e>
          <m:sub>
            <m:r>
              <m:t xml:space="preserve">a</m:t>
            </m:r>
          </m:sub>
        </m:sSub>
      </m:oMath>
      <w:r>
        <w:rPr>
          <w:sz w:val="21"/>
        </w:rPr>
        <w:t xml:space="preserve"> </w:t>
      </w:r>
      <w:r>
        <w:rPr>
          <w:sz w:val="21"/>
        </w:rPr>
        <w:t>为最早可用时刻，无前驱时内层最大值取</w:t>
      </w:r>
      <w:r>
        <w:rPr>
          <w:sz w:val="21"/>
        </w:rPr>
        <w:t>0</w:t>
      </w:r>
      <w:r>
        <w:rPr>
          <w:sz w:val="21"/>
        </w:rPr>
        <w:t>。实际派发条件为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E</m:t>
                    </m:r>
                    <m:r>
                      <m:t xml:space="preserve">n</m:t>
                    </m:r>
                    <m:r>
                      <m:t xml:space="preserve">a</m:t>
                    </m:r>
                    <m:r>
                      <m:t xml:space="preserve">b</m:t>
                    </m:r>
                    <m:r>
                      <m:t xml:space="preserve">l</m:t>
                    </m:r>
                    <m:r>
                      <m:t xml:space="preserve">e</m:t>
                    </m:r>
                  </m:e>
                  <m:sub>
                    <m:r>
                      <m:t xml:space="preserve">a</m:t>
                    </m:r>
                  </m:sub>
                </m:sSub>
                <m:r>
                  <m:rPr>
                    <m:lit/>
                    <m:nor/>
                  </m:rPr>
                  <m:t xml:space="preserve">=</m:t>
                </m:r>
                <m:sSub>
                  <m:e>
                    <m:r>
                      <m:t xml:space="preserve">P</m:t>
                    </m:r>
                    <m:r>
                      <m:t xml:space="preserve">r</m:t>
                    </m:r>
                    <m:r>
                      <m:t xml:space="preserve">e</m:t>
                    </m:r>
                    <m:r>
                      <m:t xml:space="preserve">d</m:t>
                    </m:r>
                    <m:r>
                      <m:t xml:space="preserve">D</m:t>
                    </m:r>
                    <m:r>
                      <m:t xml:space="preserve">o</m:t>
                    </m:r>
                    <m:r>
                      <m:t xml:space="preserve">n</m:t>
                    </m:r>
                    <m:r>
                      <m:t xml:space="preserve">e</m:t>
                    </m:r>
                  </m:e>
                  <m:sub>
                    <m:r>
                      <m:t xml:space="preserve">a</m:t>
                    </m:r>
                  </m:sub>
                </m:sSub>
                <m:r>
                  <m:rPr>
                    <m:lit/>
                    <m:nor/>
                  </m:rPr>
                  <m:t xml:space="preserve">∧</m:t>
                </m:r>
                <m:sSub>
                  <m:e>
                    <m:r>
                      <m:t xml:space="preserve">F</m:t>
                    </m:r>
                    <m:r>
                      <m:t xml:space="preserve">r</m:t>
                    </m:r>
                    <m:r>
                      <m:t xml:space="preserve">e</m:t>
                    </m:r>
                    <m:r>
                      <m:t xml:space="preserve">e</m:t>
                    </m:r>
                  </m:e>
                  <m:sub>
                    <m:sSub>
                      <m:e>
                        <m:r>
                          <m:t xml:space="preserve">P</m:t>
                        </m:r>
                      </m:e>
                      <m:sub>
                        <m:r>
                          <m:t xml:space="preserve">a</m:t>
                        </m:r>
                      </m:sub>
                    </m:sSub>
                  </m:sub>
                </m:sSub>
                <m:r>
                  <m:rPr>
                    <m:lit/>
                    <m:nor/>
                  </m:rPr>
                  <m:t xml:space="preserve">∧</m:t>
                </m:r>
                <m:sSub>
                  <m:e>
                    <m:r>
                      <m:t xml:space="preserve">M</m:t>
                    </m:r>
                    <m:r>
                      <m:t xml:space="preserve">o</m:t>
                    </m:r>
                    <m:r>
                      <m:t xml:space="preserve">d</m:t>
                    </m:r>
                    <m:r>
                      <m:t xml:space="preserve">e</m:t>
                    </m:r>
                    <m:r>
                      <m:t xml:space="preserve">R</m:t>
                    </m:r>
                    <m:r>
                      <m:t xml:space="preserve">e</m:t>
                    </m:r>
                    <m:r>
                      <m:t xml:space="preserve">a</m:t>
                    </m:r>
                    <m:r>
                      <m:t xml:space="preserve">d</m:t>
                    </m:r>
                    <m:r>
                      <m:t xml:space="preserve">y</m:t>
                    </m:r>
                  </m:e>
                  <m:sub>
                    <m:r>
                      <m:t xml:space="preserve">a</m:t>
                    </m:r>
                  </m:sub>
                </m:sSub>
                <m:r>
                  <m:rPr>
                    <m:lit/>
                    <m:nor/>
                  </m:rPr>
                  <m:t xml:space="preserve">∧</m:t>
                </m:r>
                <m:sSub>
                  <m:e>
                    <m:r>
                      <m:t xml:space="preserve">I</m:t>
                    </m:r>
                    <m:r>
                      <m:t xml:space="preserve">n</m:t>
                    </m:r>
                    <m:r>
                      <m:t xml:space="preserve">f</m:t>
                    </m:r>
                    <m:r>
                      <m:t xml:space="preserve">o</m:t>
                    </m:r>
                    <m:r>
                      <m:t xml:space="preserve">R</m:t>
                    </m:r>
                    <m:r>
                      <m:t xml:space="preserve">e</m:t>
                    </m:r>
                    <m:r>
                      <m:t xml:space="preserve">a</m:t>
                    </m:r>
                    <m:r>
                      <m:t xml:space="preserve">d</m:t>
                    </m:r>
                    <m:r>
                      <m:t xml:space="preserve">y</m:t>
                    </m:r>
                  </m:e>
                  <m:sub>
                    <m:r>
                      <m:t xml:space="preserve">a</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15</w:t>
            </w:r>
            <w:r>
              <w:rPr/>
              <w:fldChar w:fldCharType="end"/>
            </w:r>
            <w:r>
              <w:rPr/>
              <w:t>)</w:t>
            </w:r>
          </w:p>
        </w:tc>
      </w:tr>
    </w:tbl>
    <w:p>
      <w:pPr>
        <w:pStyle w:val="Normal"/>
        <w:rPr/>
      </w:pPr>
      <w:r>
        <w:rPr>
          <w:sz w:val="21"/>
        </w:rPr>
        <w:t>前驱需实际完成、成员可接管、方法入口及必要信息就绪。只有存在依赖的活动等待；预计时序用于初始安排，实际事件推进后继。异步执行的相关研究也采用任务和运动前置事件组织后继动作</w:t>
      </w:r>
      <w:r>
        <w:rPr>
          <w:sz w:val="21"/>
        </w:rPr>
        <w:t>[6]</w:t>
      </w:r>
      <w:r>
        <w:rPr>
          <w:sz w:val="21"/>
        </w:rPr>
        <w:t>。</w:t>
      </w:r>
    </w:p>
    <w:p>
      <w:pPr>
        <w:pStyle w:val="Normal"/>
        <w:rPr/>
      </w:pPr>
      <w:r>
        <w:rPr>
          <w:sz w:val="21"/>
        </w:rPr>
        <w:t>在无环活动图中，规划器按拓扑顺序计算式（</w:t>
      </w:r>
      <w:r>
        <w:rPr>
          <w:sz w:val="21"/>
        </w:rPr>
        <w:t>14</w:t>
      </w:r>
      <w:r>
        <w:rPr>
          <w:sz w:val="21"/>
        </w:rPr>
        <w:t>），使前驱先于后继进入时间递推。同一成员的作业建立接续关系，后项的名义开始时刻不早于前项的名义结束时刻；不同成员没有必要依赖时可以并行。服务区间及用户声明时间窗还需按其要求核对。执行阶段继续保持资源占用，直到匹配动作的实际终态得到核实，因此名义时刻的偏差不会自动释放成员。</w:t>
      </w:r>
    </w:p>
    <w:p>
      <w:pPr>
        <w:pStyle w:val="Normal"/>
        <w:rPr/>
      </w:pPr>
      <w:r>
        <w:rPr>
          <w:sz w:val="21"/>
        </w:rPr>
        <w:t xml:space="preserve">绕行、控制响应及服务到位时间改变后续安排。设有效已完成集合为 </w:t>
      </w:r>
      <w:r>
        <w:rPr/>
      </w:r>
      <m:oMath xmlns:m="http://schemas.openxmlformats.org/officeDocument/2006/math">
        <m:r>
          <m:rPr>
            <m:lit/>
            <m:nor/>
          </m:rPr>
          <m:t xml:space="preserve">𝒦</m:t>
        </m:r>
        <m:r>
          <m:rPr>
            <m:lit/>
            <m:nor/>
          </m:rPr>
          <m:t xml:space="preserve">(</m:t>
        </m:r>
        <m:r>
          <m:t xml:space="preserve">t</m:t>
        </m:r>
        <m:r>
          <m:rPr>
            <m:lit/>
            <m:nor/>
          </m:rPr>
          <m:t xml:space="preserve">)</m:t>
        </m:r>
      </m:oMath>
      <w:r>
        <w:rPr>
          <w:sz w:val="21"/>
        </w:rPr>
        <w:t xml:space="preserve">，未完成集合为 </w:t>
      </w:r>
      <w:r>
        <w:rPr/>
      </w:r>
      <m:oMath xmlns:m="http://schemas.openxmlformats.org/officeDocument/2006/math">
        <m:r>
          <m:rPr>
            <m:lit/>
            <m:nor/>
          </m:rPr>
          <m:t xml:space="preserve">𝒰</m:t>
        </m:r>
        <m:r>
          <m:rPr>
            <m:lit/>
            <m:nor/>
          </m:rPr>
          <m:t xml:space="preserve">(</m:t>
        </m:r>
        <m:r>
          <m:t xml:space="preserve">t</m:t>
        </m:r>
        <m:r>
          <m:rPr>
            <m:lit/>
            <m:nor/>
          </m:rPr>
          <m:t xml:space="preserve">)</m:t>
        </m:r>
      </m:oMath>
      <w:r>
        <w:rPr>
          <w:sz w:val="21"/>
        </w:rPr>
        <w:t xml:space="preserve">，实际占用和承诺为 </w:t>
      </w:r>
      <w:r>
        <w:rPr/>
      </w:r>
      <m:oMath xmlns:m="http://schemas.openxmlformats.org/officeDocument/2006/math">
        <m:r>
          <m:rPr>
            <m:lit/>
            <m:nor/>
          </m:rPr>
          <m:t xml:space="preserve">ℒ</m:t>
        </m:r>
        <m:r>
          <m:rPr>
            <m:lit/>
            <m:nor/>
          </m:rPr>
          <m:t xml:space="preserve">(</m:t>
        </m:r>
        <m:r>
          <m:t xml:space="preserve">t</m:t>
        </m:r>
        <m:r>
          <m:rPr>
            <m:lit/>
            <m:nor/>
          </m:rPr>
          <m:t xml:space="preserve">)</m:t>
        </m:r>
      </m:oMath>
      <w:r>
        <w:rPr>
          <w:sz w:val="21"/>
        </w:rPr>
        <w:t xml:space="preserve">，偏差为 </w:t>
      </w:r>
      <w:r>
        <w:rPr/>
      </w:r>
      <m:oMath xmlns:m="http://schemas.openxmlformats.org/officeDocument/2006/math">
        <m:sSub>
          <m:e>
            <m:r>
              <m:t xml:space="preserve">ϵ</m:t>
            </m:r>
          </m:e>
          <m:sub>
            <m:r>
              <m:t xml:space="preserve">t</m:t>
            </m:r>
          </m:sub>
        </m:sSub>
      </m:oMath>
      <w:r>
        <w:rPr>
          <w:sz w:val="21"/>
        </w:rPr>
        <w:t>，修复为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p>
                  <m:e>
                    <m:r>
                      <m:t xml:space="preserve">Π</m:t>
                    </m:r>
                  </m:e>
                  <m:sup>
                    <m:r>
                      <m:rPr>
                        <m:lit/>
                        <m:nor/>
                      </m:rPr>
                      <m:t xml:space="preserve">+</m:t>
                    </m:r>
                  </m:sup>
                </m:sSup>
                <m:r>
                  <m:rPr>
                    <m:lit/>
                    <m:nor/>
                  </m:rPr>
                  <m:t xml:space="preserve">=</m:t>
                </m:r>
                <m:sSub>
                  <m:e>
                    <m:r>
                      <m:t xml:space="preserve">S</m:t>
                    </m:r>
                    <m:r>
                      <m:t xml:space="preserve">o</m:t>
                    </m:r>
                    <m:r>
                      <m:t xml:space="preserve">l</m:t>
                    </m:r>
                    <m:r>
                      <m:t xml:space="preserve">v</m:t>
                    </m:r>
                    <m:r>
                      <m:t xml:space="preserve">e</m:t>
                    </m:r>
                  </m:e>
                  <m:sub>
                    <m:r>
                      <m:t xml:space="preserve">B</m:t>
                    </m:r>
                  </m:sub>
                </m:sSub>
                <m:r>
                  <m:rPr>
                    <m:lit/>
                    <m:nor/>
                  </m:rPr>
                  <m:t xml:space="preserve">(</m:t>
                </m:r>
                <m:r>
                  <m:rPr>
                    <m:lit/>
                    <m:nor/>
                  </m:rPr>
                  <m:t xml:space="preserve">𝒰</m:t>
                </m:r>
                <m:r>
                  <m:rPr>
                    <m:lit/>
                    <m:nor/>
                  </m:rPr>
                  <m:t xml:space="preserve">(</m:t>
                </m:r>
                <m:r>
                  <m:t xml:space="preserve">t</m:t>
                </m:r>
                <m:r>
                  <m:rPr>
                    <m:lit/>
                    <m:nor/>
                  </m:rPr>
                  <m:t xml:space="preserve">)</m:t>
                </m:r>
                <m:r>
                  <m:rPr>
                    <m:lit/>
                    <m:nor/>
                  </m:rPr>
                  <m:t xml:space="preserve">,</m:t>
                </m:r>
                <m:acc>
                  <m:accPr>
                    <m:chr m:val="^"/>
                  </m:accPr>
                  <m:e>
                    <m:r>
                      <m:t xml:space="preserve">ζ</m:t>
                    </m:r>
                  </m:e>
                </m:acc>
                <m:r>
                  <m:rPr>
                    <m:lit/>
                    <m:nor/>
                  </m:rPr>
                  <m:t xml:space="preserve">(</m:t>
                </m:r>
                <m:r>
                  <m:t xml:space="preserve">t</m:t>
                </m:r>
                <m:r>
                  <m:rPr>
                    <m:lit/>
                    <m:nor/>
                  </m:rPr>
                  <m:t xml:space="preserve">)</m:t>
                </m:r>
                <m:r>
                  <m:rPr>
                    <m:lit/>
                    <m:nor/>
                  </m:rPr>
                  <m:t xml:space="preserve">,</m:t>
                </m:r>
                <m:r>
                  <m:rPr>
                    <m:lit/>
                    <m:nor/>
                  </m:rPr>
                  <m:t xml:space="preserve">𝒦</m:t>
                </m:r>
                <m:r>
                  <m:rPr>
                    <m:lit/>
                    <m:nor/>
                  </m:rPr>
                  <m:t xml:space="preserve">(</m:t>
                </m:r>
                <m:r>
                  <m:t xml:space="preserve">t</m:t>
                </m:r>
                <m:r>
                  <m:rPr>
                    <m:lit/>
                    <m:nor/>
                  </m:rPr>
                  <m:t xml:space="preserve">)</m:t>
                </m:r>
                <m:r>
                  <m:rPr>
                    <m:lit/>
                    <m:nor/>
                  </m:rPr>
                  <m:t xml:space="preserve">,</m:t>
                </m:r>
                <m:r>
                  <m:rPr>
                    <m:lit/>
                    <m:nor/>
                  </m:rPr>
                  <m:t xml:space="preserve">ℒ</m:t>
                </m:r>
                <m:r>
                  <m:rPr>
                    <m:lit/>
                    <m:nor/>
                  </m:rPr>
                  <m:t xml:space="preserve">(</m:t>
                </m:r>
                <m:r>
                  <m:t xml:space="preserve">t</m:t>
                </m:r>
                <m:r>
                  <m:rPr>
                    <m:lit/>
                    <m:nor/>
                  </m:rPr>
                  <m:t xml:space="preserve">)</m:t>
                </m:r>
                <m:r>
                  <m:rPr>
                    <m:lit/>
                    <m:nor/>
                  </m:rPr>
                  <m:t xml:space="preserve">,</m:t>
                </m:r>
                <m:sSub>
                  <m:e>
                    <m:r>
                      <m:t xml:space="preserve">ϵ</m:t>
                    </m:r>
                  </m:e>
                  <m:sub>
                    <m:r>
                      <m:t xml:space="preserve">t</m:t>
                    </m:r>
                  </m:sub>
                </m:sSub>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16</w:t>
            </w:r>
            <w:r>
              <w:rPr/>
              <w:fldChar w:fldCharType="end"/>
            </w:r>
            <w:r>
              <w:rPr/>
              <w:t>)</w:t>
            </w:r>
          </w:p>
        </w:tc>
      </w:tr>
    </w:tbl>
    <w:p>
      <w:pPr>
        <w:pStyle w:val="Normal"/>
        <w:rPr/>
      </w:pPr>
      <w:r>
        <w:rPr>
          <w:sz w:val="21"/>
        </w:rPr>
        <w:t>修复保留有效完成量，调整相关未开始活动及其后继。局部障碍由当前执行端调整短运动；不能继续、设施变化、服务失效或明确复查进入任务层。交接确认实际终态后，用真实状态接续。相关方法分别参考动态任务修复</w:t>
      </w:r>
      <w:r>
        <w:rPr>
          <w:sz w:val="21"/>
        </w:rPr>
        <w:t>[1,4]</w:t>
      </w:r>
      <w:r>
        <w:rPr>
          <w:sz w:val="21"/>
        </w:rPr>
        <w:t>与事件驱动的异步执行</w:t>
      </w:r>
      <w:r>
        <w:rPr>
          <w:sz w:val="21"/>
        </w:rPr>
        <w:t>[6]</w:t>
      </w:r>
      <w:r>
        <w:rPr>
          <w:sz w:val="21"/>
        </w:rPr>
        <w:t>；当时间不确定性参与方案比较时，还需获得相应耗时样本或区间信息</w:t>
      </w:r>
      <w:r>
        <w:rPr>
          <w:sz w:val="21"/>
        </w:rPr>
        <w:t>[5]</w:t>
      </w:r>
      <w:r>
        <w:rPr>
          <w:sz w:val="21"/>
        </w:rPr>
        <w:t>。</w:t>
      </w:r>
    </w:p>
    <w:p>
      <w:pPr>
        <w:pStyle w:val="Normal"/>
        <w:rPr/>
      </w:pPr>
      <w:r>
        <w:rPr>
          <w:sz w:val="21"/>
        </w:rPr>
        <w:t>第一</w:t>
      </w:r>
      <w:r>
        <w:rPr>
          <w:sz w:val="21"/>
        </w:rPr>
        <w:t>USV</w:t>
      </w:r>
      <w:r>
        <w:rPr>
          <w:sz w:val="21"/>
        </w:rPr>
        <w:t>服务较预计更晚时，下一阶段释放改为其实际完成时刻；已完成的水下合格区间仍保留，未实收报告继续等待服务。修复后的安排决定后继</w:t>
      </w:r>
      <w:r>
        <w:rPr>
          <w:sz w:val="21"/>
        </w:rPr>
        <w:t>Goal</w:t>
      </w:r>
      <w:r>
        <w:rPr>
          <w:sz w:val="21"/>
        </w:rPr>
        <w:t>派发，形成实际执行变化。</w:t>
      </w:r>
    </w:p>
    <w:p>
      <w:pPr>
        <w:pStyle w:val="Heading1"/>
        <w:numPr>
          <w:ilvl w:val="0"/>
          <w:numId w:val="1"/>
        </w:numPr>
        <w:rPr/>
      </w:pPr>
      <w:bookmarkStart w:id="24" w:name="__RefHeading___Toc1990_2481719326"/>
      <w:bookmarkStart w:id="25" w:name="异构航行器自主路径与协同控制方法"/>
      <w:bookmarkEnd w:id="24"/>
      <w:r>
        <w:rPr/>
        <w:t xml:space="preserve">3 </w:t>
      </w:r>
      <w:r>
        <w:rPr/>
        <w:t>异构航行器自主路径与协同控制方法</w:t>
      </w:r>
      <w:bookmarkEnd w:id="25"/>
    </w:p>
    <w:p>
      <w:pPr>
        <w:pStyle w:val="Heading2"/>
        <w:numPr>
          <w:ilvl w:val="1"/>
          <w:numId w:val="1"/>
        </w:numPr>
        <w:rPr/>
      </w:pPr>
      <w:bookmarkStart w:id="26" w:name="__RefHeading___Toc1992_2481719326"/>
      <w:bookmarkStart w:id="27" w:name="作业路径生成与局部规划"/>
      <w:bookmarkEnd w:id="26"/>
      <w:r>
        <w:rPr/>
        <w:t xml:space="preserve">3.1 </w:t>
      </w:r>
      <w:r>
        <w:rPr/>
        <w:t>作业路径生成与局部规划</w:t>
      </w:r>
      <w:bookmarkEnd w:id="27"/>
    </w:p>
    <w:p>
      <w:pPr>
        <w:pStyle w:val="Normal"/>
        <w:rPr/>
      </w:pPr>
      <w:r>
        <w:rPr>
          <w:sz w:val="21"/>
        </w:rPr>
        <w:t xml:space="preserve">设施定义给出对象几何，作业意图由偏距、层高或深度、选定范围生成。对结构外轮廓 </w:t>
      </w:r>
      <w:r>
        <w:rPr/>
      </w:r>
      <m:oMath xmlns:m="http://schemas.openxmlformats.org/officeDocument/2006/math">
        <m:sSub>
          <m:e>
            <m:r>
              <m:t xml:space="preserve">c</m:t>
            </m:r>
          </m:e>
          <m:sub>
            <m:r>
              <m:t xml:space="preserve">j</m:t>
            </m:r>
          </m:sub>
        </m:sSub>
        <m:r>
          <m:rPr>
            <m:lit/>
            <m:nor/>
          </m:rPr>
          <m:t xml:space="preserve">(</m:t>
        </m:r>
        <m:r>
          <m:t xml:space="preserve">s</m:t>
        </m:r>
        <m:r>
          <m:rPr>
            <m:lit/>
            <m:nor/>
          </m:rPr>
          <m:t xml:space="preserve">)</m:t>
        </m:r>
      </m:oMath>
      <w:r>
        <w:rPr>
          <w:sz w:val="21"/>
        </w:rPr>
        <w:t xml:space="preserve">，第 </w:t>
      </w:r>
      <w:r>
        <w:rPr/>
      </w:r>
      <m:oMath xmlns:m="http://schemas.openxmlformats.org/officeDocument/2006/math">
        <m:r>
          <m:t xml:space="preserve">j</m:t>
        </m:r>
      </m:oMath>
      <w:r>
        <w:rPr>
          <w:sz w:val="21"/>
        </w:rPr>
        <w:t xml:space="preserve"> 层意图为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γ</m:t>
                    </m:r>
                  </m:e>
                  <m:sub>
                    <m:r>
                      <m:t xml:space="preserve">j</m:t>
                    </m:r>
                  </m:sub>
                </m:sSub>
                <m:r>
                  <m:rPr>
                    <m:lit/>
                    <m:nor/>
                  </m:rPr>
                  <m:t xml:space="preserve">(</m:t>
                </m:r>
                <m:r>
                  <m:t xml:space="preserve">s</m:t>
                </m:r>
                <m:r>
                  <m:rPr>
                    <m:lit/>
                    <m:nor/>
                  </m:rPr>
                  <m:t xml:space="preserve">)</m:t>
                </m:r>
                <m:r>
                  <m:rPr>
                    <m:lit/>
                    <m:nor/>
                  </m:rPr>
                  <m:t xml:space="preserve">=</m:t>
                </m:r>
                <m:sSub>
                  <m:e>
                    <m:r>
                      <m:t xml:space="preserve">c</m:t>
                    </m:r>
                  </m:e>
                  <m:sub>
                    <m:r>
                      <m:t xml:space="preserve">j</m:t>
                    </m:r>
                  </m:sub>
                </m:sSub>
                <m:r>
                  <m:rPr>
                    <m:lit/>
                    <m:nor/>
                  </m:rPr>
                  <m:t xml:space="preserve">(</m:t>
                </m:r>
                <m:r>
                  <m:t xml:space="preserve">s</m:t>
                </m:r>
                <m:r>
                  <m:rPr>
                    <m:lit/>
                    <m:nor/>
                  </m:rPr>
                  <m:t xml:space="preserve">)</m:t>
                </m:r>
                <m:r>
                  <m:rPr>
                    <m:lit/>
                    <m:nor/>
                  </m:rPr>
                  <m:t xml:space="preserve">+</m:t>
                </m:r>
                <m:sSub>
                  <m:e>
                    <m:r>
                      <m:t xml:space="preserve">d</m:t>
                    </m:r>
                  </m:e>
                  <m:sub>
                    <m:r>
                      <m:t xml:space="preserve">j</m:t>
                    </m:r>
                  </m:sub>
                </m:sSub>
                <m:sSub>
                  <m:e>
                    <m:r>
                      <m:t xml:space="preserve">n</m:t>
                    </m:r>
                  </m:e>
                  <m:sub>
                    <m:r>
                      <m:t xml:space="preserve">j</m:t>
                    </m:r>
                  </m:sub>
                </m:sSub>
                <m:r>
                  <m:rPr>
                    <m:lit/>
                    <m:nor/>
                  </m:rPr>
                  <m:t xml:space="preserve">(</m:t>
                </m:r>
                <m:r>
                  <m:t xml:space="preserve">s</m:t>
                </m:r>
                <m:r>
                  <m:rPr>
                    <m:lit/>
                    <m:nor/>
                  </m:rPr>
                  <m:t xml:space="preserve">)</m:t>
                </m:r>
                <m:r>
                  <m:rPr>
                    <m:lit/>
                    <m:nor/>
                  </m:rPr>
                  <m:t xml:space="preserve">,</m:t>
                </m:r>
                <m:r>
                  <m:t xml:space="preserve">s</m:t>
                </m:r>
                <m:r>
                  <m:rPr>
                    <m:lit/>
                    <m:nor/>
                  </m:rPr>
                  <m:t xml:space="preserve">∈</m:t>
                </m:r>
                <m:r>
                  <m:rPr>
                    <m:lit/>
                    <m:nor/>
                  </m:rPr>
                  <m:t xml:space="preserve">[</m:t>
                </m:r>
                <m:r>
                  <m:t xml:space="preserve">0</m:t>
                </m:r>
                <m:r>
                  <m:rPr>
                    <m:lit/>
                    <m:nor/>
                  </m:rPr>
                  <m:t xml:space="preserve">,</m:t>
                </m:r>
                <m:sSub>
                  <m:e>
                    <m:r>
                      <m:t xml:space="preserve">L</m:t>
                    </m:r>
                  </m:e>
                  <m:sub>
                    <m:r>
                      <m:t xml:space="preserve">j</m:t>
                    </m:r>
                  </m:sub>
                </m:sSub>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17</w:t>
            </w:r>
            <w:r>
              <w:rPr/>
              <w:fldChar w:fldCharType="end"/>
            </w:r>
            <w:r>
              <w:rPr/>
              <w:t>)</w:t>
            </w:r>
          </w:p>
        </w:tc>
      </w:tr>
    </w:tbl>
    <w:p>
      <w:pPr>
        <w:pStyle w:val="Normal"/>
        <w:rPr/>
      </w:pPr>
      <w:r>
        <w:rPr/>
      </w:r>
      <m:oMath xmlns:m="http://schemas.openxmlformats.org/officeDocument/2006/math">
        <m:sSub>
          <m:e>
            <m:r>
              <m:t xml:space="preserve">n</m:t>
            </m:r>
          </m:e>
          <m:sub>
            <m:r>
              <m:t xml:space="preserve">j</m:t>
            </m:r>
          </m:sub>
        </m:sSub>
      </m:oMath>
      <w:r>
        <w:rPr>
          <w:sz w:val="21"/>
        </w:rPr>
        <w:t xml:space="preserve"> </w:t>
      </w:r>
      <w:r>
        <w:rPr>
          <w:sz w:val="21"/>
        </w:rPr>
        <w:t>为可达外侧方向，</w:t>
      </w:r>
      <w:r>
        <w:rPr/>
      </w:r>
      <m:oMath xmlns:m="http://schemas.openxmlformats.org/officeDocument/2006/math">
        <m:sSub>
          <m:e>
            <m:r>
              <m:t xml:space="preserve">d</m:t>
            </m:r>
          </m:e>
          <m:sub>
            <m:r>
              <m:t xml:space="preserve">j</m:t>
            </m:r>
          </m:sub>
        </m:sSub>
      </m:oMath>
      <w:r>
        <w:rPr>
          <w:sz w:val="21"/>
        </w:rPr>
        <w:t xml:space="preserve"> 为规定偏距。当前轮廓以圆滑角连接直边，适配前进式转向。沿线作业由设施中心线及侧向／垂向偏置生成，指定位置形成连续驻留要求。结构覆盖和巡视几何组织参考</w:t>
      </w:r>
      <w:r>
        <w:rPr>
          <w:sz w:val="21"/>
        </w:rPr>
        <w:t>[17,18]</w:t>
      </w:r>
      <w:r>
        <w:rPr>
          <w:sz w:val="21"/>
        </w:rPr>
        <w:t>。</w:t>
      </w:r>
    </w:p>
    <w:p>
      <w:pPr>
        <w:pStyle w:val="Normal"/>
        <w:rPr/>
      </w:pPr>
      <w:r>
        <w:rPr>
          <w:sz w:val="21"/>
        </w:rPr>
        <w:t>图</w:t>
      </w:r>
      <w:r>
        <w:rPr>
          <w:sz w:val="21"/>
        </w:rPr>
        <w:t>2</w:t>
      </w:r>
      <w:r>
        <w:rPr>
          <w:sz w:val="21"/>
        </w:rPr>
        <w:t>展示</w:t>
      </w:r>
      <w:r>
        <w:rPr>
          <w:sz w:val="21"/>
        </w:rPr>
        <w:t>B/C</w:t>
      </w:r>
      <w:r>
        <w:rPr>
          <w:sz w:val="21"/>
        </w:rPr>
        <w:t>作业定义对应的几何意图。不同介质保留对应高度和深度，各段连接根据实际状态生成。</w:t>
      </w:r>
    </w:p>
    <w:p>
      <w:pPr>
        <w:pStyle w:val="ReportFigure"/>
        <w:rPr/>
      </w:pPr>
      <w:r>
        <w:rPr/>
        <w:drawing>
          <wp:inline distT="0" distB="0" distL="0" distR="0">
            <wp:extent cx="5274310" cy="487489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5"/>
                    <a:stretch>
                      <a:fillRect/>
                    </a:stretch>
                  </pic:blipFill>
                  <pic:spPr bwMode="auto">
                    <a:xfrm>
                      <a:off x="0" y="0"/>
                      <a:ext cx="5274310" cy="4874895"/>
                    </a:xfrm>
                    <a:prstGeom prst="rect">
                      <a:avLst/>
                    </a:prstGeom>
                  </pic:spPr>
                </pic:pic>
              </a:graphicData>
            </a:graphic>
          </wp:inline>
        </w:drawing>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图 </w:t>
      </w:r>
      <w:r>
        <w:rPr>
          <w:rFonts w:ascii="Times New Roman" w:hAnsi="Times New Roman" w:eastAsia="黑体"/>
          <w:i w:val="false"/>
          <w:sz w:val="21"/>
        </w:rPr>
        <w:fldChar w:fldCharType="begin"/>
      </w:r>
      <w:r>
        <w:rPr>
          <w:sz w:val="21"/>
          <w:i w:val="false"/>
          <w:rFonts w:ascii="Times New Roman" w:hAnsi="Times New Roman" w:eastAsia="黑体"/>
        </w:rPr>
        <w:instrText xml:space="preserve"> SEQ 图 \* ARABIC </w:instrText>
      </w:r>
      <w:r>
        <w:rPr>
          <w:sz w:val="21"/>
          <w:i w:val="false"/>
          <w:rFonts w:ascii="Times New Roman" w:hAnsi="Times New Roman" w:eastAsia="黑体"/>
        </w:rPr>
        <w:fldChar w:fldCharType="separate"/>
      </w:r>
      <w:r>
        <w:rPr>
          <w:sz w:val="21"/>
          <w:i w:val="false"/>
          <w:rFonts w:ascii="Times New Roman" w:hAnsi="Times New Roman" w:eastAsia="黑体"/>
        </w:rPr>
        <w:t>2</w:t>
      </w:r>
      <w:r>
        <w:rPr>
          <w:sz w:val="21"/>
          <w:i w:val="false"/>
          <w:rFonts w:ascii="Times New Roman" w:hAnsi="Times New Roman" w:eastAsia="黑体"/>
        </w:rPr>
        <w:fldChar w:fldCharType="end"/>
      </w:r>
      <w:r>
        <w:rPr>
          <w:rFonts w:ascii="Times New Roman" w:hAnsi="Times New Roman" w:eastAsia="黑体"/>
          <w:i w:val="false"/>
          <w:sz w:val="21"/>
        </w:rPr>
        <w:t xml:space="preserve"> 风机和平台及管路任务的所选作业几何</w:t>
      </w:r>
    </w:p>
    <w:p>
      <w:pPr>
        <w:pStyle w:val="ReportNote"/>
        <w:rPr/>
      </w:pPr>
      <w:r>
        <w:rPr>
          <w:sz w:val="18"/>
        </w:rPr>
        <w:t>注：虚线为已接纳作业意图，水平投影中的不同深度轮廓重合；不包含实际进场、连接与避障轨迹。</w:t>
      </w:r>
    </w:p>
    <w:p>
      <w:pPr>
        <w:pStyle w:val="Normal"/>
        <w:rPr/>
      </w:pPr>
      <w:r>
        <w:rPr>
          <w:sz w:val="21"/>
        </w:rPr>
        <w:t>图中几何取</w:t>
      </w:r>
      <w:r>
        <w:rPr>
          <w:sz w:val="21"/>
        </w:rPr>
        <w:t>B/C</w:t>
      </w:r>
      <w:r>
        <w:rPr>
          <w:sz w:val="21"/>
        </w:rPr>
        <w:t>已接纳的作业定义，分别展示水平投影、风机作业高度与深度、平台外侧及管路局部作业位置。不同深度的轮廓在水平投影中重合；虚线表示规定作业意图，不表示机器人已执行的全程轨迹。</w:t>
      </w:r>
    </w:p>
    <w:p>
      <w:pPr>
        <w:pStyle w:val="Normal"/>
        <w:rPr/>
      </w:pPr>
      <w:r>
        <w:rPr>
          <w:sz w:val="21"/>
        </w:rPr>
        <w:t>作业几何确定巡视目标与范围，执行路径则根据当前位置和局部环境滚动生成。局部导航使用自由、占据和未知三类状态。传感器射线穿过的体素更新为自由，首命中位置更新为占据，未探测部分保持未知；声明部署自由先验和禁入区进入导航政策。栅格状态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rPr>
                        <m:lit/>
                        <m:nor/>
                      </m:rPr>
                      <m:t xml:space="preserve">ℳ</m:t>
                    </m:r>
                  </m:e>
                  <m:sub>
                    <m:r>
                      <m:t xml:space="preserve">t</m:t>
                    </m:r>
                  </m:sub>
                </m:sSub>
                <m:r>
                  <m:rPr>
                    <m:lit/>
                    <m:nor/>
                  </m:rPr>
                  <m:t xml:space="preserve">(</m:t>
                </m:r>
                <m:r>
                  <m:t xml:space="preserve">q</m:t>
                </m:r>
                <m:r>
                  <m:rPr>
                    <m:lit/>
                    <m:nor/>
                  </m:rPr>
                  <m:t xml:space="preserve">)</m:t>
                </m:r>
                <m:r>
                  <m:rPr>
                    <m:lit/>
                    <m:nor/>
                  </m:rPr>
                  <m:t xml:space="preserve">∈</m:t>
                </m:r>
                <m:r>
                  <m:rPr>
                    <m:lit/>
                    <m:nor/>
                  </m:rPr>
                  <m:t xml:space="preserve">{</m:t>
                </m:r>
                <m:r>
                  <m:t xml:space="preserve">F</m:t>
                </m:r>
                <m:r>
                  <m:t xml:space="preserve">R</m:t>
                </m:r>
                <m:r>
                  <m:t xml:space="preserve">E</m:t>
                </m:r>
                <m:r>
                  <m:t xml:space="preserve">E</m:t>
                </m:r>
                <m:r>
                  <m:rPr>
                    <m:lit/>
                    <m:nor/>
                  </m:rPr>
                  <m:t xml:space="preserve">,</m:t>
                </m:r>
                <m:r>
                  <m:t xml:space="preserve">O</m:t>
                </m:r>
                <m:r>
                  <m:t xml:space="preserve">C</m:t>
                </m:r>
                <m:r>
                  <m:t xml:space="preserve">C</m:t>
                </m:r>
                <m:r>
                  <m:t xml:space="preserve">U</m:t>
                </m:r>
                <m:r>
                  <m:t xml:space="preserve">P</m:t>
                </m:r>
                <m:r>
                  <m:t xml:space="preserve">I</m:t>
                </m:r>
                <m:r>
                  <m:t xml:space="preserve">E</m:t>
                </m:r>
                <m:r>
                  <m:t xml:space="preserve">D</m:t>
                </m:r>
                <m:r>
                  <m:rPr>
                    <m:lit/>
                    <m:nor/>
                  </m:rPr>
                  <m:t xml:space="preserve">,</m:t>
                </m:r>
                <m:r>
                  <m:t xml:space="preserve">U</m:t>
                </m:r>
                <m:r>
                  <m:t xml:space="preserve">N</m:t>
                </m:r>
                <m:r>
                  <m:t xml:space="preserve">K</m:t>
                </m:r>
                <m:r>
                  <m:t xml:space="preserve">N</m:t>
                </m:r>
                <m:r>
                  <m:t xml:space="preserve">O</m:t>
                </m:r>
                <m:r>
                  <m:t xml:space="preserve">W</m:t>
                </m:r>
                <m:r>
                  <m:t xml:space="preserve">N</m:t>
                </m:r>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18</w:t>
            </w:r>
            <w:r>
              <w:rPr/>
              <w:fldChar w:fldCharType="end"/>
            </w:r>
            <w:r>
              <w:rPr/>
              <w:t>)</w:t>
            </w:r>
          </w:p>
        </w:tc>
      </w:tr>
    </w:tbl>
    <w:p>
      <w:pPr>
        <w:pStyle w:val="Normal"/>
        <w:rPr/>
      </w:pPr>
      <w:r>
        <w:rPr>
          <w:sz w:val="21"/>
        </w:rPr>
        <w:t>搜索在已知自由区域内进行，</w:t>
      </w:r>
      <w:r>
        <w:rPr>
          <w:sz w:val="21"/>
        </w:rPr>
        <w:t>A*</w:t>
      </w:r>
      <w:r>
        <w:rPr>
          <w:sz w:val="21"/>
        </w:rPr>
        <w:t>使用代价</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r>
                  <m:t xml:space="preserve">F</m:t>
                </m:r>
                <m:r>
                  <m:rPr>
                    <m:lit/>
                    <m:nor/>
                  </m:rPr>
                  <m:t xml:space="preserve">(</m:t>
                </m:r>
                <m:r>
                  <m:t xml:space="preserve">q</m:t>
                </m:r>
                <m:r>
                  <m:rPr>
                    <m:lit/>
                    <m:nor/>
                  </m:rPr>
                  <m:t xml:space="preserve">)</m:t>
                </m:r>
                <m:r>
                  <m:rPr>
                    <m:lit/>
                    <m:nor/>
                  </m:rPr>
                  <m:t xml:space="preserve">=</m:t>
                </m:r>
                <m:r>
                  <m:t xml:space="preserve">G</m:t>
                </m:r>
                <m:r>
                  <m:rPr>
                    <m:lit/>
                    <m:nor/>
                  </m:rPr>
                  <m:t xml:space="preserve">(</m:t>
                </m:r>
                <m:r>
                  <m:t xml:space="preserve">q</m:t>
                </m:r>
                <m:r>
                  <m:rPr>
                    <m:lit/>
                    <m:nor/>
                  </m:rPr>
                  <m:t xml:space="preserve">)</m:t>
                </m:r>
                <m:r>
                  <m:rPr>
                    <m:lit/>
                    <m:nor/>
                  </m:rPr>
                  <m:t xml:space="preserve">+</m:t>
                </m:r>
                <m:r>
                  <m:t xml:space="preserve">H</m:t>
                </m:r>
                <m:r>
                  <m:rPr>
                    <m:lit/>
                    <m:nor/>
                  </m:rPr>
                  <m:t xml:space="preserve">(</m:t>
                </m:r>
                <m:r>
                  <m:t xml:space="preserve">q</m:t>
                </m:r>
                <m:r>
                  <m:rPr>
                    <m:lit/>
                    <m:nor/>
                  </m:rPr>
                  <m:t xml:space="preserve">)</m:t>
                </m:r>
                <m:r>
                  <m:rPr>
                    <m:lit/>
                    <m:nor/>
                  </m:rPr>
                  <m:t xml:space="preserve">,</m:t>
                </m:r>
                <m:r>
                  <m:t xml:space="preserve">H</m:t>
                </m:r>
                <m:r>
                  <m:rPr>
                    <m:lit/>
                    <m:nor/>
                  </m:rPr>
                  <m:t xml:space="preserve">(</m:t>
                </m:r>
                <m:r>
                  <m:t xml:space="preserve">q</m:t>
                </m:r>
                <m:r>
                  <m:rPr>
                    <m:lit/>
                    <m:nor/>
                  </m:rPr>
                  <m:t xml:space="preserve">)</m:t>
                </m:r>
                <m:r>
                  <m:rPr>
                    <m:lit/>
                    <m:nor/>
                  </m:rPr>
                  <m:t xml:space="preserve">=</m:t>
                </m:r>
                <m:r>
                  <m:rPr>
                    <m:lit/>
                    <m:nor/>
                  </m:rPr>
                  <m:t xml:space="preserve">∥</m:t>
                </m:r>
                <m:r>
                  <m:t xml:space="preserve">q</m:t>
                </m:r>
                <m:r>
                  <m:rPr>
                    <m:lit/>
                    <m:nor/>
                  </m:rPr>
                  <m:t xml:space="preserve">−</m:t>
                </m:r>
                <m:sSup>
                  <m:e>
                    <m:r>
                      <m:t xml:space="preserve">p</m:t>
                    </m:r>
                  </m:e>
                  <m:sup>
                    <m:r>
                      <m:t xml:space="preserve">g</m:t>
                    </m:r>
                    <m:r>
                      <m:t xml:space="preserve">o</m:t>
                    </m:r>
                    <m:r>
                      <m:t xml:space="preserve">a</m:t>
                    </m:r>
                    <m:r>
                      <m:t xml:space="preserve">l</m:t>
                    </m:r>
                  </m:sup>
                </m:sSup>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19</w:t>
            </w:r>
            <w:r>
              <w:rPr/>
              <w:fldChar w:fldCharType="end"/>
            </w:r>
            <w:r>
              <w:rPr/>
              <w:t>)</w:t>
            </w:r>
          </w:p>
        </w:tc>
      </w:tr>
    </w:tbl>
    <w:p>
      <w:pPr>
        <w:pStyle w:val="Normal"/>
        <w:rPr/>
      </w:pPr>
      <w:r>
        <w:rPr/>
      </w:r>
      <m:oMath xmlns:m="http://schemas.openxmlformats.org/officeDocument/2006/math">
        <m:r>
          <m:t xml:space="preserve">G</m:t>
        </m:r>
      </m:oMath>
      <w:r>
        <w:rPr>
          <w:sz w:val="21"/>
        </w:rPr>
        <w:t xml:space="preserve"> </w:t>
      </w:r>
      <w:r>
        <w:rPr>
          <w:sz w:val="21"/>
        </w:rPr>
        <w:t>为搜索路径长度。直连可行时先检查直连短段，目标尚不可达时选择已知区域内向目标推进的候选，结合访问记录减少无效重复。执行返回短目标，随感知和状态更新滚动规划。</w:t>
      </w:r>
    </w:p>
    <w:p>
      <w:pPr>
        <w:pStyle w:val="Normal"/>
        <w:rPr/>
      </w:pPr>
      <w:r>
        <w:rPr>
          <w:sz w:val="21"/>
        </w:rPr>
        <w:t xml:space="preserve">设机体占据包络为 </w:t>
      </w:r>
      <w:r>
        <w:rPr/>
      </w:r>
      <m:oMath xmlns:m="http://schemas.openxmlformats.org/officeDocument/2006/math">
        <m:sSub>
          <m:e>
            <m:r>
              <m:rPr>
                <m:lit/>
                <m:nor/>
              </m:rPr>
              <m:t xml:space="preserve">ℬ</m:t>
            </m:r>
          </m:e>
          <m:sub>
            <m:r>
              <m:t xml:space="preserve">i</m:t>
            </m:r>
          </m:sub>
        </m:sSub>
      </m:oMath>
      <w:r>
        <w:rPr>
          <w:sz w:val="21"/>
        </w:rPr>
        <w:t xml:space="preserve">，误差和净距膨胀集合为 </w:t>
      </w:r>
      <w:r>
        <w:rPr/>
      </w:r>
      <m:oMath xmlns:m="http://schemas.openxmlformats.org/officeDocument/2006/math">
        <m:sSub>
          <m:e>
            <m:r>
              <m:rPr>
                <m:lit/>
                <m:nor/>
              </m:rPr>
              <m:t xml:space="preserve">ℰ</m:t>
            </m:r>
          </m:e>
          <m:sub>
            <m:r>
              <m:t xml:space="preserve">i</m:t>
            </m:r>
          </m:sub>
        </m:sSub>
      </m:oMath>
      <w:r>
        <w:rPr>
          <w:sz w:val="21"/>
        </w:rPr>
        <w:t xml:space="preserve">，短路径为 </w:t>
      </w:r>
      <w:r>
        <w:rPr/>
      </w:r>
      <m:oMath xmlns:m="http://schemas.openxmlformats.org/officeDocument/2006/math">
        <m:sSub>
          <m:e>
            <m:r>
              <m:t xml:space="preserve">γ</m:t>
            </m:r>
          </m:e>
          <m:sub>
            <m:r>
              <m:t xml:space="preserve">i</m:t>
            </m:r>
          </m:sub>
        </m:sSub>
      </m:oMath>
      <w:r>
        <w:rPr>
          <w:sz w:val="21"/>
        </w:rPr>
        <w:t>，检查区域为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rPr>
                        <m:lit/>
                        <m:nor/>
                      </m:rPr>
                      <m:t xml:space="preserve">𝒯</m:t>
                    </m:r>
                  </m:e>
                  <m:sub>
                    <m:r>
                      <m:t xml:space="preserve">i</m:t>
                    </m:r>
                  </m:sub>
                </m:sSub>
                <m:r>
                  <m:rPr>
                    <m:lit/>
                    <m:nor/>
                  </m:rPr>
                  <m:t xml:space="preserve">=</m:t>
                </m:r>
                <m:sSub>
                  <m:e>
                    <m:r>
                      <m:rPr>
                        <m:lit/>
                        <m:nor/>
                      </m:rPr>
                      <m:t xml:space="preserve">⋃</m:t>
                    </m:r>
                  </m:e>
                  <m:sub>
                    <m:r>
                      <m:t xml:space="preserve">s</m:t>
                    </m:r>
                  </m:sub>
                </m:sSub>
                <m:r>
                  <m:rPr>
                    <m:lit/>
                    <m:nor/>
                  </m:rPr>
                  <m:t xml:space="preserve">(</m:t>
                </m:r>
                <m:sSub>
                  <m:e>
                    <m:r>
                      <m:t xml:space="preserve">γ</m:t>
                    </m:r>
                  </m:e>
                  <m:sub>
                    <m:r>
                      <m:t xml:space="preserve">i</m:t>
                    </m:r>
                  </m:sub>
                </m:sSub>
                <m:r>
                  <m:rPr>
                    <m:lit/>
                    <m:nor/>
                  </m:rPr>
                  <m:t xml:space="preserve">(</m:t>
                </m:r>
                <m:r>
                  <m:t xml:space="preserve">s</m:t>
                </m:r>
                <m:r>
                  <m:rPr>
                    <m:lit/>
                    <m:nor/>
                  </m:rPr>
                  <m:t xml:space="preserve">)</m:t>
                </m:r>
                <m:r>
                  <m:rPr>
                    <m:lit/>
                    <m:nor/>
                  </m:rPr>
                  <m:t xml:space="preserve">⊕</m:t>
                </m:r>
                <m:sSub>
                  <m:e>
                    <m:r>
                      <m:rPr>
                        <m:lit/>
                        <m:nor/>
                      </m:rPr>
                      <m:t xml:space="preserve">ℬ</m:t>
                    </m:r>
                  </m:e>
                  <m:sub>
                    <m:r>
                      <m:t xml:space="preserve">i</m:t>
                    </m:r>
                  </m:sub>
                </m:sSub>
                <m:r>
                  <m:rPr>
                    <m:lit/>
                    <m:nor/>
                  </m:rPr>
                  <m:t xml:space="preserve">⊕</m:t>
                </m:r>
                <m:sSub>
                  <m:e>
                    <m:r>
                      <m:rPr>
                        <m:lit/>
                        <m:nor/>
                      </m:rPr>
                      <m:t xml:space="preserve">ℰ</m:t>
                    </m:r>
                  </m:e>
                  <m:sub>
                    <m:r>
                      <m:t xml:space="preserve">i</m:t>
                    </m:r>
                  </m:sub>
                </m:sSub>
                <m:r>
                  <m:rPr>
                    <m:lit/>
                    <m:nor/>
                  </m:rPr>
                  <m:t xml:space="preserve">)</m:t>
                </m:r>
                <m:r>
                  <m:rPr>
                    <m:lit/>
                    <m:nor/>
                  </m:rPr>
                  <m:t xml:space="preserve">,</m:t>
                </m:r>
                <m:sSub>
                  <m:e>
                    <m:r>
                      <m:rPr>
                        <m:lit/>
                        <m:nor/>
                      </m:rPr>
                      <m:t xml:space="preserve">𝒯</m:t>
                    </m:r>
                  </m:e>
                  <m:sub>
                    <m:r>
                      <m:t xml:space="preserve">i</m:t>
                    </m:r>
                  </m:sub>
                </m:sSub>
                <m:r>
                  <m:rPr>
                    <m:lit/>
                    <m:nor/>
                  </m:rPr>
                  <m:t xml:space="preserve">⊆</m:t>
                </m:r>
                <m:sSub>
                  <m:e>
                    <m:r>
                      <m:rPr>
                        <m:lit/>
                        <m:nor/>
                      </m:rPr>
                      <m:t xml:space="preserve">ℱ</m:t>
                    </m:r>
                  </m:e>
                  <m:sub>
                    <m:r>
                      <m:t xml:space="preserve">k</m:t>
                    </m:r>
                    <m:r>
                      <m:t xml:space="preserve">n</m:t>
                    </m:r>
                    <m:r>
                      <m:t xml:space="preserve">o</m:t>
                    </m:r>
                    <m:r>
                      <m:t xml:space="preserve">w</m:t>
                    </m:r>
                    <m:r>
                      <m:t xml:space="preserve">n</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20</w:t>
            </w:r>
            <w:r>
              <w:rPr/>
              <w:fldChar w:fldCharType="end"/>
            </w:r>
            <w:r>
              <w:rPr/>
              <w:t>)</w:t>
            </w:r>
          </w:p>
        </w:tc>
      </w:tr>
    </w:tbl>
    <w:p>
      <w:pPr>
        <w:pStyle w:val="Normal"/>
        <w:rPr/>
      </w:pPr>
      <w:r>
        <w:rPr/>
      </w:r>
      <m:oMath xmlns:m="http://schemas.openxmlformats.org/officeDocument/2006/math">
        <m:r>
          <m:rPr>
            <m:lit/>
            <m:nor/>
          </m:rPr>
          <m:t xml:space="preserve">⊕</m:t>
        </m:r>
      </m:oMath>
      <w:r>
        <w:rPr>
          <w:sz w:val="21"/>
        </w:rPr>
        <w:t xml:space="preserve"> </w:t>
      </w:r>
      <w:r>
        <w:rPr>
          <w:sz w:val="21"/>
        </w:rPr>
        <w:t>为</w:t>
      </w:r>
      <w:r>
        <w:rPr>
          <w:sz w:val="21"/>
        </w:rPr>
        <w:t>Minkowski</w:t>
      </w:r>
      <w:r>
        <w:rPr>
          <w:sz w:val="21"/>
        </w:rPr>
        <w:t>和，</w:t>
      </w:r>
      <w:r>
        <w:rPr/>
      </w:r>
      <m:oMath xmlns:m="http://schemas.openxmlformats.org/officeDocument/2006/math">
        <m:sSub>
          <m:e>
            <m:r>
              <m:rPr>
                <m:lit/>
                <m:nor/>
              </m:rPr>
              <m:t xml:space="preserve">ℱ</m:t>
            </m:r>
          </m:e>
          <m:sub>
            <m:r>
              <m:t xml:space="preserve">k</m:t>
            </m:r>
            <m:r>
              <m:t xml:space="preserve">n</m:t>
            </m:r>
            <m:r>
              <m:t xml:space="preserve">o</m:t>
            </m:r>
            <m:r>
              <m:t xml:space="preserve">w</m:t>
            </m:r>
            <m:r>
              <m:t xml:space="preserve">n</m:t>
            </m:r>
          </m:sub>
        </m:sSub>
      </m:oMath>
      <w:r>
        <w:rPr>
          <w:sz w:val="21"/>
        </w:rPr>
        <w:t xml:space="preserve"> 为已知自由空间。动态成员按物理身份去重，状态统一到同一坐标和时间后形成短时运动包络，使路径选择与实际可见信息和当前运动关联。</w:t>
      </w:r>
    </w:p>
    <w:p>
      <w:pPr>
        <w:pStyle w:val="Heading2"/>
        <w:numPr>
          <w:ilvl w:val="1"/>
          <w:numId w:val="1"/>
        </w:numPr>
        <w:rPr/>
      </w:pPr>
      <w:bookmarkStart w:id="28" w:name="__RefHeading___Toc1994_2481719326"/>
      <w:bookmarkStart w:id="29" w:name="异构平台运动与编队控制"/>
      <w:bookmarkEnd w:id="28"/>
      <w:r>
        <w:rPr/>
        <w:t xml:space="preserve">3.2 </w:t>
      </w:r>
      <w:r>
        <w:rPr/>
        <w:t>异构平台运动与编队控制</w:t>
      </w:r>
      <w:bookmarkEnd w:id="29"/>
    </w:p>
    <w:p>
      <w:pPr>
        <w:pStyle w:val="Normal"/>
        <w:rPr/>
      </w:pPr>
      <w:r>
        <w:rPr>
          <w:sz w:val="21"/>
        </w:rPr>
        <w:t>不同介质保留对应的控制和动力学条件，分别生成空中、水下及水面运动，再通过统一的任务状态组织协同执行。</w:t>
      </w:r>
    </w:p>
    <w:p>
      <w:pPr>
        <w:pStyle w:val="Heading3"/>
        <w:rPr/>
      </w:pPr>
      <w:bookmarkStart w:id="30" w:name="__RefHeading___Toc1996_2481719326"/>
      <w:bookmarkStart w:id="31" w:name="空中轨迹优化与编队"/>
      <w:bookmarkEnd w:id="30"/>
      <w:r>
        <w:rPr/>
        <w:t xml:space="preserve">3.2.1 </w:t>
      </w:r>
      <w:r>
        <w:rPr/>
        <w:t>空中轨迹优化与编队</w:t>
      </w:r>
      <w:bookmarkEnd w:id="31"/>
    </w:p>
    <w:p>
      <w:pPr>
        <w:pStyle w:val="Normal"/>
        <w:rPr/>
      </w:pPr>
      <w:r>
        <w:rPr>
          <w:sz w:val="21"/>
        </w:rPr>
        <w:t>AIR</w:t>
      </w:r>
      <w:r>
        <w:rPr>
          <w:sz w:val="21"/>
        </w:rPr>
        <w:t>由短目标驱动</w:t>
      </w:r>
      <w:r>
        <w:rPr>
          <w:sz w:val="21"/>
        </w:rPr>
        <w:t>Swarm</w:t>
      </w:r>
      <w:r>
        <w:rPr>
          <w:sz w:val="21"/>
        </w:rPr>
        <w:t>规划。原方法以最小</w:t>
      </w:r>
      <w:r>
        <w:rPr>
          <w:sz w:val="21"/>
        </w:rPr>
        <w:t>jerk</w:t>
      </w:r>
      <w:r>
        <w:rPr>
          <w:sz w:val="21"/>
        </w:rPr>
        <w:t>多项式形成平滑轨迹，内部位置和持续时间作为变量，共同处理障碍、邻机、运动限幅和编队形状</w:t>
      </w:r>
      <w:r>
        <w:rPr>
          <w:sz w:val="21"/>
        </w:rPr>
        <w:t>[7]</w:t>
      </w:r>
      <w:r>
        <w:rPr>
          <w:sz w:val="21"/>
        </w:rPr>
        <w:t xml:space="preserve">。第 </w:t>
      </w:r>
      <w:r>
        <w:rPr/>
      </w:r>
      <m:oMath xmlns:m="http://schemas.openxmlformats.org/officeDocument/2006/math">
        <m:r>
          <m:t xml:space="preserve">l</m:t>
        </m:r>
      </m:oMath>
      <w:r>
        <w:rPr>
          <w:sz w:val="21"/>
        </w:rPr>
        <w:t xml:space="preserve"> 段为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p</m:t>
                    </m:r>
                  </m:e>
                  <m:sub>
                    <m:r>
                      <m:t xml:space="preserve">l</m:t>
                    </m:r>
                  </m:sub>
                </m:sSub>
                <m:r>
                  <m:rPr>
                    <m:lit/>
                    <m:nor/>
                  </m:rPr>
                  <m:t xml:space="preserve">(</m:t>
                </m:r>
                <m:r>
                  <m:t xml:space="preserve">t</m:t>
                </m:r>
                <m:r>
                  <m:rPr>
                    <m:lit/>
                    <m:nor/>
                  </m:rPr>
                  <m:t xml:space="preserve">)</m:t>
                </m:r>
                <m:r>
                  <m:rPr>
                    <m:lit/>
                    <m:nor/>
                  </m:rPr>
                  <m:t xml:space="preserve">=</m:t>
                </m:r>
                <m:sSubSup>
                  <m:e>
                    <m:r>
                      <m:rPr>
                        <m:lit/>
                        <m:nor/>
                      </m:rPr>
                      <m:t xml:space="preserve">∑</m:t>
                    </m:r>
                  </m:e>
                  <m:sub>
                    <m:r>
                      <m:t xml:space="preserve">j</m:t>
                    </m:r>
                    <m:r>
                      <m:rPr>
                        <m:lit/>
                        <m:nor/>
                      </m:rPr>
                      <m:t xml:space="preserve">=</m:t>
                    </m:r>
                    <m:r>
                      <m:t xml:space="preserve">0</m:t>
                    </m:r>
                  </m:sub>
                  <m:sup>
                    <m:r>
                      <m:t xml:space="preserve">5</m:t>
                    </m:r>
                  </m:sup>
                </m:sSubSup>
                <m:sSub>
                  <m:e>
                    <m:r>
                      <m:t xml:space="preserve">c</m:t>
                    </m:r>
                  </m:e>
                  <m:sub>
                    <m:r>
                      <m:t xml:space="preserve">l</m:t>
                    </m:r>
                    <m:r>
                      <m:t xml:space="preserve">j</m:t>
                    </m:r>
                  </m:sub>
                </m:sSub>
                <m:sSup>
                  <m:e>
                    <m:r>
                      <m:t xml:space="preserve">t</m:t>
                    </m:r>
                  </m:e>
                  <m:sup>
                    <m:r>
                      <m:t xml:space="preserve">j</m:t>
                    </m:r>
                  </m:sup>
                </m:sSup>
                <m:r>
                  <m:rPr>
                    <m:lit/>
                    <m:nor/>
                  </m:rPr>
                  <m:t xml:space="preserve">,</m:t>
                </m:r>
                <m:r>
                  <m:t xml:space="preserve">0</m:t>
                </m:r>
                <m:r>
                  <m:rPr>
                    <m:lit/>
                    <m:nor/>
                  </m:rPr>
                  <m:t xml:space="preserve">≤</m:t>
                </m:r>
                <m:r>
                  <m:t xml:space="preserve">t</m:t>
                </m:r>
                <m:r>
                  <m:rPr>
                    <m:lit/>
                    <m:nor/>
                  </m:rPr>
                  <m:t xml:space="preserve">≤</m:t>
                </m:r>
                <m:sSub>
                  <m:e>
                    <m:r>
                      <m:t xml:space="preserve">T</m:t>
                    </m:r>
                  </m:e>
                  <m:sub>
                    <m:r>
                      <m:t xml:space="preserve">l</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21</w:t>
            </w:r>
            <w:r>
              <w:rPr/>
              <w:fldChar w:fldCharType="end"/>
            </w:r>
            <w:r>
              <w:rPr/>
              <w:t>)</w:t>
            </w:r>
          </w:p>
        </w:tc>
      </w:tr>
    </w:tbl>
    <w:p>
      <w:pPr>
        <w:pStyle w:val="Normal"/>
        <w:rPr/>
      </w:pPr>
      <w:r>
        <w:rPr>
          <w:sz w:val="21"/>
        </w:rPr>
        <w:t>综合目标为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J</m:t>
                    </m:r>
                  </m:e>
                  <m:sub>
                    <m:r>
                      <m:t xml:space="preserve">s</m:t>
                    </m:r>
                    <m:r>
                      <m:t xml:space="preserve">m</m:t>
                    </m:r>
                    <m:r>
                      <m:t xml:space="preserve">o</m:t>
                    </m:r>
                    <m:r>
                      <m:t xml:space="preserve">o</m:t>
                    </m:r>
                    <m:r>
                      <m:t xml:space="preserve">t</m:t>
                    </m:r>
                    <m:r>
                      <m:t xml:space="preserve">h</m:t>
                    </m:r>
                  </m:sub>
                </m:sSub>
                <m:r>
                  <m:rPr>
                    <m:lit/>
                    <m:nor/>
                  </m:rPr>
                  <m:t xml:space="preserve">=</m:t>
                </m:r>
                <m:sSub>
                  <m:e>
                    <m:r>
                      <m:rPr>
                        <m:lit/>
                        <m:nor/>
                      </m:rPr>
                      <m:t xml:space="preserve">∑</m:t>
                    </m:r>
                  </m:e>
                  <m:sub>
                    <m:r>
                      <m:t xml:space="preserve">l</m:t>
                    </m:r>
                  </m:sub>
                </m:sSub>
                <m:sSubSup>
                  <m:e>
                    <m:r>
                      <m:rPr>
                        <m:lit/>
                        <m:nor/>
                      </m:rPr>
                      <m:t xml:space="preserve">∫</m:t>
                    </m:r>
                  </m:e>
                  <m:sub>
                    <m:r>
                      <m:t xml:space="preserve">0</m:t>
                    </m:r>
                  </m:sub>
                  <m:sup>
                    <m:sSub>
                      <m:e>
                        <m:r>
                          <m:t xml:space="preserve">T</m:t>
                        </m:r>
                      </m:e>
                      <m:sub>
                        <m:r>
                          <m:t xml:space="preserve">l</m:t>
                        </m:r>
                      </m:sub>
                    </m:sSub>
                  </m:sup>
                </m:sSubSup>
                <m:r>
                  <m:rPr>
                    <m:lit/>
                    <m:nor/>
                  </m:rPr>
                  <m:t xml:space="preserve">∥</m:t>
                </m:r>
                <m:sSub>
                  <m:e>
                    <m:acc>
                      <m:accPr>
                        <m:chr m:val="⃛"/>
                      </m:accPr>
                      <m:e>
                        <m:r>
                          <m:t xml:space="preserve">p</m:t>
                        </m:r>
                      </m:e>
                    </m:acc>
                  </m:e>
                  <m:sub>
                    <m:r>
                      <m:t xml:space="preserve">l</m:t>
                    </m:r>
                  </m:sub>
                </m:sSub>
                <m:r>
                  <m:rPr>
                    <m:lit/>
                    <m:nor/>
                  </m:rPr>
                  <m:t xml:space="preserve">(</m:t>
                </m:r>
                <m:r>
                  <m:t xml:space="preserve">t</m:t>
                </m:r>
                <m:r>
                  <m:rPr>
                    <m:lit/>
                    <m:nor/>
                  </m:rPr>
                  <m:t xml:space="preserve">)</m:t>
                </m:r>
                <m:sSup>
                  <m:e>
                    <m:r>
                      <m:rPr>
                        <m:lit/>
                        <m:nor/>
                      </m:rPr>
                      <m:t xml:space="preserve">∥</m:t>
                    </m:r>
                  </m:e>
                  <m:sup>
                    <m:r>
                      <m:t xml:space="preserve">2</m:t>
                    </m:r>
                  </m:sup>
                </m:sSup>
                <m:r>
                  <m:t xml:space="preserve">d</m:t>
                </m:r>
                <m:r>
                  <m:t xml:space="preserve">t</m:t>
                </m:r>
                <m:r>
                  <m:rPr>
                    <m:lit/>
                    <m:nor/>
                  </m:rPr>
                  <m:t xml:space="preserve">,</m:t>
                </m:r>
                <m:r>
                  <m:t xml:space="preserve">J</m:t>
                </m:r>
                <m:r>
                  <m:rPr>
                    <m:lit/>
                    <m:nor/>
                  </m:rPr>
                  <m:t xml:space="preserve">=</m:t>
                </m:r>
                <m:sSub>
                  <m:e>
                    <m:r>
                      <m:t xml:space="preserve">J</m:t>
                    </m:r>
                  </m:e>
                  <m:sub>
                    <m:r>
                      <m:t xml:space="preserve">s</m:t>
                    </m:r>
                    <m:r>
                      <m:t xml:space="preserve">m</m:t>
                    </m:r>
                    <m:r>
                      <m:t xml:space="preserve">o</m:t>
                    </m:r>
                    <m:r>
                      <m:t xml:space="preserve">o</m:t>
                    </m:r>
                    <m:r>
                      <m:t xml:space="preserve">t</m:t>
                    </m:r>
                    <m:r>
                      <m:t xml:space="preserve">h</m:t>
                    </m:r>
                  </m:sub>
                </m:sSub>
                <m:r>
                  <m:rPr>
                    <m:lit/>
                    <m:nor/>
                  </m:rPr>
                  <m:t xml:space="preserve">+</m:t>
                </m:r>
                <m:sSub>
                  <m:e>
                    <m:r>
                      <m:t xml:space="preserve">J</m:t>
                    </m:r>
                  </m:e>
                  <m:sub>
                    <m:r>
                      <m:t xml:space="preserve">t</m:t>
                    </m:r>
                    <m:r>
                      <m:t xml:space="preserve">i</m:t>
                    </m:r>
                    <m:r>
                      <m:t xml:space="preserve">m</m:t>
                    </m:r>
                    <m:r>
                      <m:t xml:space="preserve">e</m:t>
                    </m:r>
                  </m:sub>
                </m:sSub>
                <m:r>
                  <m:rPr>
                    <m:lit/>
                    <m:nor/>
                  </m:rPr>
                  <m:t xml:space="preserve">+</m:t>
                </m:r>
                <m:sSub>
                  <m:e>
                    <m:r>
                      <m:t xml:space="preserve">J</m:t>
                    </m:r>
                  </m:e>
                  <m:sub>
                    <m:r>
                      <m:t xml:space="preserve">o</m:t>
                    </m:r>
                    <m:r>
                      <m:t xml:space="preserve">b</m:t>
                    </m:r>
                    <m:r>
                      <m:t xml:space="preserve">s</m:t>
                    </m:r>
                  </m:sub>
                </m:sSub>
                <m:r>
                  <m:rPr>
                    <m:lit/>
                    <m:nor/>
                  </m:rPr>
                  <m:t xml:space="preserve">+</m:t>
                </m:r>
                <m:sSub>
                  <m:e>
                    <m:r>
                      <m:t xml:space="preserve">J</m:t>
                    </m:r>
                  </m:e>
                  <m:sub>
                    <m:r>
                      <m:t xml:space="preserve">p</m:t>
                    </m:r>
                    <m:r>
                      <m:t xml:space="preserve">e</m:t>
                    </m:r>
                    <m:r>
                      <m:t xml:space="preserve">e</m:t>
                    </m:r>
                    <m:r>
                      <m:t xml:space="preserve">r</m:t>
                    </m:r>
                  </m:sub>
                </m:sSub>
                <m:r>
                  <m:rPr>
                    <m:lit/>
                    <m:nor/>
                  </m:rPr>
                  <m:t xml:space="preserve">+</m:t>
                </m:r>
                <m:sSub>
                  <m:e>
                    <m:r>
                      <m:t xml:space="preserve">J</m:t>
                    </m:r>
                  </m:e>
                  <m:sub>
                    <m:r>
                      <m:t xml:space="preserve">m</m:t>
                    </m:r>
                    <m:r>
                      <m:t xml:space="preserve">o</m:t>
                    </m:r>
                    <m:r>
                      <m:t xml:space="preserve">t</m:t>
                    </m:r>
                    <m:r>
                      <m:t xml:space="preserve">i</m:t>
                    </m:r>
                    <m:r>
                      <m:t xml:space="preserve">o</m:t>
                    </m:r>
                    <m:r>
                      <m:t xml:space="preserve">n</m:t>
                    </m:r>
                  </m:sub>
                </m:sSub>
                <m:r>
                  <m:rPr>
                    <m:lit/>
                    <m:nor/>
                  </m:rPr>
                  <m:t xml:space="preserve">+</m:t>
                </m:r>
                <m:sSub>
                  <m:e>
                    <m:r>
                      <m:t xml:space="preserve">J</m:t>
                    </m:r>
                  </m:e>
                  <m:sub>
                    <m:r>
                      <m:t xml:space="preserve">f</m:t>
                    </m:r>
                    <m:r>
                      <m:t xml:space="preserve">o</m:t>
                    </m:r>
                    <m:r>
                      <m:t xml:space="preserve">r</m:t>
                    </m:r>
                    <m:r>
                      <m:t xml:space="preserve">m</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22</w:t>
            </w:r>
            <w:r>
              <w:rPr/>
              <w:fldChar w:fldCharType="end"/>
            </w:r>
            <w:r>
              <w:rPr/>
              <w:t>)</w:t>
            </w:r>
          </w:p>
        </w:tc>
      </w:tr>
    </w:tbl>
    <w:p>
      <w:pPr>
        <w:pStyle w:val="Normal"/>
        <w:rPr/>
      </w:pPr>
      <w:r>
        <w:rPr>
          <w:sz w:val="21"/>
        </w:rPr>
        <w:t>优化以</w:t>
      </w:r>
      <w:r>
        <w:rPr>
          <w:sz w:val="21"/>
        </w:rPr>
        <w:t>A*</w:t>
      </w:r>
      <w:r>
        <w:rPr>
          <w:sz w:val="21"/>
        </w:rPr>
        <w:t>通路或上一轨迹初始化，采用</w:t>
      </w:r>
      <w:r>
        <w:rPr>
          <w:sz w:val="21"/>
        </w:rPr>
        <w:t>L-BFGS</w:t>
      </w:r>
      <w:r>
        <w:rPr>
          <w:sz w:val="21"/>
        </w:rPr>
        <w:t>更新内部位置和时间。运动参考经过检查与采用流程进入</w:t>
      </w:r>
      <w:r>
        <w:rPr>
          <w:sz w:val="21"/>
        </w:rPr>
        <w:t>qn</w:t>
      </w:r>
      <w:r>
        <w:rPr>
          <w:sz w:val="21"/>
        </w:rPr>
        <w:t>控制，实际</w:t>
      </w:r>
      <w:r>
        <w:rPr>
          <w:sz w:val="21"/>
        </w:rPr>
        <w:t>Odometry</w:t>
      </w:r>
      <w:r>
        <w:rPr>
          <w:sz w:val="21"/>
        </w:rPr>
        <w:t>用于判断到位和跟踪。</w:t>
      </w:r>
    </w:p>
    <w:p>
      <w:pPr>
        <w:pStyle w:val="Normal"/>
        <w:rPr/>
      </w:pPr>
      <w:r>
        <w:rPr>
          <w:sz w:val="21"/>
        </w:rPr>
        <w:t>编队采用</w:t>
      </w:r>
      <w:r>
        <w:rPr>
          <w:sz w:val="21"/>
        </w:rPr>
        <w:t>Swarm</w:t>
      </w:r>
      <w:r>
        <w:rPr>
          <w:sz w:val="21"/>
        </w:rPr>
        <w:t>原图度量，平方距离为边权：</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A</m:t>
                    </m:r>
                  </m:e>
                  <m:sub>
                    <m:r>
                      <m:t xml:space="preserve">i</m:t>
                    </m:r>
                    <m:r>
                      <m:t xml:space="preserve">j</m:t>
                    </m:r>
                  </m:sub>
                </m:sSub>
                <m:r>
                  <m:rPr>
                    <m:lit/>
                    <m:nor/>
                  </m:rPr>
                  <m:t xml:space="preserve">=</m:t>
                </m:r>
                <m:r>
                  <m:rPr>
                    <m:lit/>
                    <m:nor/>
                  </m:rPr>
                  <m:t xml:space="preserve">∥</m:t>
                </m:r>
                <m:sSub>
                  <m:e>
                    <m:r>
                      <m:t xml:space="preserve">p</m:t>
                    </m:r>
                  </m:e>
                  <m:sub>
                    <m:r>
                      <m:t xml:space="preserve">i</m:t>
                    </m:r>
                  </m:sub>
                </m:sSub>
                <m:r>
                  <m:rPr>
                    <m:lit/>
                    <m:nor/>
                  </m:rPr>
                  <m:t xml:space="preserve">−</m:t>
                </m:r>
                <m:sSub>
                  <m:e>
                    <m:r>
                      <m:t xml:space="preserve">p</m:t>
                    </m:r>
                  </m:e>
                  <m:sub>
                    <m:r>
                      <m:t xml:space="preserve">j</m:t>
                    </m:r>
                  </m:sub>
                </m:sSub>
                <m:sSup>
                  <m:e>
                    <m:r>
                      <m:rPr>
                        <m:lit/>
                        <m:nor/>
                      </m:rPr>
                      <m:t xml:space="preserve">∥</m:t>
                    </m:r>
                  </m:e>
                  <m:sup>
                    <m:r>
                      <m:t xml:space="preserve">2</m:t>
                    </m:r>
                  </m:sup>
                </m:sSup>
                <m:r>
                  <m:rPr>
                    <m:lit/>
                    <m:nor/>
                  </m:rPr>
                  <m:t xml:space="preserve">(</m:t>
                </m:r>
                <m:r>
                  <m:t xml:space="preserve">i</m:t>
                </m:r>
                <m:r>
                  <m:rPr>
                    <m:lit/>
                    <m:nor/>
                  </m:rPr>
                  <m:t xml:space="preserve">≠</m:t>
                </m:r>
                <m:r>
                  <m:t xml:space="preserve">j</m:t>
                </m:r>
                <m:r>
                  <m:rPr>
                    <m:lit/>
                    <m:nor/>
                  </m:rPr>
                  <m:t xml:space="preserve">)</m:t>
                </m:r>
                <m:r>
                  <m:rPr>
                    <m:lit/>
                    <m:nor/>
                  </m:rPr>
                  <m:t xml:space="preserve">,</m:t>
                </m:r>
                <m:sSub>
                  <m:e>
                    <m:r>
                      <m:t xml:space="preserve">A</m:t>
                    </m:r>
                  </m:e>
                  <m:sub>
                    <m:r>
                      <m:t xml:space="preserve">i</m:t>
                    </m:r>
                    <m:r>
                      <m:t xml:space="preserve">i</m:t>
                    </m:r>
                  </m:sub>
                </m:sSub>
                <m:r>
                  <m:rPr>
                    <m:lit/>
                    <m:nor/>
                  </m:rPr>
                  <m:t xml:space="preserve">=</m:t>
                </m:r>
                <m:r>
                  <m:t xml:space="preserve">0</m:t>
                </m:r>
                <m:r>
                  <m:rPr>
                    <m:lit/>
                    <m:nor/>
                  </m:rPr>
                  <m:t xml:space="preserve">,</m:t>
                </m:r>
                <m:sSub>
                  <m:e>
                    <m:r>
                      <m:t xml:space="preserve">D</m:t>
                    </m:r>
                  </m:e>
                  <m:sub>
                    <m:r>
                      <m:t xml:space="preserve">i</m:t>
                    </m:r>
                    <m:r>
                      <m:t xml:space="preserve">i</m:t>
                    </m:r>
                  </m:sub>
                </m:sSub>
                <m:r>
                  <m:rPr>
                    <m:lit/>
                    <m:nor/>
                  </m:rPr>
                  <m:t xml:space="preserve">=</m:t>
                </m:r>
                <m:sSub>
                  <m:e>
                    <m:r>
                      <m:rPr>
                        <m:lit/>
                        <m:nor/>
                      </m:rPr>
                      <m:t xml:space="preserve">∑</m:t>
                    </m:r>
                  </m:e>
                  <m:sub>
                    <m:r>
                      <m:t xml:space="preserve">j</m:t>
                    </m:r>
                  </m:sub>
                </m:sSub>
                <m:sSub>
                  <m:e>
                    <m:r>
                      <m:t xml:space="preserve">A</m:t>
                    </m:r>
                  </m:e>
                  <m:sub>
                    <m:r>
                      <m:t xml:space="preserve">i</m:t>
                    </m:r>
                    <m:r>
                      <m:t xml:space="preserve">j</m:t>
                    </m:r>
                  </m:sub>
                </m:sSub>
                <m:r>
                  <m:rPr>
                    <m:lit/>
                    <m:nor/>
                  </m:rPr>
                  <m:t xml:space="preserve">,</m:t>
                </m:r>
                <m:acc>
                  <m:accPr>
                    <m:chr m:val="^"/>
                  </m:accPr>
                  <m:e>
                    <m:r>
                      <m:t xml:space="preserve">L</m:t>
                    </m:r>
                  </m:e>
                </m:acc>
                <m:r>
                  <m:rPr>
                    <m:lit/>
                    <m:nor/>
                  </m:rPr>
                  <m:t xml:space="preserve">=</m:t>
                </m:r>
                <m:r>
                  <m:t xml:space="preserve">I</m:t>
                </m:r>
                <m:r>
                  <m:rPr>
                    <m:lit/>
                    <m:nor/>
                  </m:rPr>
                  <m:t xml:space="preserve">−</m:t>
                </m:r>
                <m:sSup>
                  <m:e>
                    <m:r>
                      <m:t xml:space="preserve">D</m:t>
                    </m:r>
                  </m:e>
                  <m:sup>
                    <m:r>
                      <m:rPr>
                        <m:lit/>
                        <m:nor/>
                      </m:rPr>
                      <m:t xml:space="preserve">−</m:t>
                    </m:r>
                    <m:r>
                      <m:t xml:space="preserve">1</m:t>
                    </m:r>
                    <m:r>
                      <m:rPr>
                        <m:lit/>
                        <m:nor/>
                      </m:rPr>
                      <m:t xml:space="preserve">/</m:t>
                    </m:r>
                    <m:r>
                      <m:t xml:space="preserve">2</m:t>
                    </m:r>
                  </m:sup>
                </m:sSup>
                <m:r>
                  <m:t xml:space="preserve">A</m:t>
                </m:r>
                <m:sSup>
                  <m:e>
                    <m:r>
                      <m:t xml:space="preserve">D</m:t>
                    </m:r>
                  </m:e>
                  <m:sup>
                    <m:r>
                      <m:rPr>
                        <m:lit/>
                        <m:nor/>
                      </m:rPr>
                      <m:t xml:space="preserve">−</m:t>
                    </m:r>
                    <m:r>
                      <m:t xml:space="preserve">1</m:t>
                    </m:r>
                    <m:r>
                      <m:rPr>
                        <m:lit/>
                        <m:nor/>
                      </m:rPr>
                      <m:t xml:space="preserve">/</m:t>
                    </m:r>
                    <m:r>
                      <m:t xml:space="preserve">2</m:t>
                    </m:r>
                  </m:sup>
                </m:sSup>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23</w:t>
            </w:r>
            <w:r>
              <w:rPr/>
              <w:fldChar w:fldCharType="end"/>
            </w:r>
            <w:r>
              <w:rPr/>
              <w:t>)</w:t>
            </w:r>
          </w:p>
        </w:tc>
      </w:tr>
    </w:tbl>
    <w:p>
      <w:pPr>
        <w:pStyle w:val="Normal"/>
        <w:rPr/>
      </w:pPr>
      <w:r>
        <w:rPr>
          <w:sz w:val="21"/>
        </w:rPr>
        <w:t>节点度非零时，形状代价为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J</m:t>
                    </m:r>
                  </m:e>
                  <m:sub>
                    <m:r>
                      <m:t xml:space="preserve">f</m:t>
                    </m:r>
                    <m:r>
                      <m:t xml:space="preserve">o</m:t>
                    </m:r>
                    <m:r>
                      <m:t xml:space="preserve">r</m:t>
                    </m:r>
                    <m:r>
                      <m:t xml:space="preserve">m</m:t>
                    </m:r>
                  </m:sub>
                </m:sSub>
                <m:r>
                  <m:rPr>
                    <m:lit/>
                    <m:nor/>
                  </m:rPr>
                  <m:t xml:space="preserve">=</m:t>
                </m:r>
                <m:sSub>
                  <m:e>
                    <m:r>
                      <m:t xml:space="preserve">w</m:t>
                    </m:r>
                  </m:e>
                  <m:sub>
                    <m:r>
                      <m:t xml:space="preserve">f</m:t>
                    </m:r>
                  </m:sub>
                </m:sSub>
                <m:r>
                  <m:rPr>
                    <m:lit/>
                    <m:nor/>
                  </m:rPr>
                  <m:t xml:space="preserve">∥</m:t>
                </m:r>
                <m:acc>
                  <m:accPr>
                    <m:chr m:val="^"/>
                  </m:accPr>
                  <m:e>
                    <m:r>
                      <m:t xml:space="preserve">L</m:t>
                    </m:r>
                  </m:e>
                </m:acc>
                <m:r>
                  <m:rPr>
                    <m:lit/>
                    <m:nor/>
                  </m:rPr>
                  <m:t xml:space="preserve">−</m:t>
                </m:r>
                <m:sSub>
                  <m:e>
                    <m:acc>
                      <m:accPr>
                        <m:chr m:val="^"/>
                      </m:accPr>
                      <m:e>
                        <m:r>
                          <m:t xml:space="preserve">L</m:t>
                        </m:r>
                      </m:e>
                    </m:acc>
                  </m:e>
                  <m:sub>
                    <m:r>
                      <m:t xml:space="preserve">d</m:t>
                    </m:r>
                  </m:sub>
                </m:sSub>
                <m:sSubSup>
                  <m:e>
                    <m:r>
                      <m:rPr>
                        <m:lit/>
                        <m:nor/>
                      </m:rPr>
                      <m:t xml:space="preserve">∥</m:t>
                    </m:r>
                  </m:e>
                  <m:sub>
                    <m:r>
                      <m:t xml:space="preserve">F</m:t>
                    </m:r>
                  </m:sub>
                  <m:sup>
                    <m:r>
                      <m:t xml:space="preserve">2</m:t>
                    </m:r>
                  </m:sup>
                </m:sSubSup>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24</w:t>
            </w:r>
            <w:r>
              <w:rPr/>
              <w:fldChar w:fldCharType="end"/>
            </w:r>
            <w:r>
              <w:rPr/>
              <w:t>)</w:t>
            </w:r>
          </w:p>
        </w:tc>
      </w:tr>
    </w:tbl>
    <w:p>
      <w:pPr>
        <w:pStyle w:val="Normal"/>
        <w:rPr/>
      </w:pPr>
      <w:r>
        <w:rPr>
          <w:sz w:val="21"/>
        </w:rPr>
        <w:t xml:space="preserve">对 </w:t>
      </w:r>
      <w:r>
        <w:rPr/>
      </w:r>
      <m:oMath xmlns:m="http://schemas.openxmlformats.org/officeDocument/2006/math">
        <m:sSub>
          <m:e>
            <m:r>
              <m:t xml:space="preserve">p</m:t>
            </m:r>
          </m:e>
          <m:sub>
            <m:r>
              <m:t xml:space="preserve">i</m:t>
            </m:r>
          </m:sub>
        </m:sSub>
        <m:r>
          <m:rPr>
            <m:lit/>
            <m:nor/>
          </m:rPr>
          <m:t xml:space="preserve">′</m:t>
        </m:r>
        <m:r>
          <m:rPr>
            <m:lit/>
            <m:nor/>
          </m:rPr>
          <m:t xml:space="preserve">=</m:t>
        </m:r>
        <m:r>
          <m:t xml:space="preserve">α</m:t>
        </m:r>
        <m:r>
          <m:t xml:space="preserve">R</m:t>
        </m:r>
        <m:sSub>
          <m:e>
            <m:r>
              <m:t xml:space="preserve">p</m:t>
            </m:r>
          </m:e>
          <m:sub>
            <m:r>
              <m:t xml:space="preserve">i</m:t>
            </m:r>
          </m:sub>
        </m:sSub>
        <m:r>
          <m:rPr>
            <m:lit/>
            <m:nor/>
          </m:rPr>
          <m:t xml:space="preserve">+</m:t>
        </m:r>
        <m:r>
          <m:t xml:space="preserve">b</m:t>
        </m:r>
      </m:oMath>
      <w:r>
        <w:rPr>
          <w:sz w:val="21"/>
        </w:rPr>
        <w:t>，</w:t>
      </w:r>
      <w:r>
        <w:rPr/>
      </w:r>
      <m:oMath xmlns:m="http://schemas.openxmlformats.org/officeDocument/2006/math">
        <m:r>
          <m:t xml:space="preserve">α</m:t>
        </m:r>
        <m:r>
          <m:rPr>
            <m:lit/>
            <m:nor/>
          </m:rPr>
          <m:t xml:space="preserve">&gt;</m:t>
        </m:r>
        <m:r>
          <m:t xml:space="preserve">0</m:t>
        </m:r>
      </m:oMath>
      <w:r>
        <w:rPr>
          <w:sz w:val="21"/>
        </w:rPr>
        <w:t>、</w:t>
      </w:r>
      <w:r>
        <w:rPr/>
      </w:r>
      <m:oMath xmlns:m="http://schemas.openxmlformats.org/officeDocument/2006/math">
        <m:r>
          <m:t xml:space="preserve">R</m:t>
        </m:r>
      </m:oMath>
      <w:r>
        <w:rPr>
          <w:sz w:val="21"/>
        </w:rPr>
        <w:t xml:space="preserve"> 正交，有 </w:t>
      </w:r>
      <w:r>
        <w:rPr/>
      </w:r>
      <m:oMath xmlns:m="http://schemas.openxmlformats.org/officeDocument/2006/math">
        <m:r>
          <m:t xml:space="preserve">A</m:t>
        </m:r>
        <m:r>
          <m:rPr>
            <m:lit/>
            <m:nor/>
          </m:rPr>
          <m:t xml:space="preserve">′</m:t>
        </m:r>
        <m:r>
          <m:rPr>
            <m:lit/>
            <m:nor/>
          </m:rPr>
          <m:t xml:space="preserve">=</m:t>
        </m:r>
        <m:sSup>
          <m:e>
            <m:r>
              <m:t xml:space="preserve">α</m:t>
            </m:r>
          </m:e>
          <m:sup>
            <m:r>
              <m:t xml:space="preserve">2</m:t>
            </m:r>
          </m:sup>
        </m:sSup>
        <m:r>
          <m:t xml:space="preserve">A</m:t>
        </m:r>
      </m:oMath>
      <w:r>
        <w:rPr>
          <w:sz w:val="21"/>
        </w:rPr>
        <w:t>、</w:t>
      </w:r>
      <w:r>
        <w:rPr/>
      </w:r>
      <m:oMath xmlns:m="http://schemas.openxmlformats.org/officeDocument/2006/math">
        <m:r>
          <m:t xml:space="preserve">D</m:t>
        </m:r>
        <m:r>
          <m:rPr>
            <m:lit/>
            <m:nor/>
          </m:rPr>
          <m:t xml:space="preserve">′</m:t>
        </m:r>
        <m:r>
          <m:rPr>
            <m:lit/>
            <m:nor/>
          </m:rPr>
          <m:t xml:space="preserve">=</m:t>
        </m:r>
        <m:sSup>
          <m:e>
            <m:r>
              <m:t xml:space="preserve">α</m:t>
            </m:r>
          </m:e>
          <m:sup>
            <m:r>
              <m:t xml:space="preserve">2</m:t>
            </m:r>
          </m:sup>
        </m:sSup>
        <m:r>
          <m:t xml:space="preserve">D</m:t>
        </m:r>
      </m:oMath>
      <w:r>
        <w:rPr>
          <w:sz w:val="21"/>
        </w:rPr>
        <w:t xml:space="preserve">，故 </w:t>
      </w:r>
      <w:r>
        <w:rPr/>
      </w:r>
      <m:oMath xmlns:m="http://schemas.openxmlformats.org/officeDocument/2006/math">
        <m:acc>
          <m:accPr>
            <m:chr m:val="^"/>
          </m:accPr>
          <m:e>
            <m:r>
              <m:t xml:space="preserve">L</m:t>
            </m:r>
          </m:e>
        </m:acc>
        <m:r>
          <m:rPr>
            <m:lit/>
            <m:nor/>
          </m:rPr>
          <m:t xml:space="preserve">′</m:t>
        </m:r>
        <m:r>
          <m:rPr>
            <m:lit/>
            <m:nor/>
          </m:rPr>
          <m:t xml:space="preserve">=</m:t>
        </m:r>
        <m:acc>
          <m:accPr>
            <m:chr m:val="^"/>
          </m:accPr>
          <m:e>
            <m:r>
              <m:t xml:space="preserve">L</m:t>
            </m:r>
          </m:e>
        </m:acc>
      </m:oMath>
      <w:r>
        <w:rPr>
          <w:sz w:val="21"/>
        </w:rPr>
        <w:t>。形状比较适应平移、旋转和尺度变化，绝对间距由机体及邻机条件给出。组级返航从各成员实际位置起步，通过共同短目标及分布式轨迹优化集结和返回。</w:t>
      </w:r>
    </w:p>
    <w:p>
      <w:pPr>
        <w:pStyle w:val="Heading3"/>
        <w:rPr/>
      </w:pPr>
      <w:bookmarkStart w:id="32" w:name="__RefHeading___Toc1998_2481719326"/>
      <w:bookmarkStart w:id="33" w:name="水下路径跟随与跨域运动"/>
      <w:bookmarkEnd w:id="32"/>
      <w:r>
        <w:rPr/>
        <w:t xml:space="preserve">3.2.2 </w:t>
      </w:r>
      <w:r>
        <w:rPr/>
        <w:t>水下路径跟随与跨域运动</w:t>
      </w:r>
      <w:bookmarkEnd w:id="33"/>
    </w:p>
    <w:p>
      <w:pPr>
        <w:pStyle w:val="Normal"/>
        <w:rPr/>
      </w:pPr>
      <w:r>
        <w:rPr>
          <w:sz w:val="21"/>
        </w:rPr>
        <w:t>水下执行采用局部</w:t>
      </w:r>
      <w:r>
        <w:rPr>
          <w:sz w:val="21"/>
        </w:rPr>
        <w:t>A*</w:t>
      </w:r>
      <w:r>
        <w:rPr>
          <w:sz w:val="21"/>
        </w:rPr>
        <w:t>和巡视意图形成位置、速度及航向参考，水平运动使用推进和转向，深度层保留原垂向控制。参考递推为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r</m:t>
                    </m:r>
                  </m:e>
                  <m:sub>
                    <m:r>
                      <m:t xml:space="preserve">n</m:t>
                    </m:r>
                    <m:r>
                      <m:rPr>
                        <m:lit/>
                        <m:nor/>
                      </m:rPr>
                      <m:t xml:space="preserve">+</m:t>
                    </m:r>
                    <m:r>
                      <m:t xml:space="preserve">1</m:t>
                    </m:r>
                  </m:sub>
                </m:sSub>
                <m:r>
                  <m:rPr>
                    <m:lit/>
                    <m:nor/>
                  </m:rPr>
                  <m:t xml:space="preserve">=</m:t>
                </m:r>
                <m:sSub>
                  <m:e>
                    <m:r>
                      <m:t xml:space="preserve">r</m:t>
                    </m:r>
                  </m:e>
                  <m:sub>
                    <m:r>
                      <m:t xml:space="preserve">n</m:t>
                    </m:r>
                  </m:sub>
                </m:sSub>
                <m:r>
                  <m:rPr>
                    <m:lit/>
                    <m:nor/>
                  </m:rPr>
                  <m:t xml:space="preserve">+</m:t>
                </m:r>
                <m:r>
                  <m:rPr>
                    <m:lit/>
                    <m:nor/>
                  </m:rPr>
                  <m:t xml:space="preserve">min</m:t>
                </m:r>
                <m:r>
                  <m:rPr>
                    <m:lit/>
                    <m:nor/>
                  </m:rPr>
                  <m:t xml:space="preserve">{</m:t>
                </m:r>
                <m:r>
                  <m:rPr>
                    <m:lit/>
                    <m:nor/>
                  </m:rPr>
                  <m:t xml:space="preserve">∥</m:t>
                </m:r>
                <m:sSub>
                  <m:e>
                    <m:r>
                      <m:t xml:space="preserve">q</m:t>
                    </m:r>
                  </m:e>
                  <m:sub>
                    <m:r>
                      <m:t xml:space="preserve">n</m:t>
                    </m:r>
                  </m:sub>
                </m:sSub>
                <m:r>
                  <m:rPr>
                    <m:lit/>
                    <m:nor/>
                  </m:rPr>
                  <m:t xml:space="preserve">−</m:t>
                </m:r>
                <m:sSub>
                  <m:e>
                    <m:r>
                      <m:t xml:space="preserve">r</m:t>
                    </m:r>
                  </m:e>
                  <m:sub>
                    <m:r>
                      <m:t xml:space="preserve">n</m:t>
                    </m:r>
                  </m:sub>
                </m:sSub>
                <m:r>
                  <m:rPr>
                    <m:lit/>
                    <m:nor/>
                  </m:rPr>
                  <m:t xml:space="preserve">∥</m:t>
                </m:r>
                <m:r>
                  <m:rPr>
                    <m:lit/>
                    <m:nor/>
                  </m:rPr>
                  <m:t xml:space="preserve">,</m:t>
                </m:r>
                <m:sSub>
                  <m:e>
                    <m:r>
                      <m:t xml:space="preserve">v</m:t>
                    </m:r>
                  </m:e>
                  <m:sub>
                    <m:r>
                      <m:t xml:space="preserve">r</m:t>
                    </m:r>
                  </m:sub>
                </m:sSub>
                <m:r>
                  <m:t xml:space="preserve">Δ</m:t>
                </m:r>
                <m:r>
                  <m:t xml:space="preserve">t</m:t>
                </m:r>
                <m:r>
                  <m:rPr>
                    <m:lit/>
                    <m:nor/>
                  </m:rPr>
                  <m:t xml:space="preserve">}</m:t>
                </m:r>
                <m:f>
                  <m:num>
                    <m:sSub>
                      <m:e>
                        <m:r>
                          <m:t xml:space="preserve">q</m:t>
                        </m:r>
                      </m:e>
                      <m:sub>
                        <m:r>
                          <m:t xml:space="preserve">n</m:t>
                        </m:r>
                      </m:sub>
                    </m:sSub>
                    <m:r>
                      <m:rPr>
                        <m:lit/>
                        <m:nor/>
                      </m:rPr>
                      <m:t xml:space="preserve">−</m:t>
                    </m:r>
                    <m:sSub>
                      <m:e>
                        <m:r>
                          <m:t xml:space="preserve">r</m:t>
                        </m:r>
                      </m:e>
                      <m:sub>
                        <m:r>
                          <m:t xml:space="preserve">n</m:t>
                        </m:r>
                      </m:sub>
                    </m:sSub>
                  </m:num>
                  <m:den>
                    <m:r>
                      <m:rPr>
                        <m:lit/>
                        <m:nor/>
                      </m:rPr>
                      <m:t xml:space="preserve">∥</m:t>
                    </m:r>
                    <m:sSub>
                      <m:e>
                        <m:r>
                          <m:t xml:space="preserve">q</m:t>
                        </m:r>
                      </m:e>
                      <m:sub>
                        <m:r>
                          <m:t xml:space="preserve">n</m:t>
                        </m:r>
                      </m:sub>
                    </m:sSub>
                    <m:r>
                      <m:rPr>
                        <m:lit/>
                        <m:nor/>
                      </m:rPr>
                      <m:t xml:space="preserve">−</m:t>
                    </m:r>
                    <m:sSub>
                      <m:e>
                        <m:r>
                          <m:t xml:space="preserve">r</m:t>
                        </m:r>
                      </m:e>
                      <m:sub>
                        <m:r>
                          <m:t xml:space="preserve">n</m:t>
                        </m:r>
                      </m:sub>
                    </m:sSub>
                    <m:r>
                      <m:rPr>
                        <m:lit/>
                        <m:nor/>
                      </m:rPr>
                      <m:t xml:space="preserve">∥</m:t>
                    </m:r>
                  </m:den>
                </m:f>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25</w:t>
            </w:r>
            <w:r>
              <w:rPr/>
              <w:fldChar w:fldCharType="end"/>
            </w:r>
            <w:r>
              <w:rPr/>
              <w:t>)</w:t>
            </w:r>
          </w:p>
        </w:tc>
      </w:tr>
    </w:tbl>
    <w:p>
      <w:pPr>
        <w:pStyle w:val="Normal"/>
        <w:rPr/>
      </w:pPr>
      <w:r>
        <w:rPr/>
      </w:r>
      <m:oMath xmlns:m="http://schemas.openxmlformats.org/officeDocument/2006/math">
        <m:sSub>
          <m:e>
            <m:r>
              <m:t xml:space="preserve">q</m:t>
            </m:r>
          </m:e>
          <m:sub>
            <m:r>
              <m:t xml:space="preserve">n</m:t>
            </m:r>
          </m:sub>
        </m:sSub>
      </m:oMath>
      <w:r>
        <w:rPr>
          <w:sz w:val="21"/>
        </w:rPr>
        <w:t xml:space="preserve"> </w:t>
      </w:r>
      <w:r>
        <w:rPr>
          <w:sz w:val="21"/>
        </w:rPr>
        <w:t>为经检查短目标，零距离时保持参考。当前工程引导将前进速度与追捕误差组合：</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v</m:t>
                    </m:r>
                  </m:e>
                  <m:sub>
                    <m:r>
                      <m:t xml:space="preserve">g</m:t>
                    </m:r>
                  </m:sub>
                </m:sSub>
                <m:r>
                  <m:rPr>
                    <m:lit/>
                    <m:nor/>
                  </m:rPr>
                  <m:t xml:space="preserve">=</m:t>
                </m:r>
                <m:sSubSup>
                  <m:e>
                    <m:r>
                      <m:t xml:space="preserve">v</m:t>
                    </m:r>
                  </m:e>
                  <m:sub>
                    <m:r>
                      <m:t xml:space="preserve">r</m:t>
                    </m:r>
                  </m:sub>
                  <m:sup>
                    <m:r>
                      <m:t xml:space="preserve">x</m:t>
                    </m:r>
                    <m:r>
                      <m:t xml:space="preserve">y</m:t>
                    </m:r>
                  </m:sup>
                </m:sSubSup>
                <m:r>
                  <m:rPr>
                    <m:lit/>
                    <m:nor/>
                  </m:rPr>
                  <m:t xml:space="preserve">+</m:t>
                </m:r>
                <m:f>
                  <m:num>
                    <m:sSup>
                      <m:e>
                        <m:r>
                          <m:t xml:space="preserve">r</m:t>
                        </m:r>
                      </m:e>
                      <m:sup>
                        <m:r>
                          <m:t xml:space="preserve">x</m:t>
                        </m:r>
                        <m:r>
                          <m:t xml:space="preserve">y</m:t>
                        </m:r>
                      </m:sup>
                    </m:sSup>
                    <m:r>
                      <m:rPr>
                        <m:lit/>
                        <m:nor/>
                      </m:rPr>
                      <m:t xml:space="preserve">−</m:t>
                    </m:r>
                    <m:sSup>
                      <m:e>
                        <m:r>
                          <m:t xml:space="preserve">p</m:t>
                        </m:r>
                      </m:e>
                      <m:sup>
                        <m:r>
                          <m:t xml:space="preserve">x</m:t>
                        </m:r>
                        <m:r>
                          <m:t xml:space="preserve">y</m:t>
                        </m:r>
                      </m:sup>
                    </m:sSup>
                  </m:num>
                  <m:den>
                    <m:sSub>
                      <m:e>
                        <m:r>
                          <m:t xml:space="preserve">T</m:t>
                        </m:r>
                      </m:e>
                      <m:sub>
                        <m:r>
                          <m:t xml:space="preserve">c</m:t>
                        </m:r>
                      </m:sub>
                    </m:sSub>
                  </m:den>
                </m:f>
                <m:r>
                  <m:rPr>
                    <m:lit/>
                    <m:nor/>
                  </m:rPr>
                  <m:t xml:space="preserve">,</m:t>
                </m:r>
                <m:sSub>
                  <m:e>
                    <m:r>
                      <m:t xml:space="preserve">ψ</m:t>
                    </m:r>
                  </m:e>
                  <m:sub>
                    <m:r>
                      <m:t xml:space="preserve">g</m:t>
                    </m:r>
                  </m:sub>
                </m:sSub>
                <m:r>
                  <m:rPr>
                    <m:lit/>
                    <m:nor/>
                  </m:rPr>
                  <m:t xml:space="preserve">=</m:t>
                </m:r>
                <m:r>
                  <m:rPr>
                    <m:lit/>
                    <m:nor/>
                  </m:rPr>
                  <m:t xml:space="preserve">atan2</m:t>
                </m:r>
                <m:r>
                  <m:rPr>
                    <m:lit/>
                    <m:nor/>
                  </m:rPr>
                  <m:t xml:space="preserve">(</m:t>
                </m:r>
                <m:sSub>
                  <m:e>
                    <m:r>
                      <m:t xml:space="preserve">v</m:t>
                    </m:r>
                  </m:e>
                  <m:sub>
                    <m:r>
                      <m:t xml:space="preserve">g</m:t>
                    </m:r>
                    <m:r>
                      <m:rPr>
                        <m:lit/>
                        <m:nor/>
                      </m:rPr>
                      <m:t xml:space="preserve">,</m:t>
                    </m:r>
                    <m:r>
                      <m:t xml:space="preserve">y</m:t>
                    </m:r>
                  </m:sub>
                </m:sSub>
                <m:r>
                  <m:rPr>
                    <m:lit/>
                    <m:nor/>
                  </m:rPr>
                  <m:t xml:space="preserve">,</m:t>
                </m:r>
                <m:sSub>
                  <m:e>
                    <m:r>
                      <m:t xml:space="preserve">v</m:t>
                    </m:r>
                  </m:e>
                  <m:sub>
                    <m:r>
                      <m:t xml:space="preserve">g</m:t>
                    </m:r>
                    <m:r>
                      <m:rPr>
                        <m:lit/>
                        <m:nor/>
                      </m:rPr>
                      <m:t xml:space="preserve">,</m:t>
                    </m:r>
                    <m:r>
                      <m:t xml:space="preserve">x</m:t>
                    </m:r>
                  </m:sub>
                </m:sSub>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26</w:t>
            </w:r>
            <w:r>
              <w:rPr/>
              <w:fldChar w:fldCharType="end"/>
            </w:r>
            <w:r>
              <w:rPr/>
              <w:t>)</w:t>
            </w:r>
          </w:p>
        </w:tc>
      </w:tr>
    </w:tbl>
    <w:p>
      <w:pPr>
        <w:pStyle w:val="Normal"/>
        <w:rPr/>
      </w:pPr>
      <w:r>
        <w:rPr/>
      </w:r>
      <m:oMath xmlns:m="http://schemas.openxmlformats.org/officeDocument/2006/math">
        <m:sSub>
          <m:e>
            <m:r>
              <m:t xml:space="preserve">T</m:t>
            </m:r>
          </m:e>
          <m:sub>
            <m:r>
              <m:t xml:space="preserve">c</m:t>
            </m:r>
          </m:sub>
        </m:sSub>
      </m:oMath>
      <w:r>
        <w:rPr>
          <w:sz w:val="21"/>
        </w:rPr>
        <w:t xml:space="preserve"> </w:t>
      </w:r>
      <w:r>
        <w:rPr>
          <w:sz w:val="21"/>
        </w:rPr>
        <w:t>为捕获时间参数。推进速度根据限幅和航向对齐程度形成，航向参考按原角速度界连续更新。局部驻留和停稳意图逐步减小推进，深度与姿态控制持续工作。</w:t>
      </w:r>
    </w:p>
    <w:p>
      <w:pPr>
        <w:pStyle w:val="Normal"/>
        <w:rPr/>
      </w:pPr>
      <w:r>
        <w:rPr>
          <w:sz w:val="21"/>
        </w:rPr>
        <w:t xml:space="preserve">为分析局部路径跟随，设切向角为 </w:t>
      </w:r>
      <w:r>
        <w:rPr/>
      </w:r>
      <m:oMath xmlns:m="http://schemas.openxmlformats.org/officeDocument/2006/math">
        <m:r>
          <m:t xml:space="preserve">γ</m:t>
        </m:r>
      </m:oMath>
      <w:r>
        <w:rPr>
          <w:sz w:val="21"/>
        </w:rPr>
        <w:t xml:space="preserve">，横向误差为 </w:t>
      </w:r>
      <w:r>
        <w:rPr/>
      </w:r>
      <m:oMath xmlns:m="http://schemas.openxmlformats.org/officeDocument/2006/math">
        <m:sSub>
          <m:e>
            <m:r>
              <m:t xml:space="preserve">e</m:t>
            </m:r>
          </m:e>
          <m:sub>
            <m:r>
              <m:rPr>
                <m:lit/>
                <m:nor/>
              </m:rPr>
              <m:t xml:space="preserve">⊥</m:t>
            </m:r>
          </m:sub>
        </m:sSub>
      </m:oMath>
      <w:r>
        <w:rPr>
          <w:sz w:val="21"/>
        </w:rPr>
        <w:t xml:space="preserve">，地速为 </w:t>
      </w:r>
      <w:r>
        <w:rPr/>
      </w:r>
      <m:oMath xmlns:m="http://schemas.openxmlformats.org/officeDocument/2006/math">
        <m:r>
          <m:t xml:space="preserve">U</m:t>
        </m:r>
      </m:oMath>
      <w:r>
        <w:rPr>
          <w:sz w:val="21"/>
        </w:rPr>
        <w:t>，标准</w:t>
      </w:r>
      <w:r>
        <w:rPr>
          <w:sz w:val="21"/>
        </w:rPr>
        <w:t>LOS</w:t>
      </w:r>
      <w:r>
        <w:rPr>
          <w:sz w:val="21"/>
        </w:rPr>
        <w:t>几何</w:t>
      </w:r>
      <w:r>
        <w:rPr>
          <w:sz w:val="21"/>
        </w:rPr>
        <w:t>[10]</w:t>
      </w:r>
      <w:r>
        <w:rPr>
          <w:sz w:val="21"/>
        </w:rPr>
        <w:t>给出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ψ</m:t>
                    </m:r>
                  </m:e>
                  <m:sub>
                    <m:r>
                      <m:t xml:space="preserve">d</m:t>
                    </m:r>
                  </m:sub>
                </m:sSub>
                <m:r>
                  <m:rPr>
                    <m:lit/>
                    <m:nor/>
                  </m:rPr>
                  <m:t xml:space="preserve">=</m:t>
                </m:r>
                <m:r>
                  <m:t xml:space="preserve">γ</m:t>
                </m:r>
                <m:r>
                  <m:rPr>
                    <m:lit/>
                    <m:nor/>
                  </m:rPr>
                  <m:t xml:space="preserve">−</m:t>
                </m:r>
                <m:acc>
                  <m:accPr>
                    <m:chr m:val="^"/>
                  </m:accPr>
                  <m:e>
                    <m:r>
                      <m:t xml:space="preserve">β</m:t>
                    </m:r>
                  </m:e>
                </m:acc>
                <m:r>
                  <m:rPr>
                    <m:lit/>
                    <m:nor/>
                  </m:rPr>
                  <m:t xml:space="preserve">−</m:t>
                </m:r>
                <m:r>
                  <m:rPr>
                    <m:lit/>
                    <m:nor/>
                  </m:rPr>
                  <m:t xml:space="preserve">arctan</m:t>
                </m:r>
                <m:r>
                  <m:rPr>
                    <m:lit/>
                    <m:nor/>
                  </m:rPr>
                  <m:t xml:space="preserve">(</m:t>
                </m:r>
                <m:sSub>
                  <m:e>
                    <m:r>
                      <m:t xml:space="preserve">e</m:t>
                    </m:r>
                  </m:e>
                  <m:sub>
                    <m:r>
                      <m:rPr>
                        <m:lit/>
                        <m:nor/>
                      </m:rPr>
                      <m:t xml:space="preserve">⊥</m:t>
                    </m:r>
                  </m:sub>
                </m:sSub>
                <m:r>
                  <m:rPr>
                    <m:lit/>
                    <m:nor/>
                  </m:rPr>
                  <m:t xml:space="preserve">/</m:t>
                </m:r>
                <m:r>
                  <m:t xml:space="preserve">Δ</m:t>
                </m:r>
                <m:r>
                  <m:rPr>
                    <m:lit/>
                    <m:nor/>
                  </m:rPr>
                  <m:t xml:space="preserve">)</m:t>
                </m:r>
                <m:r>
                  <m:rPr>
                    <m:lit/>
                    <m:nor/>
                  </m:rPr>
                  <m:t xml:space="preserve">,</m:t>
                </m:r>
                <m:sSub>
                  <m:e>
                    <m:acc>
                      <m:accPr>
                        <m:chr m:val="˙"/>
                      </m:accPr>
                      <m:e>
                        <m:r>
                          <m:t xml:space="preserve">e</m:t>
                        </m:r>
                      </m:e>
                    </m:acc>
                  </m:e>
                  <m:sub>
                    <m:r>
                      <m:rPr>
                        <m:lit/>
                        <m:nor/>
                      </m:rPr>
                      <m:t xml:space="preserve">⊥</m:t>
                    </m:r>
                  </m:sub>
                </m:sSub>
                <m:r>
                  <m:rPr>
                    <m:lit/>
                    <m:nor/>
                  </m:rPr>
                  <m:t xml:space="preserve">=</m:t>
                </m:r>
                <m:r>
                  <m:rPr>
                    <m:lit/>
                    <m:nor/>
                  </m:rPr>
                  <m:t xml:space="preserve">−</m:t>
                </m:r>
                <m:f>
                  <m:num>
                    <m:r>
                      <m:t xml:space="preserve">U</m:t>
                    </m:r>
                    <m:sSub>
                      <m:e>
                        <m:r>
                          <m:t xml:space="preserve">e</m:t>
                        </m:r>
                      </m:e>
                      <m:sub>
                        <m:r>
                          <m:rPr>
                            <m:lit/>
                            <m:nor/>
                          </m:rPr>
                          <m:t xml:space="preserve">⊥</m:t>
                        </m:r>
                      </m:sub>
                    </m:sSub>
                  </m:num>
                  <m:den>
                    <m:rad>
                      <m:radPr>
                        <m:degHide m:val="1"/>
                      </m:radPr>
                      <m:deg/>
                      <m:e>
                        <m:sSup>
                          <m:e>
                            <m:r>
                              <m:t xml:space="preserve">Δ</m:t>
                            </m:r>
                          </m:e>
                          <m:sup>
                            <m:r>
                              <m:t xml:space="preserve">2</m:t>
                            </m:r>
                          </m:sup>
                        </m:sSup>
                        <m:r>
                          <m:rPr>
                            <m:lit/>
                            <m:nor/>
                          </m:rPr>
                          <m:t xml:space="preserve">+</m:t>
                        </m:r>
                        <m:sSubSup>
                          <m:e>
                            <m:r>
                              <m:t xml:space="preserve">e</m:t>
                            </m:r>
                          </m:e>
                          <m:sub>
                            <m:r>
                              <m:rPr>
                                <m:lit/>
                                <m:nor/>
                              </m:rPr>
                              <m:t xml:space="preserve">⊥</m:t>
                            </m:r>
                          </m:sub>
                          <m:sup>
                            <m:r>
                              <m:t xml:space="preserve">2</m:t>
                            </m:r>
                          </m:sup>
                        </m:sSubSup>
                      </m:e>
                    </m:rad>
                  </m:den>
                </m:f>
                <m:r>
                  <m:rPr>
                    <m:lit/>
                    <m:nor/>
                  </m:rPr>
                  <m:t xml:space="preserve">+</m:t>
                </m:r>
                <m:sSub>
                  <m:e>
                    <m:r>
                      <m:t xml:space="preserve">d</m:t>
                    </m:r>
                  </m:e>
                  <m:sub>
                    <m:r>
                      <m:rPr>
                        <m:lit/>
                        <m:nor/>
                      </m:rPr>
                      <m:t xml:space="preserve">⊥</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27</w:t>
            </w:r>
            <w:r>
              <w:rPr/>
              <w:fldChar w:fldCharType="end"/>
            </w:r>
            <w:r>
              <w:rPr/>
              <w:t>)</w:t>
            </w:r>
          </w:p>
        </w:tc>
      </w:tr>
    </w:tbl>
    <w:p>
      <w:pPr>
        <w:pStyle w:val="Normal"/>
        <w:rPr/>
      </w:pPr>
      <w:r>
        <w:rPr/>
      </w:r>
      <m:oMath xmlns:m="http://schemas.openxmlformats.org/officeDocument/2006/math">
        <m:acc>
          <m:accPr>
            <m:chr m:val="^"/>
          </m:accPr>
          <m:e>
            <m:r>
              <m:t xml:space="preserve">β</m:t>
            </m:r>
          </m:e>
        </m:acc>
      </m:oMath>
      <w:r>
        <w:rPr>
          <w:sz w:val="21"/>
        </w:rPr>
        <w:t xml:space="preserve"> </w:t>
      </w:r>
      <w:r>
        <w:rPr>
          <w:sz w:val="21"/>
        </w:rPr>
        <w:t>为侧滑补偿，</w:t>
      </w:r>
      <w:r>
        <w:rPr/>
      </w:r>
      <m:oMath xmlns:m="http://schemas.openxmlformats.org/officeDocument/2006/math">
        <m:sSub>
          <m:e>
            <m:r>
              <m:t xml:space="preserve">d</m:t>
            </m:r>
          </m:e>
          <m:sub>
            <m:r>
              <m:rPr>
                <m:lit/>
                <m:nor/>
              </m:rPr>
              <m:t xml:space="preserve">⊥</m:t>
            </m:r>
          </m:sub>
        </m:sSub>
      </m:oMath>
      <w:r>
        <w:rPr>
          <w:sz w:val="21"/>
        </w:rPr>
        <w:t xml:space="preserve"> 合并剩余侧滑及航向误差，</w:t>
      </w:r>
      <w:r>
        <w:rPr/>
      </w:r>
      <m:oMath xmlns:m="http://schemas.openxmlformats.org/officeDocument/2006/math">
        <m:r>
          <m:t xml:space="preserve">Δ</m:t>
        </m:r>
      </m:oMath>
      <w:r>
        <w:rPr>
          <w:sz w:val="21"/>
        </w:rPr>
        <w:t xml:space="preserve"> 为前视距离。该局部模型用于第</w:t>
      </w:r>
      <w:r>
        <w:rPr>
          <w:sz w:val="21"/>
        </w:rPr>
        <w:t>4</w:t>
      </w:r>
      <w:r>
        <w:rPr>
          <w:sz w:val="21"/>
        </w:rPr>
        <w:t>章误差分析，工程引导和实际内环提供对应运动响应。深度变化通过层间短段接续，</w:t>
      </w:r>
      <w:r>
        <w:rPr>
          <w:sz w:val="21"/>
        </w:rPr>
        <w:t>ENTER</w:t>
      </w:r>
      <w:r>
        <w:rPr>
          <w:sz w:val="21"/>
        </w:rPr>
        <w:t>／</w:t>
      </w:r>
      <w:r>
        <w:rPr>
          <w:sz w:val="21"/>
        </w:rPr>
        <w:t>EXIT</w:t>
      </w:r>
      <w:r>
        <w:rPr>
          <w:sz w:val="21"/>
        </w:rPr>
        <w:t>沿接纳转换柱执行。</w:t>
      </w:r>
    </w:p>
    <w:p>
      <w:pPr>
        <w:pStyle w:val="Heading3"/>
        <w:rPr/>
      </w:pPr>
      <w:bookmarkStart w:id="34" w:name="__RefHeading___Toc2000_2481719326"/>
      <w:bookmarkStart w:id="35" w:name="水面短运动与停稳控制"/>
      <w:bookmarkEnd w:id="34"/>
      <w:r>
        <w:rPr/>
        <w:t xml:space="preserve">3.2.3 </w:t>
      </w:r>
      <w:r>
        <w:rPr/>
        <w:t>水面短运动与停稳控制</w:t>
      </w:r>
      <w:bookmarkEnd w:id="35"/>
    </w:p>
    <w:p>
      <w:pPr>
        <w:pStyle w:val="Normal"/>
        <w:rPr/>
      </w:pPr>
      <w:r>
        <w:rPr>
          <w:sz w:val="21"/>
        </w:rPr>
        <w:t>USV</w:t>
      </w:r>
      <w:r>
        <w:rPr>
          <w:sz w:val="21"/>
        </w:rPr>
        <w:t>在水面地图上获得短目标，再用当前</w:t>
      </w:r>
      <w:r>
        <w:rPr>
          <w:sz w:val="21"/>
        </w:rPr>
        <w:t>Otter</w:t>
      </w:r>
      <w:r>
        <w:rPr>
          <w:sz w:val="21"/>
        </w:rPr>
        <w:t>全状态查询有限候选。候选包含推力、短时长、转向及必要退让，保留控制器、推进器响应和水动力状态。计算期间</w:t>
      </w:r>
      <w:r>
        <w:rPr>
          <w:sz w:val="21"/>
        </w:rPr>
        <w:t>coast</w:t>
      </w:r>
      <w:r>
        <w:rPr>
          <w:sz w:val="21"/>
        </w:rPr>
        <w:t>、执行及停稳组合为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χ</m:t>
                    </m:r>
                  </m:e>
                  <m:sub>
                    <m:r>
                      <m:t xml:space="preserve">i</m:t>
                    </m:r>
                  </m:sub>
                </m:sSub>
                <m:r>
                  <m:rPr>
                    <m:lit/>
                    <m:nor/>
                  </m:rPr>
                  <m:t xml:space="preserve">=</m:t>
                </m:r>
                <m:sSubSup>
                  <m:e>
                    <m:r>
                      <m:t xml:space="preserve">χ</m:t>
                    </m:r>
                  </m:e>
                  <m:sub>
                    <m:r>
                      <m:t xml:space="preserve">i</m:t>
                    </m:r>
                  </m:sub>
                  <m:sup>
                    <m:r>
                      <m:t xml:space="preserve">c</m:t>
                    </m:r>
                    <m:r>
                      <m:t xml:space="preserve">o</m:t>
                    </m:r>
                    <m:r>
                      <m:t xml:space="preserve">m</m:t>
                    </m:r>
                    <m:r>
                      <m:t xml:space="preserve">p</m:t>
                    </m:r>
                    <m:r>
                      <m:t xml:space="preserve">u</m:t>
                    </m:r>
                    <m:r>
                      <m:t xml:space="preserve">t</m:t>
                    </m:r>
                    <m:r>
                      <m:t xml:space="preserve">e</m:t>
                    </m:r>
                  </m:sup>
                </m:sSubSup>
                <m:r>
                  <m:rPr>
                    <m:lit/>
                    <m:nor/>
                  </m:rPr>
                  <m:t xml:space="preserve">∘</m:t>
                </m:r>
                <m:sSubSup>
                  <m:e>
                    <m:r>
                      <m:t xml:space="preserve">χ</m:t>
                    </m:r>
                  </m:e>
                  <m:sub>
                    <m:r>
                      <m:t xml:space="preserve">i</m:t>
                    </m:r>
                  </m:sub>
                  <m:sup>
                    <m:r>
                      <m:t xml:space="preserve">c</m:t>
                    </m:r>
                    <m:r>
                      <m:t xml:space="preserve">o</m:t>
                    </m:r>
                    <m:r>
                      <m:t xml:space="preserve">m</m:t>
                    </m:r>
                    <m:r>
                      <m:t xml:space="preserve">m</m:t>
                    </m:r>
                    <m:r>
                      <m:t xml:space="preserve">a</m:t>
                    </m:r>
                    <m:r>
                      <m:t xml:space="preserve">n</m:t>
                    </m:r>
                    <m:r>
                      <m:t xml:space="preserve">d</m:t>
                    </m:r>
                  </m:sup>
                </m:sSubSup>
                <m:r>
                  <m:rPr>
                    <m:lit/>
                    <m:nor/>
                  </m:rPr>
                  <m:t xml:space="preserve">∘</m:t>
                </m:r>
                <m:sSubSup>
                  <m:e>
                    <m:r>
                      <m:t xml:space="preserve">χ</m:t>
                    </m:r>
                  </m:e>
                  <m:sub>
                    <m:r>
                      <m:t xml:space="preserve">i</m:t>
                    </m:r>
                  </m:sub>
                  <m:sup>
                    <m:r>
                      <m:t xml:space="preserve">s</m:t>
                    </m:r>
                    <m:r>
                      <m:t xml:space="preserve">t</m:t>
                    </m:r>
                    <m:r>
                      <m:t xml:space="preserve">o</m:t>
                    </m:r>
                    <m:r>
                      <m:t xml:space="preserve">p</m:t>
                    </m:r>
                  </m:sup>
                </m:sSubSup>
                <m:r>
                  <m:rPr>
                    <m:lit/>
                    <m:nor/>
                  </m:rPr>
                  <m:t xml:space="preserve">,</m:t>
                </m:r>
                <m:r>
                  <m:rPr>
                    <m:lit/>
                    <m:nor/>
                  </m:rPr>
                  <m:t xml:space="preserve">𝒯</m:t>
                </m:r>
                <m:r>
                  <m:rPr>
                    <m:lit/>
                    <m:nor/>
                  </m:rPr>
                  <m:t xml:space="preserve">(</m:t>
                </m:r>
                <m:sSub>
                  <m:e>
                    <m:r>
                      <m:t xml:space="preserve">χ</m:t>
                    </m:r>
                  </m:e>
                  <m:sub>
                    <m:r>
                      <m:t xml:space="preserve">i</m:t>
                    </m:r>
                  </m:sub>
                </m:sSub>
                <m:r>
                  <m:rPr>
                    <m:lit/>
                    <m:nor/>
                  </m:rPr>
                  <m:t xml:space="preserve">)</m:t>
                </m:r>
                <m:r>
                  <m:rPr>
                    <m:lit/>
                    <m:nor/>
                  </m:rPr>
                  <m:t xml:space="preserve">⊆</m:t>
                </m:r>
                <m:sSub>
                  <m:e>
                    <m:r>
                      <m:rPr>
                        <m:lit/>
                        <m:nor/>
                      </m:rPr>
                      <m:t xml:space="preserve">ℱ</m:t>
                    </m:r>
                  </m:e>
                  <m:sub>
                    <m:r>
                      <m:t xml:space="preserve">k</m:t>
                    </m:r>
                    <m:r>
                      <m:t xml:space="preserve">n</m:t>
                    </m:r>
                    <m:r>
                      <m:t xml:space="preserve">o</m:t>
                    </m:r>
                    <m:r>
                      <m:t xml:space="preserve">w</m:t>
                    </m:r>
                    <m:r>
                      <m:t xml:space="preserve">n</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28</w:t>
            </w:r>
            <w:r>
              <w:rPr/>
              <w:fldChar w:fldCharType="end"/>
            </w:r>
            <w:r>
              <w:rPr/>
              <w:t>)</w:t>
            </w:r>
          </w:p>
        </w:tc>
      </w:tr>
    </w:tbl>
    <w:p>
      <w:pPr>
        <w:pStyle w:val="Normal"/>
        <w:rPr/>
      </w:pPr>
      <w:r>
        <w:rPr>
          <w:sz w:val="21"/>
        </w:rPr>
        <w:t>可停稳指令选择与动态窗口思想</w:t>
      </w:r>
      <w:r>
        <w:rPr>
          <w:sz w:val="21"/>
        </w:rPr>
        <w:t>[21]</w:t>
      </w:r>
      <w:r>
        <w:rPr>
          <w:sz w:val="21"/>
        </w:rPr>
        <w:t>相关，当前候选由</w:t>
      </w:r>
      <w:r>
        <w:rPr>
          <w:sz w:val="21"/>
        </w:rPr>
        <w:t>Otter</w:t>
      </w:r>
      <w:r>
        <w:rPr>
          <w:sz w:val="21"/>
        </w:rPr>
        <w:t>模型生成。查询选择满足环境、相关成员及终端条件的短指令。采用前核对模型时刻和全状态，使预测与实际起点一致。</w:t>
      </w:r>
    </w:p>
    <w:p>
      <w:pPr>
        <w:pStyle w:val="Normal"/>
        <w:rPr/>
      </w:pPr>
      <w:r>
        <w:rPr>
          <w:sz w:val="21"/>
        </w:rPr>
        <w:t>横向误差形成</w:t>
      </w:r>
      <w:r>
        <w:rPr>
          <w:sz w:val="21"/>
        </w:rPr>
        <w:t>LOS</w:t>
      </w:r>
      <w:r>
        <w:rPr>
          <w:sz w:val="21"/>
        </w:rPr>
        <w:t>期望航向，原自动舵跟踪航向，原推进分配实现推力</w:t>
      </w:r>
      <w:r>
        <w:rPr>
          <w:sz w:val="21"/>
        </w:rPr>
        <w:t>[9]</w:t>
      </w:r>
      <w:r>
        <w:rPr>
          <w:sz w:val="21"/>
        </w:rPr>
        <w:t>。短指令结束后保留模型惯性进入</w:t>
      </w:r>
      <w:r>
        <w:rPr>
          <w:sz w:val="21"/>
        </w:rPr>
        <w:t>coast</w:t>
      </w:r>
      <w:r>
        <w:rPr>
          <w:sz w:val="21"/>
        </w:rPr>
        <w:t>，实际低速度条件确认停稳，从而持续处理局部运动和服务到达。</w:t>
      </w:r>
    </w:p>
    <w:p>
      <w:pPr>
        <w:pStyle w:val="Heading2"/>
        <w:numPr>
          <w:ilvl w:val="1"/>
          <w:numId w:val="1"/>
        </w:numPr>
        <w:rPr/>
      </w:pPr>
      <w:bookmarkStart w:id="36" w:name="__RefHeading___Toc2002_2481719326"/>
      <w:bookmarkStart w:id="37" w:name="协同执行与作业反馈"/>
      <w:bookmarkEnd w:id="36"/>
      <w:r>
        <w:rPr/>
        <w:t xml:space="preserve">3.3 </w:t>
      </w:r>
      <w:r>
        <w:rPr/>
        <w:t>协同执行与作业反馈</w:t>
      </w:r>
      <w:bookmarkEnd w:id="37"/>
    </w:p>
    <w:p>
      <w:pPr>
        <w:pStyle w:val="Normal"/>
        <w:rPr/>
      </w:pPr>
      <w:r>
        <w:rPr>
          <w:sz w:val="21"/>
        </w:rPr>
        <w:t>同一模式参考切换满足支持的边界连续条件：</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Sup>
                  <m:e>
                    <m:r>
                      <m:t xml:space="preserve">r</m:t>
                    </m:r>
                  </m:e>
                  <m:sub>
                    <m:r>
                      <m:t xml:space="preserve">i</m:t>
                    </m:r>
                  </m:sub>
                  <m:sup>
                    <m:r>
                      <m:rPr>
                        <m:lit/>
                        <m:nor/>
                      </m:rPr>
                      <m:t xml:space="preserve">+</m:t>
                    </m:r>
                  </m:sup>
                </m:sSubSup>
                <m:r>
                  <m:rPr>
                    <m:lit/>
                    <m:nor/>
                  </m:rPr>
                  <m:t xml:space="preserve">(</m:t>
                </m:r>
                <m:sSub>
                  <m:e>
                    <m:r>
                      <m:t xml:space="preserve">t</m:t>
                    </m:r>
                  </m:e>
                  <m:sub>
                    <m:r>
                      <m:t xml:space="preserve">s</m:t>
                    </m:r>
                  </m:sub>
                </m:sSub>
                <m:r>
                  <m:rPr>
                    <m:lit/>
                    <m:nor/>
                  </m:rPr>
                  <m:t xml:space="preserve">)</m:t>
                </m:r>
                <m:r>
                  <m:rPr>
                    <m:lit/>
                    <m:nor/>
                  </m:rPr>
                  <m:t xml:space="preserve">=</m:t>
                </m:r>
                <m:sSubSup>
                  <m:e>
                    <m:r>
                      <m:t xml:space="preserve">r</m:t>
                    </m:r>
                  </m:e>
                  <m:sub>
                    <m:r>
                      <m:t xml:space="preserve">i</m:t>
                    </m:r>
                  </m:sub>
                  <m:sup>
                    <m:r>
                      <m:rPr>
                        <m:lit/>
                        <m:nor/>
                      </m:rPr>
                      <m:t xml:space="preserve">−</m:t>
                    </m:r>
                  </m:sup>
                </m:sSubSup>
                <m:r>
                  <m:rPr>
                    <m:lit/>
                    <m:nor/>
                  </m:rPr>
                  <m:t xml:space="preserve">(</m:t>
                </m:r>
                <m:sSub>
                  <m:e>
                    <m:r>
                      <m:t xml:space="preserve">t</m:t>
                    </m:r>
                  </m:e>
                  <m:sub>
                    <m:r>
                      <m:t xml:space="preserve">s</m:t>
                    </m:r>
                  </m:sub>
                </m:sSub>
                <m:r>
                  <m:rPr>
                    <m:lit/>
                    <m:nor/>
                  </m:rPr>
                  <m:t xml:space="preserve">)</m:t>
                </m:r>
                <m:r>
                  <m:rPr>
                    <m:lit/>
                    <m:nor/>
                  </m:rPr>
                  <m:t xml:space="preserve">,</m:t>
                </m:r>
                <m:sSubSup>
                  <m:e>
                    <m:acc>
                      <m:accPr>
                        <m:chr m:val="˙"/>
                      </m:accPr>
                      <m:e>
                        <m:r>
                          <m:t xml:space="preserve">r</m:t>
                        </m:r>
                      </m:e>
                    </m:acc>
                  </m:e>
                  <m:sub>
                    <m:r>
                      <m:t xml:space="preserve">i</m:t>
                    </m:r>
                  </m:sub>
                  <m:sup>
                    <m:r>
                      <m:rPr>
                        <m:lit/>
                        <m:nor/>
                      </m:rPr>
                      <m:t xml:space="preserve">+</m:t>
                    </m:r>
                  </m:sup>
                </m:sSubSup>
                <m:r>
                  <m:rPr>
                    <m:lit/>
                    <m:nor/>
                  </m:rPr>
                  <m:t xml:space="preserve">(</m:t>
                </m:r>
                <m:sSub>
                  <m:e>
                    <m:r>
                      <m:t xml:space="preserve">t</m:t>
                    </m:r>
                  </m:e>
                  <m:sub>
                    <m:r>
                      <m:t xml:space="preserve">s</m:t>
                    </m:r>
                  </m:sub>
                </m:sSub>
                <m:r>
                  <m:rPr>
                    <m:lit/>
                    <m:nor/>
                  </m:rPr>
                  <m:t xml:space="preserve">)</m:t>
                </m:r>
                <m:r>
                  <m:rPr>
                    <m:lit/>
                    <m:nor/>
                  </m:rPr>
                  <m:t xml:space="preserve">=</m:t>
                </m:r>
                <m:sSubSup>
                  <m:e>
                    <m:acc>
                      <m:accPr>
                        <m:chr m:val="˙"/>
                      </m:accPr>
                      <m:e>
                        <m:r>
                          <m:t xml:space="preserve">r</m:t>
                        </m:r>
                      </m:e>
                    </m:acc>
                  </m:e>
                  <m:sub>
                    <m:r>
                      <m:t xml:space="preserve">i</m:t>
                    </m:r>
                  </m:sub>
                  <m:sup>
                    <m:r>
                      <m:rPr>
                        <m:lit/>
                        <m:nor/>
                      </m:rPr>
                      <m:t xml:space="preserve">−</m:t>
                    </m:r>
                  </m:sup>
                </m:sSubSup>
                <m:r>
                  <m:rPr>
                    <m:lit/>
                    <m:nor/>
                  </m:rPr>
                  <m:t xml:space="preserve">(</m:t>
                </m:r>
                <m:sSub>
                  <m:e>
                    <m:r>
                      <m:t xml:space="preserve">t</m:t>
                    </m:r>
                  </m:e>
                  <m:sub>
                    <m:r>
                      <m:t xml:space="preserve">s</m:t>
                    </m:r>
                  </m:sub>
                </m:sSub>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29</w:t>
            </w:r>
            <w:r>
              <w:rPr/>
              <w:fldChar w:fldCharType="end"/>
            </w:r>
            <w:r>
              <w:rPr/>
              <w:t>)</w:t>
            </w:r>
          </w:p>
        </w:tc>
      </w:tr>
    </w:tbl>
    <w:p>
      <w:pPr>
        <w:pStyle w:val="Normal"/>
        <w:rPr/>
      </w:pPr>
      <w:r>
        <w:rPr>
          <w:sz w:val="21"/>
        </w:rPr>
        <w:t>空中还使用加速度边界。新轨迹在其生效时刻采用，当前已提交轨迹持续供给参考。当前轨迹与候选冲突复核参考</w:t>
      </w:r>
      <w:r>
        <w:rPr>
          <w:sz w:val="21"/>
        </w:rPr>
        <w:t>Robust MADER</w:t>
      </w:r>
      <w:r>
        <w:rPr>
          <w:sz w:val="21"/>
        </w:rPr>
        <w:t>的存储和采用前检查机制</w:t>
      </w:r>
      <w:r>
        <w:rPr>
          <w:sz w:val="21"/>
        </w:rPr>
        <w:t>[22]</w:t>
      </w:r>
      <w:r>
        <w:rPr>
          <w:sz w:val="21"/>
        </w:rPr>
        <w:t>。</w:t>
      </w:r>
    </w:p>
    <w:p>
      <w:pPr>
        <w:pStyle w:val="Normal"/>
        <w:rPr/>
      </w:pPr>
      <w:r>
        <w:rPr>
          <w:sz w:val="21"/>
        </w:rPr>
        <w:t xml:space="preserve">设实际与参考位置误差界为 </w:t>
      </w:r>
      <w:r>
        <w:rPr/>
      </w:r>
      <m:oMath xmlns:m="http://schemas.openxmlformats.org/officeDocument/2006/math">
        <m:sSub>
          <m:e>
            <m:r>
              <m:t xml:space="preserve">ϵ</m:t>
            </m:r>
          </m:e>
          <m:sub>
            <m:r>
              <m:t xml:space="preserve">i</m:t>
            </m:r>
          </m:sub>
        </m:sSub>
      </m:oMath>
      <w:r>
        <w:rPr>
          <w:sz w:val="21"/>
        </w:rPr>
        <w:t xml:space="preserve">，机体包络半径为 </w:t>
      </w:r>
      <w:r>
        <w:rPr/>
      </w:r>
      <m:oMath xmlns:m="http://schemas.openxmlformats.org/officeDocument/2006/math">
        <m:sSub>
          <m:e>
            <m:r>
              <m:t xml:space="preserve">ρ</m:t>
            </m:r>
          </m:e>
          <m:sub>
            <m:r>
              <m:t xml:space="preserve">i</m:t>
            </m:r>
          </m:sub>
        </m:sSub>
      </m:oMath>
      <w:r>
        <w:rPr>
          <w:sz w:val="21"/>
        </w:rPr>
        <w:t xml:space="preserve">，净距为 </w:t>
      </w:r>
      <w:r>
        <w:rPr/>
      </w:r>
      <m:oMath xmlns:m="http://schemas.openxmlformats.org/officeDocument/2006/math">
        <m:sSub>
          <m:e>
            <m:r>
              <m:t xml:space="preserve">d</m:t>
            </m:r>
          </m:e>
          <m:sub>
            <m:r>
              <m:t xml:space="preserve">i</m:t>
            </m:r>
            <m:r>
              <m:t xml:space="preserve">j</m:t>
            </m:r>
          </m:sub>
        </m:sSub>
      </m:oMath>
      <w:r>
        <w:rPr>
          <w:sz w:val="21"/>
        </w:rPr>
        <w:t>，参考满足</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r>
                  <m:rPr>
                    <m:lit/>
                    <m:nor/>
                  </m:rPr>
                  <m:t xml:space="preserve">∥</m:t>
                </m:r>
                <m:sSub>
                  <m:e>
                    <m:acc>
                      <m:accPr>
                        <m:chr m:val="^"/>
                      </m:accPr>
                      <m:e>
                        <m:r>
                          <m:t xml:space="preserve">p</m:t>
                        </m:r>
                      </m:e>
                    </m:acc>
                  </m:e>
                  <m:sub>
                    <m:r>
                      <m:t xml:space="preserve">i</m:t>
                    </m:r>
                  </m:sub>
                </m:sSub>
                <m:r>
                  <m:rPr>
                    <m:lit/>
                    <m:nor/>
                  </m:rPr>
                  <m:t xml:space="preserve">−</m:t>
                </m:r>
                <m:sSub>
                  <m:e>
                    <m:acc>
                      <m:accPr>
                        <m:chr m:val="^"/>
                      </m:accPr>
                      <m:e>
                        <m:r>
                          <m:t xml:space="preserve">p</m:t>
                        </m:r>
                      </m:e>
                    </m:acc>
                  </m:e>
                  <m:sub>
                    <m:r>
                      <m:t xml:space="preserve">j</m:t>
                    </m:r>
                  </m:sub>
                </m:sSub>
                <m:r>
                  <m:rPr>
                    <m:lit/>
                    <m:nor/>
                  </m:rPr>
                  <m:t xml:space="preserve">∥</m:t>
                </m:r>
                <m:r>
                  <m:rPr>
                    <m:lit/>
                    <m:nor/>
                  </m:rPr>
                  <m:t xml:space="preserve">≥</m:t>
                </m:r>
                <m:sSub>
                  <m:e>
                    <m:r>
                      <m:t xml:space="preserve">ρ</m:t>
                    </m:r>
                  </m:e>
                  <m:sub>
                    <m:r>
                      <m:t xml:space="preserve">i</m:t>
                    </m:r>
                  </m:sub>
                </m:sSub>
                <m:r>
                  <m:rPr>
                    <m:lit/>
                    <m:nor/>
                  </m:rPr>
                  <m:t xml:space="preserve">+</m:t>
                </m:r>
                <m:sSub>
                  <m:e>
                    <m:r>
                      <m:t xml:space="preserve">ρ</m:t>
                    </m:r>
                  </m:e>
                  <m:sub>
                    <m:r>
                      <m:t xml:space="preserve">j</m:t>
                    </m:r>
                  </m:sub>
                </m:sSub>
                <m:r>
                  <m:rPr>
                    <m:lit/>
                    <m:nor/>
                  </m:rPr>
                  <m:t xml:space="preserve">+</m:t>
                </m:r>
                <m:sSub>
                  <m:e>
                    <m:r>
                      <m:t xml:space="preserve">d</m:t>
                    </m:r>
                  </m:e>
                  <m:sub>
                    <m:r>
                      <m:t xml:space="preserve">i</m:t>
                    </m:r>
                    <m:r>
                      <m:t xml:space="preserve">j</m:t>
                    </m:r>
                  </m:sub>
                </m:sSub>
                <m:r>
                  <m:rPr>
                    <m:lit/>
                    <m:nor/>
                  </m:rPr>
                  <m:t xml:space="preserve">+</m:t>
                </m:r>
                <m:sSub>
                  <m:e>
                    <m:r>
                      <m:t xml:space="preserve">ϵ</m:t>
                    </m:r>
                  </m:e>
                  <m:sub>
                    <m:r>
                      <m:t xml:space="preserve">i</m:t>
                    </m:r>
                  </m:sub>
                </m:sSub>
                <m:r>
                  <m:rPr>
                    <m:lit/>
                    <m:nor/>
                  </m:rPr>
                  <m:t xml:space="preserve">+</m:t>
                </m:r>
                <m:sSub>
                  <m:e>
                    <m:r>
                      <m:t xml:space="preserve">ϵ</m:t>
                    </m:r>
                  </m:e>
                  <m:sub>
                    <m:r>
                      <m:t xml:space="preserve">j</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30</w:t>
            </w:r>
            <w:r>
              <w:rPr/>
              <w:fldChar w:fldCharType="end"/>
            </w:r>
            <w:r>
              <w:rPr/>
              <w:t>)</w:t>
            </w:r>
          </w:p>
        </w:tc>
      </w:tr>
    </w:tbl>
    <w:p>
      <w:pPr>
        <w:pStyle w:val="Normal"/>
        <w:rPr/>
      </w:pPr>
      <w:r>
        <w:rPr>
          <w:sz w:val="21"/>
        </w:rPr>
        <w:t>由三角不等式，</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r>
                  <m:rPr>
                    <m:lit/>
                    <m:nor/>
                  </m:rPr>
                  <m:t xml:space="preserve">∥</m:t>
                </m:r>
                <m:sSub>
                  <m:e>
                    <m:r>
                      <m:t xml:space="preserve">p</m:t>
                    </m:r>
                  </m:e>
                  <m:sub>
                    <m:r>
                      <m:t xml:space="preserve">i</m:t>
                    </m:r>
                  </m:sub>
                </m:sSub>
                <m:r>
                  <m:rPr>
                    <m:lit/>
                    <m:nor/>
                  </m:rPr>
                  <m:t xml:space="preserve">−</m:t>
                </m:r>
                <m:sSub>
                  <m:e>
                    <m:r>
                      <m:t xml:space="preserve">p</m:t>
                    </m:r>
                  </m:e>
                  <m:sub>
                    <m:r>
                      <m:t xml:space="preserve">j</m:t>
                    </m:r>
                  </m:sub>
                </m:sSub>
                <m:r>
                  <m:rPr>
                    <m:lit/>
                    <m:nor/>
                  </m:rPr>
                  <m:t xml:space="preserve">∥</m:t>
                </m:r>
                <m:r>
                  <m:rPr>
                    <m:lit/>
                    <m:nor/>
                  </m:rPr>
                  <m:t xml:space="preserve">≥</m:t>
                </m:r>
                <m:r>
                  <m:rPr>
                    <m:lit/>
                    <m:nor/>
                  </m:rPr>
                  <m:t xml:space="preserve">∥</m:t>
                </m:r>
                <m:sSub>
                  <m:e>
                    <m:acc>
                      <m:accPr>
                        <m:chr m:val="^"/>
                      </m:accPr>
                      <m:e>
                        <m:r>
                          <m:t xml:space="preserve">p</m:t>
                        </m:r>
                      </m:e>
                    </m:acc>
                  </m:e>
                  <m:sub>
                    <m:r>
                      <m:t xml:space="preserve">i</m:t>
                    </m:r>
                  </m:sub>
                </m:sSub>
                <m:r>
                  <m:rPr>
                    <m:lit/>
                    <m:nor/>
                  </m:rPr>
                  <m:t xml:space="preserve">−</m:t>
                </m:r>
                <m:sSub>
                  <m:e>
                    <m:acc>
                      <m:accPr>
                        <m:chr m:val="^"/>
                      </m:accPr>
                      <m:e>
                        <m:r>
                          <m:t xml:space="preserve">p</m:t>
                        </m:r>
                      </m:e>
                    </m:acc>
                  </m:e>
                  <m:sub>
                    <m:r>
                      <m:t xml:space="preserve">j</m:t>
                    </m:r>
                  </m:sub>
                </m:sSub>
                <m:r>
                  <m:rPr>
                    <m:lit/>
                    <m:nor/>
                  </m:rPr>
                  <m:t xml:space="preserve">∥</m:t>
                </m:r>
                <m:r>
                  <m:rPr>
                    <m:lit/>
                    <m:nor/>
                  </m:rPr>
                  <m:t xml:space="preserve">−</m:t>
                </m:r>
                <m:sSub>
                  <m:e>
                    <m:r>
                      <m:t xml:space="preserve">ϵ</m:t>
                    </m:r>
                  </m:e>
                  <m:sub>
                    <m:r>
                      <m:t xml:space="preserve">i</m:t>
                    </m:r>
                  </m:sub>
                </m:sSub>
                <m:r>
                  <m:rPr>
                    <m:lit/>
                    <m:nor/>
                  </m:rPr>
                  <m:t xml:space="preserve">−</m:t>
                </m:r>
                <m:sSub>
                  <m:e>
                    <m:r>
                      <m:t xml:space="preserve">ϵ</m:t>
                    </m:r>
                  </m:e>
                  <m:sub>
                    <m:r>
                      <m:t xml:space="preserve">j</m:t>
                    </m:r>
                  </m:sub>
                </m:sSub>
                <m:r>
                  <m:rPr>
                    <m:lit/>
                    <m:nor/>
                  </m:rPr>
                  <m:t xml:space="preserve">≥</m:t>
                </m:r>
                <m:sSub>
                  <m:e>
                    <m:r>
                      <m:t xml:space="preserve">ρ</m:t>
                    </m:r>
                  </m:e>
                  <m:sub>
                    <m:r>
                      <m:t xml:space="preserve">i</m:t>
                    </m:r>
                  </m:sub>
                </m:sSub>
                <m:r>
                  <m:rPr>
                    <m:lit/>
                    <m:nor/>
                  </m:rPr>
                  <m:t xml:space="preserve">+</m:t>
                </m:r>
                <m:sSub>
                  <m:e>
                    <m:r>
                      <m:t xml:space="preserve">ρ</m:t>
                    </m:r>
                  </m:e>
                  <m:sub>
                    <m:r>
                      <m:t xml:space="preserve">j</m:t>
                    </m:r>
                  </m:sub>
                </m:sSub>
                <m:r>
                  <m:rPr>
                    <m:lit/>
                    <m:nor/>
                  </m:rPr>
                  <m:t xml:space="preserve">+</m:t>
                </m:r>
                <m:sSub>
                  <m:e>
                    <m:r>
                      <m:t xml:space="preserve">d</m:t>
                    </m:r>
                  </m:e>
                  <m:sub>
                    <m:r>
                      <m:t xml:space="preserve">i</m:t>
                    </m:r>
                    <m:r>
                      <m:t xml:space="preserve">j</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31</w:t>
            </w:r>
            <w:r>
              <w:rPr/>
              <w:fldChar w:fldCharType="end"/>
            </w:r>
            <w:r>
              <w:rPr/>
              <w:t>)</w:t>
            </w:r>
          </w:p>
        </w:tc>
      </w:tr>
    </w:tbl>
    <w:p>
      <w:pPr>
        <w:pStyle w:val="Normal"/>
        <w:rPr/>
      </w:pPr>
      <w:r>
        <w:rPr>
          <w:sz w:val="21"/>
        </w:rPr>
        <w:t>缺样时依据最后有效状态和运动界形成可达包络。能够判断无关的成员从相关检查中排除，不能判断时进入原停止或保持流程。可停稳续段与</w:t>
      </w:r>
      <w:r>
        <w:rPr>
          <w:sz w:val="21"/>
        </w:rPr>
        <w:t>[23]</w:t>
      </w:r>
      <w:r>
        <w:rPr>
          <w:sz w:val="21"/>
        </w:rPr>
        <w:t>的已知自由空间备份思想相联系。</w:t>
      </w:r>
    </w:p>
    <w:p>
      <w:pPr>
        <w:pStyle w:val="Normal"/>
        <w:rPr/>
      </w:pPr>
      <w:r>
        <w:rPr>
          <w:sz w:val="21"/>
        </w:rPr>
        <w:t xml:space="preserve">协同执行还需要将实际运动转化为可核对的作业进度与结果反馈。空间段参数域为 </w:t>
      </w:r>
      <w:r>
        <w:rPr/>
      </w:r>
      <m:oMath xmlns:m="http://schemas.openxmlformats.org/officeDocument/2006/math">
        <m:sSub>
          <m:e>
            <m:r>
              <m:t xml:space="preserve">S</m:t>
            </m:r>
          </m:e>
          <m:sub>
            <m:r>
              <m:t xml:space="preserve">k</m:t>
            </m:r>
          </m:sub>
        </m:sSub>
        <m:r>
          <m:rPr>
            <m:lit/>
            <m:nor/>
          </m:rPr>
          <m:t xml:space="preserve">=</m:t>
        </m:r>
        <m:r>
          <m:rPr>
            <m:lit/>
            <m:nor/>
          </m:rPr>
          <m:t xml:space="preserve">[</m:t>
        </m:r>
        <m:r>
          <m:t xml:space="preserve">0</m:t>
        </m:r>
        <m:r>
          <m:rPr>
            <m:lit/>
            <m:nor/>
          </m:rPr>
          <m:t xml:space="preserve">,</m:t>
        </m:r>
        <m:sSub>
          <m:e>
            <m:r>
              <m:t xml:space="preserve">L</m:t>
            </m:r>
          </m:e>
          <m:sub>
            <m:r>
              <m:t xml:space="preserve">k</m:t>
            </m:r>
          </m:sub>
        </m:sSub>
        <m:r>
          <m:rPr>
            <m:lit/>
            <m:nor/>
          </m:rPr>
          <m:t xml:space="preserve">]</m:t>
        </m:r>
      </m:oMath>
      <w:r>
        <w:rPr>
          <w:sz w:val="21"/>
        </w:rPr>
        <w:t>，轮廓使用弧长，沿线使用长度。模式、偏距、速度及规定朝向同时合格时，实际运动区间进入累计集合：</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C</m:t>
                    </m:r>
                  </m:e>
                  <m:sub>
                    <m:r>
                      <m:t xml:space="preserve">k</m:t>
                    </m:r>
                  </m:sub>
                </m:sSub>
                <m:r>
                  <m:rPr>
                    <m:lit/>
                    <m:nor/>
                  </m:rPr>
                  <m:t xml:space="preserve">(</m:t>
                </m:r>
                <m:r>
                  <m:t xml:space="preserve">t</m:t>
                </m:r>
                <m:r>
                  <m:rPr>
                    <m:lit/>
                    <m:nor/>
                  </m:rPr>
                  <m:t xml:space="preserve">)</m:t>
                </m:r>
                <m:r>
                  <m:rPr>
                    <m:lit/>
                    <m:nor/>
                  </m:rPr>
                  <m:t xml:space="preserve">=</m:t>
                </m:r>
                <m:sSub>
                  <m:e>
                    <m:r>
                      <m:rPr>
                        <m:lit/>
                        <m:nor/>
                      </m:rPr>
                      <m:t xml:space="preserve">⋃</m:t>
                    </m:r>
                  </m:e>
                  <m:sub>
                    <m:r>
                      <m:t xml:space="preserve">n</m:t>
                    </m:r>
                    <m:r>
                      <m:rPr>
                        <m:lit/>
                        <m:nor/>
                      </m:rPr>
                      <m:t xml:space="preserve">:</m:t>
                    </m:r>
                    <m:sSub>
                      <m:e>
                        <m:r>
                          <m:t xml:space="preserve">t</m:t>
                        </m:r>
                      </m:e>
                      <m:sub>
                        <m:r>
                          <m:t xml:space="preserve">n</m:t>
                        </m:r>
                      </m:sub>
                    </m:sSub>
                    <m:r>
                      <m:rPr>
                        <m:lit/>
                        <m:nor/>
                      </m:rPr>
                      <m:t xml:space="preserve">≤</m:t>
                    </m:r>
                    <m:r>
                      <m:t xml:space="preserve">t</m:t>
                    </m:r>
                  </m:sub>
                </m:sSub>
                <m:sSub>
                  <m:e>
                    <m:r>
                      <m:t xml:space="preserve">I</m:t>
                    </m:r>
                  </m:e>
                  <m:sub>
                    <m:r>
                      <m:t xml:space="preserve">k</m:t>
                    </m:r>
                    <m:r>
                      <m:rPr>
                        <m:lit/>
                        <m:nor/>
                      </m:rPr>
                      <m:t xml:space="preserve">,</m:t>
                    </m:r>
                    <m:r>
                      <m:t xml:space="preserve">n</m:t>
                    </m:r>
                  </m:sub>
                </m:sSub>
                <m:r>
                  <m:rPr>
                    <m:lit/>
                    <m:nor/>
                  </m:rPr>
                  <m:t xml:space="preserve">,</m:t>
                </m:r>
                <m:sSub>
                  <m:e>
                    <m:r>
                      <m:t xml:space="preserve">P</m:t>
                    </m:r>
                  </m:e>
                  <m:sub>
                    <m:r>
                      <m:t xml:space="preserve">k</m:t>
                    </m:r>
                  </m:sub>
                </m:sSub>
                <m:r>
                  <m:rPr>
                    <m:lit/>
                    <m:nor/>
                  </m:rPr>
                  <m:t xml:space="preserve">(</m:t>
                </m:r>
                <m:r>
                  <m:t xml:space="preserve">t</m:t>
                </m:r>
                <m:r>
                  <m:rPr>
                    <m:lit/>
                    <m:nor/>
                  </m:rPr>
                  <m:t xml:space="preserve">)</m:t>
                </m:r>
                <m:r>
                  <m:rPr>
                    <m:lit/>
                    <m:nor/>
                  </m:rPr>
                  <m:t xml:space="preserve">=</m:t>
                </m:r>
                <m:f>
                  <m:num>
                    <m:r>
                      <m:t xml:space="preserve">μ</m:t>
                    </m:r>
                    <m:r>
                      <m:rPr>
                        <m:lit/>
                        <m:nor/>
                      </m:rPr>
                      <m:t xml:space="preserve">(</m:t>
                    </m:r>
                    <m:sSub>
                      <m:e>
                        <m:r>
                          <m:t xml:space="preserve">C</m:t>
                        </m:r>
                      </m:e>
                      <m:sub>
                        <m:r>
                          <m:t xml:space="preserve">k</m:t>
                        </m:r>
                      </m:sub>
                    </m:sSub>
                    <m:r>
                      <m:rPr>
                        <m:lit/>
                        <m:nor/>
                      </m:rPr>
                      <m:t xml:space="preserve">(</m:t>
                    </m:r>
                    <m:r>
                      <m:t xml:space="preserve">t</m:t>
                    </m:r>
                    <m:r>
                      <m:rPr>
                        <m:lit/>
                        <m:nor/>
                      </m:rPr>
                      <m:t xml:space="preserve">)</m:t>
                    </m:r>
                    <m:r>
                      <m:rPr>
                        <m:lit/>
                        <m:nor/>
                      </m:rPr>
                      <m:t xml:space="preserve">)</m:t>
                    </m:r>
                  </m:num>
                  <m:den>
                    <m:sSub>
                      <m:e>
                        <m:r>
                          <m:t xml:space="preserve">L</m:t>
                        </m:r>
                      </m:e>
                      <m:sub>
                        <m:r>
                          <m:t xml:space="preserve">k</m:t>
                        </m:r>
                      </m:sub>
                    </m:sSub>
                  </m:den>
                </m:f>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32</w:t>
            </w:r>
            <w:r>
              <w:rPr/>
              <w:fldChar w:fldCharType="end"/>
            </w:r>
            <w:r>
              <w:rPr/>
              <w:t>)</w:t>
            </w:r>
          </w:p>
        </w:tc>
      </w:tr>
    </w:tbl>
    <w:p>
      <w:pPr>
        <w:pStyle w:val="Normal"/>
        <w:rPr/>
      </w:pPr>
      <w:r>
        <w:rPr/>
      </w:r>
      <m:oMath xmlns:m="http://schemas.openxmlformats.org/officeDocument/2006/math">
        <m:sSub>
          <m:e>
            <m:r>
              <m:t xml:space="preserve">I</m:t>
            </m:r>
          </m:e>
          <m:sub>
            <m:r>
              <m:t xml:space="preserve">k</m:t>
            </m:r>
            <m:r>
              <m:rPr>
                <m:lit/>
                <m:nor/>
              </m:rPr>
              <m:t xml:space="preserve">,</m:t>
            </m:r>
            <m:r>
              <m:t xml:space="preserve">n</m:t>
            </m:r>
          </m:sub>
        </m:sSub>
      </m:oMath>
      <w:r>
        <w:rPr>
          <w:sz w:val="21"/>
        </w:rPr>
        <w:t xml:space="preserve"> </w:t>
      </w:r>
      <w:r>
        <w:rPr>
          <w:sz w:val="21"/>
        </w:rPr>
        <w:t>经时间和跳变检查。重复巡视不增加量，连接、绕障及不合格运动不补齐作业。连续局部驻留为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H</m:t>
                    </m:r>
                  </m:e>
                  <m:sub>
                    <m:r>
                      <m:t xml:space="preserve">k</m:t>
                    </m:r>
                  </m:sub>
                </m:sSub>
                <m:r>
                  <m:rPr>
                    <m:lit/>
                    <m:nor/>
                  </m:rPr>
                  <m:t xml:space="preserve">(</m:t>
                </m:r>
                <m:r>
                  <m:t xml:space="preserve">t</m:t>
                </m:r>
                <m:r>
                  <m:rPr>
                    <m:lit/>
                    <m:nor/>
                  </m:rPr>
                  <m:t xml:space="preserve">)</m:t>
                </m:r>
                <m:r>
                  <m:rPr>
                    <m:lit/>
                    <m:nor/>
                  </m:rPr>
                  <m:t xml:space="preserve">=</m:t>
                </m:r>
                <m:r>
                  <m:rPr>
                    <m:lit/>
                    <m:nor/>
                  </m:rPr>
                  <m:t xml:space="preserve">sup</m:t>
                </m:r>
                <m:r>
                  <m:rPr>
                    <m:lit/>
                    <m:nor/>
                  </m:rPr>
                  <m:t xml:space="preserve">{</m:t>
                </m:r>
                <m:r>
                  <m:t xml:space="preserve">h</m:t>
                </m:r>
                <m:r>
                  <m:rPr>
                    <m:lit/>
                    <m:nor/>
                  </m:rPr>
                  <m:t xml:space="preserve">≥</m:t>
                </m:r>
                <m:r>
                  <m:t xml:space="preserve">0</m:t>
                </m:r>
                <m:r>
                  <m:rPr>
                    <m:lit/>
                    <m:nor/>
                  </m:rPr>
                  <m:t xml:space="preserve">:</m:t>
                </m:r>
                <m:sSub>
                  <m:e>
                    <m:r>
                      <m:t xml:space="preserve">Q</m:t>
                    </m:r>
                  </m:e>
                  <m:sub>
                    <m:r>
                      <m:t xml:space="preserve">k</m:t>
                    </m:r>
                  </m:sub>
                </m:sSub>
                <m:r>
                  <m:rPr>
                    <m:lit/>
                    <m:nor/>
                  </m:rPr>
                  <m:t xml:space="preserve">(</m:t>
                </m:r>
                <m:r>
                  <m:t xml:space="preserve">τ</m:t>
                </m:r>
                <m:r>
                  <m:rPr>
                    <m:lit/>
                    <m:nor/>
                  </m:rPr>
                  <m:t xml:space="preserve">)</m:t>
                </m:r>
                <m:r>
                  <m:rPr>
                    <m:lit/>
                    <m:nor/>
                  </m:rPr>
                  <m:t xml:space="preserve">=</m:t>
                </m:r>
                <m:r>
                  <m:t xml:space="preserve">1</m:t>
                </m:r>
                <m:r>
                  <m:rPr>
                    <m:lit/>
                    <m:nor/>
                  </m:rPr>
                  <m:t xml:space="preserve">,</m:t>
                </m:r>
                <m:r>
                  <m:t xml:space="preserve">τ</m:t>
                </m:r>
                <m:r>
                  <m:rPr>
                    <m:lit/>
                    <m:nor/>
                  </m:rPr>
                  <m:t xml:space="preserve">∈</m:t>
                </m:r>
                <m:r>
                  <m:rPr>
                    <m:lit/>
                    <m:nor/>
                  </m:rPr>
                  <m:t xml:space="preserve">[</m:t>
                </m:r>
                <m:r>
                  <m:t xml:space="preserve">t</m:t>
                </m:r>
                <m:r>
                  <m:rPr>
                    <m:lit/>
                    <m:nor/>
                  </m:rPr>
                  <m:t xml:space="preserve">−</m:t>
                </m:r>
                <m:r>
                  <m:t xml:space="preserve">h</m:t>
                </m:r>
                <m:r>
                  <m:rPr>
                    <m:lit/>
                    <m:nor/>
                  </m:rPr>
                  <m:t xml:space="preserve">,</m:t>
                </m:r>
                <m:r>
                  <m:t xml:space="preserve">t</m:t>
                </m:r>
                <m:r>
                  <m:rPr>
                    <m:lit/>
                    <m:nor/>
                  </m:rPr>
                  <m:t xml:space="preserve">]</m:t>
                </m:r>
                <m:r>
                  <m:rPr>
                    <m:lit/>
                    <m:nor/>
                  </m:rPr>
                  <m:t xml:space="preserve">}</m:t>
                </m:r>
                <m:r>
                  <m:rPr>
                    <m:lit/>
                    <m:nor/>
                  </m:rPr>
                  <m:t xml:space="preserve">,</m:t>
                </m:r>
                <m:sSub>
                  <m:e>
                    <m:r>
                      <m:t xml:space="preserve">H</m:t>
                    </m:r>
                  </m:e>
                  <m:sub>
                    <m:r>
                      <m:t xml:space="preserve">k</m:t>
                    </m:r>
                  </m:sub>
                </m:sSub>
                <m:r>
                  <m:rPr>
                    <m:lit/>
                    <m:nor/>
                  </m:rPr>
                  <m:t xml:space="preserve">(</m:t>
                </m:r>
                <m:r>
                  <m:t xml:space="preserve">t</m:t>
                </m:r>
                <m:r>
                  <m:rPr>
                    <m:lit/>
                    <m:nor/>
                  </m:rPr>
                  <m:t xml:space="preserve">)</m:t>
                </m:r>
                <m:r>
                  <m:rPr>
                    <m:lit/>
                    <m:nor/>
                  </m:rPr>
                  <m:t xml:space="preserve">≥</m:t>
                </m:r>
                <m:sSubSup>
                  <m:e>
                    <m:r>
                      <m:t xml:space="preserve">D</m:t>
                    </m:r>
                  </m:e>
                  <m:sub>
                    <m:r>
                      <m:t xml:space="preserve">k</m:t>
                    </m:r>
                  </m:sub>
                  <m:sup>
                    <m:r>
                      <m:t xml:space="preserve">r</m:t>
                    </m:r>
                    <m:r>
                      <m:t xml:space="preserve">e</m:t>
                    </m:r>
                    <m:r>
                      <m:t xml:space="preserve">q</m:t>
                    </m:r>
                  </m:sup>
                </m:sSubSup>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33</w:t>
            </w:r>
            <w:r>
              <w:rPr/>
              <w:fldChar w:fldCharType="end"/>
            </w:r>
            <w:r>
              <w:rPr/>
              <w:t>)</w:t>
            </w:r>
          </w:p>
        </w:tc>
      </w:tr>
    </w:tbl>
    <w:p>
      <w:pPr>
        <w:pStyle w:val="Normal"/>
        <w:rPr/>
      </w:pPr>
      <w:r>
        <w:rPr/>
      </w:r>
      <m:oMath xmlns:m="http://schemas.openxmlformats.org/officeDocument/2006/math">
        <m:sSub>
          <m:e>
            <m:r>
              <m:t xml:space="preserve">Q</m:t>
            </m:r>
          </m:e>
          <m:sub>
            <m:r>
              <m:t xml:space="preserve">k</m:t>
            </m:r>
          </m:sub>
        </m:sSub>
      </m:oMath>
      <w:r>
        <w:rPr>
          <w:sz w:val="21"/>
        </w:rPr>
        <w:t xml:space="preserve"> </w:t>
      </w:r>
      <w:r>
        <w:rPr>
          <w:sz w:val="21"/>
        </w:rPr>
        <w:t>为合格谓词，</w:t>
      </w:r>
      <w:r>
        <w:rPr/>
      </w:r>
      <m:oMath xmlns:m="http://schemas.openxmlformats.org/officeDocument/2006/math">
        <m:sSubSup>
          <m:e>
            <m:r>
              <m:t xml:space="preserve">D</m:t>
            </m:r>
          </m:e>
          <m:sub>
            <m:r>
              <m:t xml:space="preserve">k</m:t>
            </m:r>
          </m:sub>
          <m:sup>
            <m:r>
              <m:t xml:space="preserve">r</m:t>
            </m:r>
            <m:r>
              <m:t xml:space="preserve">e</m:t>
            </m:r>
            <m:r>
              <m:t xml:space="preserve">q</m:t>
            </m:r>
          </m:sup>
        </m:sSubSup>
      </m:oMath>
      <w:r>
        <w:rPr>
          <w:sz w:val="21"/>
        </w:rPr>
        <w:t xml:space="preserve"> 为规定时间；中断后重新累计。不同作业按自身量纲完成，界面以无量纲比例聚合。</w:t>
      </w:r>
    </w:p>
    <w:p>
      <w:pPr>
        <w:pStyle w:val="Normal"/>
        <w:rPr/>
      </w:pPr>
      <w:r>
        <w:rPr>
          <w:sz w:val="21"/>
        </w:rPr>
        <w:t xml:space="preserve">报告键 </w:t>
      </w:r>
      <w:r>
        <w:rPr/>
      </w:r>
      <m:oMath xmlns:m="http://schemas.openxmlformats.org/officeDocument/2006/math">
        <m:r>
          <m:t xml:space="preserve">K</m:t>
        </m:r>
        <m:r>
          <m:rPr>
            <m:lit/>
            <m:nor/>
          </m:rPr>
          <m:t xml:space="preserve">=</m:t>
        </m:r>
        <m:r>
          <m:rPr>
            <m:lit/>
            <m:nor/>
          </m:rPr>
          <m:t xml:space="preserve">(</m:t>
        </m:r>
        <m:r>
          <m:t xml:space="preserve">r</m:t>
        </m:r>
        <m:r>
          <m:rPr>
            <m:lit/>
            <m:nor/>
          </m:rPr>
          <m:t xml:space="preserve">,</m:t>
        </m:r>
        <m:r>
          <m:t xml:space="preserve">w</m:t>
        </m:r>
        <m:r>
          <m:rPr>
            <m:lit/>
            <m:nor/>
          </m:rPr>
          <m:t xml:space="preserve">,</m:t>
        </m:r>
        <m:r>
          <m:t xml:space="preserve">v</m:t>
        </m:r>
        <m:r>
          <m:rPr>
            <m:lit/>
            <m:nor/>
          </m:rPr>
          <m:t xml:space="preserve">,</m:t>
        </m:r>
        <m:r>
          <m:t xml:space="preserve">g</m:t>
        </m:r>
        <m:r>
          <m:rPr>
            <m:lit/>
            <m:nor/>
          </m:rPr>
          <m:t xml:space="preserve">)</m:t>
        </m:r>
      </m:oMath>
      <w:r>
        <w:rPr>
          <w:sz w:val="21"/>
        </w:rPr>
        <w:t xml:space="preserve"> 分别对应请求、作业、版本及</w:t>
      </w:r>
      <w:r>
        <w:rPr>
          <w:sz w:val="21"/>
        </w:rPr>
        <w:t>Goal</w:t>
      </w:r>
      <w:r>
        <w:rPr>
          <w:sz w:val="21"/>
        </w:rPr>
        <w:t>。报告保存合格区间并关联实际终态，母船收到后与当前方案核对。作业完成后驻留；必要报告完成且返回获授权后，水下</w:t>
      </w:r>
      <w:r>
        <w:rPr>
          <w:sz w:val="21"/>
        </w:rPr>
        <w:t>AAV</w:t>
      </w:r>
      <w:r>
        <w:rPr>
          <w:sz w:val="21"/>
        </w:rPr>
        <w:t>出水，</w:t>
      </w:r>
      <w:r>
        <w:rPr>
          <w:sz w:val="21"/>
        </w:rPr>
        <w:t>AAV</w:t>
      </w:r>
      <w:r>
        <w:rPr>
          <w:sz w:val="21"/>
        </w:rPr>
        <w:t>集结并由</w:t>
      </w:r>
      <w:r>
        <w:rPr>
          <w:sz w:val="21"/>
        </w:rPr>
        <w:t>Swarm</w:t>
      </w:r>
      <w:r>
        <w:rPr>
          <w:sz w:val="21"/>
        </w:rPr>
        <w:t>返航，</w:t>
      </w:r>
      <w:r>
        <w:rPr>
          <w:sz w:val="21"/>
        </w:rPr>
        <w:t>USV</w:t>
      </w:r>
      <w:r>
        <w:rPr>
          <w:sz w:val="21"/>
        </w:rPr>
        <w:t>及</w:t>
      </w:r>
      <w:r>
        <w:rPr>
          <w:sz w:val="21"/>
        </w:rPr>
        <w:t>UUV</w:t>
      </w:r>
      <w:r>
        <w:rPr>
          <w:sz w:val="21"/>
        </w:rPr>
        <w:t>执行各自返回。</w:t>
      </w:r>
    </w:p>
    <w:p>
      <w:pPr>
        <w:pStyle w:val="Heading1"/>
        <w:numPr>
          <w:ilvl w:val="0"/>
          <w:numId w:val="1"/>
        </w:numPr>
        <w:rPr/>
      </w:pPr>
      <w:bookmarkStart w:id="38" w:name="__RefHeading___Toc2004_2481719326"/>
      <w:bookmarkStart w:id="39" w:name="协同方法的可行性分析"/>
      <w:bookmarkEnd w:id="38"/>
      <w:r>
        <w:rPr/>
        <w:t xml:space="preserve">4 </w:t>
      </w:r>
      <w:r>
        <w:rPr/>
        <w:t>协同方法的可行性分析</w:t>
      </w:r>
      <w:bookmarkEnd w:id="39"/>
    </w:p>
    <w:p>
      <w:pPr>
        <w:pStyle w:val="Heading2"/>
        <w:numPr>
          <w:ilvl w:val="1"/>
          <w:numId w:val="1"/>
        </w:numPr>
        <w:rPr/>
      </w:pPr>
      <w:bookmarkStart w:id="40" w:name="__RefHeading___Toc2006_2481719326"/>
      <w:bookmarkStart w:id="41" w:name="运动跟踪与巡视完成分析"/>
      <w:bookmarkEnd w:id="40"/>
      <w:r>
        <w:rPr/>
        <w:t xml:space="preserve">4.1 </w:t>
      </w:r>
      <w:r>
        <w:rPr/>
        <w:t>运动跟踪与巡视完成分析</w:t>
      </w:r>
      <w:bookmarkEnd w:id="41"/>
    </w:p>
    <w:p>
      <w:pPr>
        <w:pStyle w:val="Normal"/>
        <w:rPr/>
      </w:pPr>
      <w:r>
        <w:rPr>
          <w:sz w:val="21"/>
        </w:rPr>
        <w:t xml:space="preserve">令 </w:t>
      </w:r>
      <w:r>
        <w:rPr/>
      </w:r>
      <m:oMath xmlns:m="http://schemas.openxmlformats.org/officeDocument/2006/math">
        <m:sSub>
          <m:e>
            <m:r>
              <m:t xml:space="preserve">e</m:t>
            </m:r>
          </m:e>
          <m:sub>
            <m:r>
              <m:t xml:space="preserve">i</m:t>
            </m:r>
          </m:sub>
        </m:sSub>
      </m:oMath>
      <w:r>
        <w:rPr>
          <w:sz w:val="21"/>
        </w:rPr>
        <w:t xml:space="preserve"> 包含位置、速度和需要的姿态误差，在对应可控工作域内采用</w:t>
      </w:r>
      <w:r>
        <w:rPr>
          <w:sz w:val="21"/>
        </w:rPr>
        <w:t>Lyapunov</w:t>
      </w:r>
      <w:r>
        <w:rPr>
          <w:sz w:val="21"/>
        </w:rPr>
        <w:t>函数</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bar>
                      <m:barPr>
                        <m:pos m:val="bot"/>
                      </m:barPr>
                      <m:e>
                        <m:r>
                          <m:t xml:space="preserve">c</m:t>
                        </m:r>
                      </m:e>
                    </m:bar>
                  </m:e>
                  <m:sub>
                    <m:r>
                      <m:t xml:space="preserve">σ</m:t>
                    </m:r>
                  </m:sub>
                </m:sSub>
                <m:r>
                  <m:rPr>
                    <m:lit/>
                    <m:nor/>
                  </m:rPr>
                  <m:t xml:space="preserve">∥</m:t>
                </m:r>
                <m:sSub>
                  <m:e>
                    <m:r>
                      <m:t xml:space="preserve">e</m:t>
                    </m:r>
                  </m:e>
                  <m:sub>
                    <m:r>
                      <m:t xml:space="preserve">i</m:t>
                    </m:r>
                  </m:sub>
                </m:sSub>
                <m:sSup>
                  <m:e>
                    <m:r>
                      <m:rPr>
                        <m:lit/>
                        <m:nor/>
                      </m:rPr>
                      <m:t xml:space="preserve">∥</m:t>
                    </m:r>
                  </m:e>
                  <m:sup>
                    <m:r>
                      <m:t xml:space="preserve">2</m:t>
                    </m:r>
                  </m:sup>
                </m:sSup>
                <m:r>
                  <m:rPr>
                    <m:lit/>
                    <m:nor/>
                  </m:rPr>
                  <m:t xml:space="preserve">≤</m:t>
                </m:r>
                <m:sSubSup>
                  <m:e>
                    <m:r>
                      <m:t xml:space="preserve">V</m:t>
                    </m:r>
                  </m:e>
                  <m:sub>
                    <m:r>
                      <m:t xml:space="preserve">i</m:t>
                    </m:r>
                  </m:sub>
                  <m:sup>
                    <m:r>
                      <m:t xml:space="preserve">σ</m:t>
                    </m:r>
                  </m:sup>
                </m:sSubSup>
                <m:r>
                  <m:rPr>
                    <m:lit/>
                    <m:nor/>
                  </m:rPr>
                  <m:t xml:space="preserve">≤</m:t>
                </m:r>
                <m:sSub>
                  <m:e>
                    <m:acc>
                      <m:accPr>
                        <m:chr m:val="¯"/>
                      </m:accPr>
                      <m:e>
                        <m:r>
                          <m:t xml:space="preserve">c</m:t>
                        </m:r>
                      </m:e>
                    </m:acc>
                  </m:e>
                  <m:sub>
                    <m:r>
                      <m:t xml:space="preserve">σ</m:t>
                    </m:r>
                  </m:sub>
                </m:sSub>
                <m:r>
                  <m:rPr>
                    <m:lit/>
                    <m:nor/>
                  </m:rPr>
                  <m:t xml:space="preserve">∥</m:t>
                </m:r>
                <m:sSub>
                  <m:e>
                    <m:r>
                      <m:t xml:space="preserve">e</m:t>
                    </m:r>
                  </m:e>
                  <m:sub>
                    <m:r>
                      <m:t xml:space="preserve">i</m:t>
                    </m:r>
                  </m:sub>
                </m:sSub>
                <m:sSup>
                  <m:e>
                    <m:r>
                      <m:rPr>
                        <m:lit/>
                        <m:nor/>
                      </m:rPr>
                      <m:t xml:space="preserve">∥</m:t>
                    </m:r>
                  </m:e>
                  <m:sup>
                    <m:r>
                      <m:t xml:space="preserve">2</m:t>
                    </m:r>
                  </m:sup>
                </m:sSup>
                <m:r>
                  <m:rPr>
                    <m:lit/>
                    <m:nor/>
                  </m:rPr>
                  <m:t xml:space="preserve">,</m:t>
                </m:r>
                <m:sSubSup>
                  <m:e>
                    <m:acc>
                      <m:accPr>
                        <m:chr m:val="˙"/>
                      </m:accPr>
                      <m:e>
                        <m:r>
                          <m:t xml:space="preserve">V</m:t>
                        </m:r>
                      </m:e>
                    </m:acc>
                  </m:e>
                  <m:sub>
                    <m:r>
                      <m:t xml:space="preserve">i</m:t>
                    </m:r>
                  </m:sub>
                  <m:sup>
                    <m:r>
                      <m:t xml:space="preserve">σ</m:t>
                    </m:r>
                  </m:sup>
                </m:sSubSup>
                <m:r>
                  <m:rPr>
                    <m:lit/>
                    <m:nor/>
                  </m:rPr>
                  <m:t xml:space="preserve">≤</m:t>
                </m:r>
                <m:r>
                  <m:rPr>
                    <m:lit/>
                    <m:nor/>
                  </m:rPr>
                  <m:t xml:space="preserve">−</m:t>
                </m:r>
                <m:sSub>
                  <m:e>
                    <m:r>
                      <m:t xml:space="preserve">α</m:t>
                    </m:r>
                  </m:e>
                  <m:sub>
                    <m:r>
                      <m:t xml:space="preserve">σ</m:t>
                    </m:r>
                  </m:sub>
                </m:sSub>
                <m:sSubSup>
                  <m:e>
                    <m:r>
                      <m:t xml:space="preserve">V</m:t>
                    </m:r>
                  </m:e>
                  <m:sub>
                    <m:r>
                      <m:t xml:space="preserve">i</m:t>
                    </m:r>
                  </m:sub>
                  <m:sup>
                    <m:r>
                      <m:t xml:space="preserve">σ</m:t>
                    </m:r>
                  </m:sup>
                </m:sSubSup>
                <m:r>
                  <m:rPr>
                    <m:lit/>
                    <m:nor/>
                  </m:rPr>
                  <m:t xml:space="preserve">+</m:t>
                </m:r>
                <m:sSub>
                  <m:e>
                    <m:r>
                      <m:t xml:space="preserve">χ</m:t>
                    </m:r>
                  </m:e>
                  <m:sub>
                    <m:r>
                      <m:t xml:space="preserve">σ</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34</w:t>
            </w:r>
            <w:r>
              <w:rPr/>
              <w:fldChar w:fldCharType="end"/>
            </w:r>
            <w:r>
              <w:rPr/>
              <w:t>)</w:t>
            </w:r>
          </w:p>
        </w:tc>
      </w:tr>
    </w:tbl>
    <w:p>
      <w:pPr>
        <w:pStyle w:val="Normal"/>
        <w:rPr/>
      </w:pPr>
      <w:r>
        <w:rPr/>
      </w:r>
      <m:oMath xmlns:m="http://schemas.openxmlformats.org/officeDocument/2006/math">
        <m:sSub>
          <m:e>
            <m:r>
              <m:t xml:space="preserve">α</m:t>
            </m:r>
          </m:e>
          <m:sub>
            <m:r>
              <m:t xml:space="preserve">σ</m:t>
            </m:r>
          </m:sub>
        </m:sSub>
        <m:r>
          <m:rPr>
            <m:lit/>
            <m:nor/>
          </m:rPr>
          <m:t xml:space="preserve">&gt;</m:t>
        </m:r>
        <m:r>
          <m:t xml:space="preserve">0</m:t>
        </m:r>
      </m:oMath>
      <w:r>
        <w:rPr>
          <w:sz w:val="21"/>
        </w:rPr>
        <w:t xml:space="preserve"> </w:t>
      </w:r>
      <w:r>
        <w:rPr>
          <w:sz w:val="21"/>
        </w:rPr>
        <w:t>为该模式衰减系数，</w:t>
      </w:r>
      <w:r>
        <w:rPr/>
      </w:r>
      <m:oMath xmlns:m="http://schemas.openxmlformats.org/officeDocument/2006/math">
        <m:sSub>
          <m:e>
            <m:r>
              <m:t xml:space="preserve">χ</m:t>
            </m:r>
          </m:e>
          <m:sub>
            <m:r>
              <m:t xml:space="preserve">σ</m:t>
            </m:r>
          </m:sub>
        </m:sSub>
      </m:oMath>
      <w:r>
        <w:rPr>
          <w:sz w:val="21"/>
        </w:rPr>
        <w:t xml:space="preserve"> 表示残余扰动。积分比较得</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Sup>
                  <m:e>
                    <m:r>
                      <m:t xml:space="preserve">V</m:t>
                    </m:r>
                  </m:e>
                  <m:sub>
                    <m:r>
                      <m:t xml:space="preserve">i</m:t>
                    </m:r>
                  </m:sub>
                  <m:sup>
                    <m:r>
                      <m:t xml:space="preserve">σ</m:t>
                    </m:r>
                  </m:sup>
                </m:sSubSup>
                <m:r>
                  <m:rPr>
                    <m:lit/>
                    <m:nor/>
                  </m:rPr>
                  <m:t xml:space="preserve">(</m:t>
                </m:r>
                <m:r>
                  <m:t xml:space="preserve">t</m:t>
                </m:r>
                <m:r>
                  <m:rPr>
                    <m:lit/>
                    <m:nor/>
                  </m:rPr>
                  <m:t xml:space="preserve">)</m:t>
                </m:r>
                <m:r>
                  <m:rPr>
                    <m:lit/>
                    <m:nor/>
                  </m:rPr>
                  <m:t xml:space="preserve">≤</m:t>
                </m:r>
                <m:sSup>
                  <m:e>
                    <m:r>
                      <m:t xml:space="preserve">e</m:t>
                    </m:r>
                  </m:e>
                  <m:sup>
                    <m:r>
                      <m:rPr>
                        <m:lit/>
                        <m:nor/>
                      </m:rPr>
                      <m:t xml:space="preserve">−</m:t>
                    </m:r>
                    <m:sSub>
                      <m:e>
                        <m:r>
                          <m:t xml:space="preserve">α</m:t>
                        </m:r>
                      </m:e>
                      <m:sub>
                        <m:r>
                          <m:t xml:space="preserve">σ</m:t>
                        </m:r>
                      </m:sub>
                    </m:sSub>
                    <m:r>
                      <m:rPr>
                        <m:lit/>
                        <m:nor/>
                      </m:rPr>
                      <m:t xml:space="preserve">(</m:t>
                    </m:r>
                    <m:r>
                      <m:t xml:space="preserve">t</m:t>
                    </m:r>
                    <m:r>
                      <m:rPr>
                        <m:lit/>
                        <m:nor/>
                      </m:rPr>
                      <m:t xml:space="preserve">−</m:t>
                    </m:r>
                    <m:sSub>
                      <m:e>
                        <m:r>
                          <m:t xml:space="preserve">t</m:t>
                        </m:r>
                      </m:e>
                      <m:sub>
                        <m:r>
                          <m:t xml:space="preserve">0</m:t>
                        </m:r>
                      </m:sub>
                    </m:sSub>
                    <m:r>
                      <m:rPr>
                        <m:lit/>
                        <m:nor/>
                      </m:rPr>
                      <m:t xml:space="preserve">)</m:t>
                    </m:r>
                  </m:sup>
                </m:sSup>
                <m:sSubSup>
                  <m:e>
                    <m:r>
                      <m:t xml:space="preserve">V</m:t>
                    </m:r>
                  </m:e>
                  <m:sub>
                    <m:r>
                      <m:t xml:space="preserve">i</m:t>
                    </m:r>
                  </m:sub>
                  <m:sup>
                    <m:r>
                      <m:t xml:space="preserve">σ</m:t>
                    </m:r>
                  </m:sup>
                </m:sSubSup>
                <m:r>
                  <m:rPr>
                    <m:lit/>
                    <m:nor/>
                  </m:rPr>
                  <m:t xml:space="preserve">(</m:t>
                </m:r>
                <m:sSub>
                  <m:e>
                    <m:r>
                      <m:t xml:space="preserve">t</m:t>
                    </m:r>
                  </m:e>
                  <m:sub>
                    <m:r>
                      <m:t xml:space="preserve">0</m:t>
                    </m:r>
                  </m:sub>
                </m:sSub>
                <m:r>
                  <m:rPr>
                    <m:lit/>
                    <m:nor/>
                  </m:rPr>
                  <m:t xml:space="preserve">)</m:t>
                </m:r>
                <m:r>
                  <m:rPr>
                    <m:lit/>
                    <m:nor/>
                  </m:rPr>
                  <m:t xml:space="preserve">+</m:t>
                </m:r>
                <m:f>
                  <m:num>
                    <m:sSub>
                      <m:e>
                        <m:r>
                          <m:t xml:space="preserve">χ</m:t>
                        </m:r>
                      </m:e>
                      <m:sub>
                        <m:r>
                          <m:t xml:space="preserve">σ</m:t>
                        </m:r>
                      </m:sub>
                    </m:sSub>
                  </m:num>
                  <m:den>
                    <m:sSub>
                      <m:e>
                        <m:r>
                          <m:t xml:space="preserve">α</m:t>
                        </m:r>
                      </m:e>
                      <m:sub>
                        <m:r>
                          <m:t xml:space="preserve">σ</m:t>
                        </m:r>
                      </m:sub>
                    </m:sSub>
                  </m:den>
                </m:f>
                <m:r>
                  <m:rPr>
                    <m:lit/>
                    <m:nor/>
                  </m:rPr>
                  <m:t xml:space="preserve">(</m:t>
                </m:r>
                <m:r>
                  <m:t xml:space="preserve">1</m:t>
                </m:r>
                <m:r>
                  <m:rPr>
                    <m:lit/>
                    <m:nor/>
                  </m:rPr>
                  <m:t xml:space="preserve">−</m:t>
                </m:r>
                <m:sSup>
                  <m:e>
                    <m:r>
                      <m:t xml:space="preserve">e</m:t>
                    </m:r>
                  </m:e>
                  <m:sup>
                    <m:r>
                      <m:rPr>
                        <m:lit/>
                        <m:nor/>
                      </m:rPr>
                      <m:t xml:space="preserve">−</m:t>
                    </m:r>
                    <m:sSub>
                      <m:e>
                        <m:r>
                          <m:t xml:space="preserve">α</m:t>
                        </m:r>
                      </m:e>
                      <m:sub>
                        <m:r>
                          <m:t xml:space="preserve">σ</m:t>
                        </m:r>
                      </m:sub>
                    </m:sSub>
                    <m:r>
                      <m:rPr>
                        <m:lit/>
                        <m:nor/>
                      </m:rPr>
                      <m:t xml:space="preserve">(</m:t>
                    </m:r>
                    <m:r>
                      <m:t xml:space="preserve">t</m:t>
                    </m:r>
                    <m:r>
                      <m:rPr>
                        <m:lit/>
                        <m:nor/>
                      </m:rPr>
                      <m:t xml:space="preserve">−</m:t>
                    </m:r>
                    <m:sSub>
                      <m:e>
                        <m:r>
                          <m:t xml:space="preserve">t</m:t>
                        </m:r>
                      </m:e>
                      <m:sub>
                        <m:r>
                          <m:t xml:space="preserve">0</m:t>
                        </m:r>
                      </m:sub>
                    </m:sSub>
                    <m:r>
                      <m:rPr>
                        <m:lit/>
                        <m:nor/>
                      </m:rPr>
                      <m:t xml:space="preserve">)</m:t>
                    </m:r>
                  </m:sup>
                </m:sSup>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35</w:t>
            </w:r>
            <w:r>
              <w:rPr/>
              <w:fldChar w:fldCharType="end"/>
            </w:r>
            <w:r>
              <w:rPr/>
              <w:t>)</w:t>
            </w:r>
          </w:p>
        </w:tc>
      </w:tr>
    </w:tbl>
    <w:p>
      <w:pPr>
        <w:pStyle w:val="Normal"/>
        <w:rPr/>
      </w:pPr>
      <w:r>
        <w:rPr>
          <w:sz w:val="21"/>
        </w:rPr>
        <w:t xml:space="preserve">结合下界得到相关误差包络。转换后由真实状态计算下一模式初值。若映射满足 </w:t>
      </w:r>
      <w:r>
        <w:rPr/>
      </w:r>
      <m:oMath xmlns:m="http://schemas.openxmlformats.org/officeDocument/2006/math">
        <m:sSup>
          <m:e>
            <m:r>
              <m:t xml:space="preserve">V</m:t>
            </m:r>
          </m:e>
          <m:sup>
            <m:r>
              <m:t xml:space="preserve">σ</m:t>
            </m:r>
            <m:r>
              <m:rPr>
                <m:lit/>
                <m:nor/>
              </m:rPr>
              <m:t xml:space="preserve">′</m:t>
            </m:r>
          </m:sup>
        </m:sSup>
        <m:r>
          <m:rPr>
            <m:lit/>
            <m:nor/>
          </m:rPr>
          <m:t xml:space="preserve">(</m:t>
        </m:r>
        <m:sSubSup>
          <m:e>
            <m:r>
              <m:t xml:space="preserve">t</m:t>
            </m:r>
          </m:e>
          <m:sub>
            <m:r>
              <m:t xml:space="preserve">s</m:t>
            </m:r>
          </m:sub>
          <m:sup>
            <m:r>
              <m:rPr>
                <m:lit/>
                <m:nor/>
              </m:rPr>
              <m:t xml:space="preserve">+</m:t>
            </m:r>
          </m:sup>
        </m:sSubSup>
        <m:r>
          <m:rPr>
            <m:lit/>
            <m:nor/>
          </m:rPr>
          <m:t xml:space="preserve">)</m:t>
        </m:r>
        <m:r>
          <m:rPr>
            <m:lit/>
            <m:nor/>
          </m:rPr>
          <m:t xml:space="preserve">≤</m:t>
        </m:r>
        <m:r>
          <m:t xml:space="preserve">ρ</m:t>
        </m:r>
        <m:sSup>
          <m:e>
            <m:r>
              <m:t xml:space="preserve">V</m:t>
            </m:r>
          </m:e>
          <m:sup>
            <m:r>
              <m:t xml:space="preserve">σ</m:t>
            </m:r>
          </m:sup>
        </m:sSup>
        <m:r>
          <m:rPr>
            <m:lit/>
            <m:nor/>
          </m:rPr>
          <m:t xml:space="preserve">(</m:t>
        </m:r>
        <m:sSubSup>
          <m:e>
            <m:r>
              <m:t xml:space="preserve">t</m:t>
            </m:r>
          </m:e>
          <m:sub>
            <m:r>
              <m:t xml:space="preserve">s</m:t>
            </m:r>
          </m:sub>
          <m:sup>
            <m:r>
              <m:rPr>
                <m:lit/>
                <m:nor/>
              </m:rPr>
              <m:t xml:space="preserve">−</m:t>
            </m:r>
          </m:sup>
        </m:sSubSup>
        <m:r>
          <m:rPr>
            <m:lit/>
            <m:nor/>
          </m:rPr>
          <m:t xml:space="preserve">)</m:t>
        </m:r>
        <m:r>
          <m:rPr>
            <m:lit/>
            <m:nor/>
          </m:rPr>
          <m:t xml:space="preserve">+</m:t>
        </m:r>
        <m:sSub>
          <m:e>
            <m:r>
              <m:t xml:space="preserve">c</m:t>
            </m:r>
          </m:e>
          <m:sub>
            <m:r>
              <m:t xml:space="preserve">s</m:t>
            </m:r>
          </m:sub>
        </m:sSub>
      </m:oMath>
      <w:r>
        <w:rPr>
          <w:sz w:val="21"/>
        </w:rPr>
        <w:t>，有限次转换由式（</w:t>
      </w:r>
      <w:r>
        <w:rPr>
          <w:sz w:val="21"/>
        </w:rPr>
        <w:t>35</w:t>
      </w:r>
      <w:r>
        <w:rPr>
          <w:sz w:val="21"/>
        </w:rPr>
        <w:t>）及映射逐次传播误差界。入口域和参考连续性据此衔接。</w:t>
      </w:r>
    </w:p>
    <w:p>
      <w:pPr>
        <w:pStyle w:val="Normal"/>
        <w:rPr/>
      </w:pPr>
      <w:r>
        <w:rPr>
          <w:sz w:val="21"/>
        </w:rPr>
        <w:t>对式（</w:t>
      </w:r>
      <w:r>
        <w:rPr>
          <w:sz w:val="21"/>
        </w:rPr>
        <w:t>27</w:t>
      </w:r>
      <w:r>
        <w:rPr>
          <w:sz w:val="21"/>
        </w:rPr>
        <w:t xml:space="preserve">）的局部模型，设 </w:t>
      </w:r>
      <w:r>
        <w:rPr/>
      </w:r>
      <m:oMath xmlns:m="http://schemas.openxmlformats.org/officeDocument/2006/math">
        <m:r>
          <m:t xml:space="preserve">U</m:t>
        </m:r>
        <m:r>
          <m:rPr>
            <m:lit/>
            <m:nor/>
          </m:rPr>
          <m:t xml:space="preserve">≥</m:t>
        </m:r>
        <m:sSub>
          <m:e>
            <m:r>
              <m:t xml:space="preserve">U</m:t>
            </m:r>
          </m:e>
          <m:sub>
            <m:r>
              <m:rPr>
                <m:lit/>
                <m:nor/>
              </m:rPr>
              <m:t xml:space="preserve">min</m:t>
            </m:r>
          </m:sub>
        </m:sSub>
        <m:r>
          <m:rPr>
            <m:lit/>
            <m:nor/>
          </m:rPr>
          <m:t xml:space="preserve">&gt;</m:t>
        </m:r>
        <m:r>
          <m:t xml:space="preserve">0</m:t>
        </m:r>
      </m:oMath>
      <w:r>
        <w:rPr>
          <w:sz w:val="21"/>
        </w:rPr>
        <w:t>、</w:t>
      </w:r>
      <w:r>
        <w:rPr/>
      </w:r>
      <m:oMath xmlns:m="http://schemas.openxmlformats.org/officeDocument/2006/math">
        <m:r>
          <m:rPr>
            <m:lit/>
            <m:nor/>
          </m:rPr>
          <m:t xml:space="preserve">|</m:t>
        </m:r>
        <m:sSub>
          <m:e>
            <m:r>
              <m:t xml:space="preserve">d</m:t>
            </m:r>
          </m:e>
          <m:sub>
            <m:r>
              <m:rPr>
                <m:lit/>
                <m:nor/>
              </m:rPr>
              <m:t xml:space="preserve">⊥</m:t>
            </m:r>
          </m:sub>
        </m:sSub>
        <m:r>
          <m:rPr>
            <m:lit/>
            <m:nor/>
          </m:rPr>
          <m:t xml:space="preserve">|</m:t>
        </m:r>
        <m:r>
          <m:rPr>
            <m:lit/>
            <m:nor/>
          </m:rPr>
          <m:t xml:space="preserve">≤</m:t>
        </m:r>
        <m:acc>
          <m:accPr>
            <m:chr m:val="¯"/>
          </m:accPr>
          <m:e>
            <m:r>
              <m:t xml:space="preserve">d</m:t>
            </m:r>
          </m:e>
        </m:acc>
      </m:oMath>
      <w:r>
        <w:rPr>
          <w:sz w:val="21"/>
        </w:rPr>
        <w:t>、</w:t>
      </w:r>
      <w:r>
        <w:rPr/>
      </w:r>
      <m:oMath xmlns:m="http://schemas.openxmlformats.org/officeDocument/2006/math">
        <m:r>
          <m:rPr>
            <m:lit/>
            <m:nor/>
          </m:rPr>
          <m:t xml:space="preserve">|</m:t>
        </m:r>
        <m:sSub>
          <m:e>
            <m:r>
              <m:t xml:space="preserve">e</m:t>
            </m:r>
          </m:e>
          <m:sub>
            <m:r>
              <m:rPr>
                <m:lit/>
                <m:nor/>
              </m:rPr>
              <m:t xml:space="preserve">⊥</m:t>
            </m:r>
          </m:sub>
        </m:sSub>
        <m:r>
          <m:rPr>
            <m:lit/>
            <m:nor/>
          </m:rPr>
          <m:t xml:space="preserve">|</m:t>
        </m:r>
        <m:r>
          <m:rPr>
            <m:lit/>
            <m:nor/>
          </m:rPr>
          <m:t xml:space="preserve">≤</m:t>
        </m:r>
        <m:r>
          <m:t xml:space="preserve">E</m:t>
        </m:r>
      </m:oMath>
      <w:r>
        <w:rPr>
          <w:sz w:val="21"/>
        </w:rPr>
        <w:t xml:space="preserve">。取 </w:t>
      </w:r>
      <w:r>
        <w:rPr/>
      </w:r>
      <m:oMath xmlns:m="http://schemas.openxmlformats.org/officeDocument/2006/math">
        <m:r>
          <m:t xml:space="preserve">V</m:t>
        </m:r>
        <m:r>
          <m:rPr>
            <m:lit/>
            <m:nor/>
          </m:rPr>
          <m:t xml:space="preserve">=</m:t>
        </m:r>
        <m:sSubSup>
          <m:e>
            <m:r>
              <m:t xml:space="preserve">e</m:t>
            </m:r>
          </m:e>
          <m:sub>
            <m:r>
              <m:rPr>
                <m:lit/>
                <m:nor/>
              </m:rPr>
              <m:t xml:space="preserve">⊥</m:t>
            </m:r>
          </m:sub>
          <m:sup>
            <m:r>
              <m:t xml:space="preserve">2</m:t>
            </m:r>
          </m:sup>
        </m:sSubSup>
        <m:r>
          <m:rPr>
            <m:lit/>
            <m:nor/>
          </m:rPr>
          <m:t xml:space="preserve">/</m:t>
        </m:r>
        <m:r>
          <m:t xml:space="preserve">2</m:t>
        </m:r>
      </m:oMath>
      <w:r>
        <w:rPr>
          <w:sz w:val="21"/>
        </w:rPr>
        <w:t>、</w:t>
      </w:r>
      <w:r>
        <w:rPr/>
      </w:r>
      <m:oMath xmlns:m="http://schemas.openxmlformats.org/officeDocument/2006/math">
        <m:r>
          <m:t xml:space="preserve">k</m:t>
        </m:r>
        <m:r>
          <m:rPr>
            <m:lit/>
            <m:nor/>
          </m:rPr>
          <m:t xml:space="preserve">=</m:t>
        </m:r>
        <m:sSub>
          <m:e>
            <m:r>
              <m:t xml:space="preserve">U</m:t>
            </m:r>
          </m:e>
          <m:sub>
            <m:r>
              <m:rPr>
                <m:lit/>
                <m:nor/>
              </m:rPr>
              <m:t xml:space="preserve">min</m:t>
            </m:r>
          </m:sub>
        </m:sSub>
        <m:r>
          <m:rPr>
            <m:lit/>
            <m:nor/>
          </m:rPr>
          <m:t xml:space="preserve">/</m:t>
        </m:r>
        <m:rad>
          <m:radPr>
            <m:degHide m:val="1"/>
          </m:radPr>
          <m:deg/>
          <m:e>
            <m:sSup>
              <m:e>
                <m:r>
                  <m:t xml:space="preserve">Δ</m:t>
                </m:r>
              </m:e>
              <m:sup>
                <m:r>
                  <m:t xml:space="preserve">2</m:t>
                </m:r>
              </m:sup>
            </m:sSup>
            <m:r>
              <m:rPr>
                <m:lit/>
                <m:nor/>
              </m:rPr>
              <m:t xml:space="preserve">+</m:t>
            </m:r>
            <m:sSup>
              <m:e>
                <m:r>
                  <m:t xml:space="preserve">E</m:t>
                </m:r>
              </m:e>
              <m:sup>
                <m:r>
                  <m:t xml:space="preserve">2</m:t>
                </m:r>
              </m:sup>
            </m:sSup>
          </m:e>
        </m:rad>
      </m:oMath>
      <w:r>
        <w:rPr>
          <w:sz w:val="21"/>
        </w:rPr>
        <w:t>，则</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acc>
                  <m:accPr>
                    <m:chr m:val="˙"/>
                  </m:accPr>
                  <m:e>
                    <m:r>
                      <m:t xml:space="preserve">V</m:t>
                    </m:r>
                  </m:e>
                </m:acc>
                <m:r>
                  <m:rPr>
                    <m:lit/>
                    <m:nor/>
                  </m:rPr>
                  <m:t xml:space="preserve">≤</m:t>
                </m:r>
                <m:r>
                  <m:rPr>
                    <m:lit/>
                    <m:nor/>
                  </m:rPr>
                  <m:t xml:space="preserve">−</m:t>
                </m:r>
                <m:r>
                  <m:t xml:space="preserve">k</m:t>
                </m:r>
                <m:sSubSup>
                  <m:e>
                    <m:r>
                      <m:t xml:space="preserve">e</m:t>
                    </m:r>
                  </m:e>
                  <m:sub>
                    <m:r>
                      <m:rPr>
                        <m:lit/>
                        <m:nor/>
                      </m:rPr>
                      <m:t xml:space="preserve">⊥</m:t>
                    </m:r>
                  </m:sub>
                  <m:sup>
                    <m:r>
                      <m:t xml:space="preserve">2</m:t>
                    </m:r>
                  </m:sup>
                </m:sSubSup>
                <m:r>
                  <m:rPr>
                    <m:lit/>
                    <m:nor/>
                  </m:rPr>
                  <m:t xml:space="preserve">+</m:t>
                </m:r>
                <m:acc>
                  <m:accPr>
                    <m:chr m:val="¯"/>
                  </m:accPr>
                  <m:e>
                    <m:r>
                      <m:t xml:space="preserve">d</m:t>
                    </m:r>
                  </m:e>
                </m:acc>
                <m:r>
                  <m:rPr>
                    <m:lit/>
                    <m:nor/>
                  </m:rPr>
                  <m:t xml:space="preserve">|</m:t>
                </m:r>
                <m:sSub>
                  <m:e>
                    <m:r>
                      <m:t xml:space="preserve">e</m:t>
                    </m:r>
                  </m:e>
                  <m:sub>
                    <m:r>
                      <m:rPr>
                        <m:lit/>
                        <m:nor/>
                      </m:rPr>
                      <m:t xml:space="preserve">⊥</m:t>
                    </m:r>
                  </m:sub>
                </m:sSub>
                <m:r>
                  <m:rPr>
                    <m:lit/>
                    <m:nor/>
                  </m:rPr>
                  <m:t xml:space="preserve">|</m:t>
                </m:r>
                <m:r>
                  <m:rPr>
                    <m:lit/>
                    <m:nor/>
                  </m:rPr>
                  <m:t xml:space="preserve">≤</m:t>
                </m:r>
                <m:r>
                  <m:rPr>
                    <m:lit/>
                    <m:nor/>
                  </m:rPr>
                  <m:t xml:space="preserve">−</m:t>
                </m:r>
                <m:r>
                  <m:t xml:space="preserve">k</m:t>
                </m:r>
                <m:r>
                  <m:t xml:space="preserve">V</m:t>
                </m:r>
                <m:r>
                  <m:rPr>
                    <m:lit/>
                    <m:nor/>
                  </m:rPr>
                  <m:t xml:space="preserve">+</m:t>
                </m:r>
                <m:f>
                  <m:num>
                    <m:sSup>
                      <m:e>
                        <m:acc>
                          <m:accPr>
                            <m:chr m:val="¯"/>
                          </m:accPr>
                          <m:e>
                            <m:r>
                              <m:t xml:space="preserve">d</m:t>
                            </m:r>
                          </m:e>
                        </m:acc>
                      </m:e>
                      <m:sup>
                        <m:r>
                          <m:t xml:space="preserve">2</m:t>
                        </m:r>
                      </m:sup>
                    </m:sSup>
                  </m:num>
                  <m:den>
                    <m:r>
                      <m:t xml:space="preserve">2</m:t>
                    </m:r>
                    <m:r>
                      <m:t xml:space="preserve">k</m:t>
                    </m:r>
                  </m:den>
                </m:f>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36</w:t>
            </w:r>
            <w:r>
              <w:rPr/>
              <w:fldChar w:fldCharType="end"/>
            </w:r>
            <w:r>
              <w:rPr/>
              <w:t>)</w:t>
            </w:r>
          </w:p>
        </w:tc>
      </w:tr>
    </w:tbl>
    <w:p>
      <w:pPr>
        <w:pStyle w:val="Normal"/>
        <w:rPr/>
      </w:pPr>
      <w:r>
        <w:rPr>
          <w:sz w:val="21"/>
        </w:rPr>
        <w:t>从而</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Sup>
                  <m:e>
                    <m:r>
                      <m:t xml:space="preserve">e</m:t>
                    </m:r>
                  </m:e>
                  <m:sub>
                    <m:r>
                      <m:rPr>
                        <m:lit/>
                        <m:nor/>
                      </m:rPr>
                      <m:t xml:space="preserve">⊥</m:t>
                    </m:r>
                  </m:sub>
                  <m:sup>
                    <m:r>
                      <m:t xml:space="preserve">2</m:t>
                    </m:r>
                  </m:sup>
                </m:sSubSup>
                <m:r>
                  <m:rPr>
                    <m:lit/>
                    <m:nor/>
                  </m:rPr>
                  <m:t xml:space="preserve">(</m:t>
                </m:r>
                <m:r>
                  <m:t xml:space="preserve">t</m:t>
                </m:r>
                <m:r>
                  <m:rPr>
                    <m:lit/>
                    <m:nor/>
                  </m:rPr>
                  <m:t xml:space="preserve">)</m:t>
                </m:r>
                <m:r>
                  <m:rPr>
                    <m:lit/>
                    <m:nor/>
                  </m:rPr>
                  <m:t xml:space="preserve">≤</m:t>
                </m:r>
                <m:sSubSup>
                  <m:e>
                    <m:r>
                      <m:t xml:space="preserve">e</m:t>
                    </m:r>
                  </m:e>
                  <m:sub>
                    <m:r>
                      <m:rPr>
                        <m:lit/>
                        <m:nor/>
                      </m:rPr>
                      <m:t xml:space="preserve">⊥</m:t>
                    </m:r>
                  </m:sub>
                  <m:sup>
                    <m:r>
                      <m:t xml:space="preserve">2</m:t>
                    </m:r>
                  </m:sup>
                </m:sSubSup>
                <m:r>
                  <m:rPr>
                    <m:lit/>
                    <m:nor/>
                  </m:rPr>
                  <m:t xml:space="preserve">(</m:t>
                </m:r>
                <m:r>
                  <m:t xml:space="preserve">0</m:t>
                </m:r>
                <m:r>
                  <m:rPr>
                    <m:lit/>
                    <m:nor/>
                  </m:rPr>
                  <m:t xml:space="preserve">)</m:t>
                </m:r>
                <m:sSup>
                  <m:e>
                    <m:r>
                      <m:t xml:space="preserve">e</m:t>
                    </m:r>
                  </m:e>
                  <m:sup>
                    <m:r>
                      <m:rPr>
                        <m:lit/>
                        <m:nor/>
                      </m:rPr>
                      <m:t xml:space="preserve">−</m:t>
                    </m:r>
                    <m:r>
                      <m:t xml:space="preserve">k</m:t>
                    </m:r>
                    <m:r>
                      <m:t xml:space="preserve">t</m:t>
                    </m:r>
                  </m:sup>
                </m:sSup>
                <m:r>
                  <m:rPr>
                    <m:lit/>
                    <m:nor/>
                  </m:rPr>
                  <m:t xml:space="preserve">+</m:t>
                </m:r>
                <m:f>
                  <m:num>
                    <m:sSup>
                      <m:e>
                        <m:acc>
                          <m:accPr>
                            <m:chr m:val="¯"/>
                          </m:accPr>
                          <m:e>
                            <m:r>
                              <m:t xml:space="preserve">d</m:t>
                            </m:r>
                          </m:e>
                        </m:acc>
                      </m:e>
                      <m:sup>
                        <m:r>
                          <m:t xml:space="preserve">2</m:t>
                        </m:r>
                      </m:sup>
                    </m:sSup>
                  </m:num>
                  <m:den>
                    <m:sSup>
                      <m:e>
                        <m:r>
                          <m:t xml:space="preserve">k</m:t>
                        </m:r>
                      </m:e>
                      <m:sup>
                        <m:r>
                          <m:t xml:space="preserve">2</m:t>
                        </m:r>
                      </m:sup>
                    </m:sSup>
                  </m:den>
                </m:f>
                <m:r>
                  <m:rPr>
                    <m:lit/>
                    <m:nor/>
                  </m:rPr>
                  <m:t xml:space="preserve">(</m:t>
                </m:r>
                <m:r>
                  <m:t xml:space="preserve">1</m:t>
                </m:r>
                <m:r>
                  <m:rPr>
                    <m:lit/>
                    <m:nor/>
                  </m:rPr>
                  <m:t xml:space="preserve">−</m:t>
                </m:r>
                <m:sSup>
                  <m:e>
                    <m:r>
                      <m:t xml:space="preserve">e</m:t>
                    </m:r>
                  </m:e>
                  <m:sup>
                    <m:r>
                      <m:rPr>
                        <m:lit/>
                        <m:nor/>
                      </m:rPr>
                      <m:t xml:space="preserve">−</m:t>
                    </m:r>
                    <m:r>
                      <m:t xml:space="preserve">k</m:t>
                    </m:r>
                    <m:r>
                      <m:t xml:space="preserve">t</m:t>
                    </m:r>
                  </m:sup>
                </m:sSup>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37</w:t>
            </w:r>
            <w:r>
              <w:rPr/>
              <w:fldChar w:fldCharType="end"/>
            </w:r>
            <w:r>
              <w:rPr/>
              <w:t>)</w:t>
            </w:r>
          </w:p>
        </w:tc>
      </w:tr>
    </w:tbl>
    <w:p>
      <w:pPr>
        <w:pStyle w:val="Normal"/>
        <w:rPr/>
      </w:pPr>
      <w:r>
        <w:rPr>
          <w:sz w:val="21"/>
        </w:rPr>
        <w:t xml:space="preserve">初值在域内且 </w:t>
      </w:r>
      <w:r>
        <w:rPr/>
      </w:r>
      <m:oMath xmlns:m="http://schemas.openxmlformats.org/officeDocument/2006/math">
        <m:acc>
          <m:accPr>
            <m:chr m:val="¯"/>
          </m:accPr>
          <m:e>
            <m:r>
              <m:t xml:space="preserve">d</m:t>
            </m:r>
          </m:e>
        </m:acc>
        <m:r>
          <m:rPr>
            <m:lit/>
            <m:nor/>
          </m:rPr>
          <m:t xml:space="preserve">&lt;</m:t>
        </m:r>
        <m:r>
          <m:t xml:space="preserve">k</m:t>
        </m:r>
        <m:r>
          <m:t xml:space="preserve">E</m:t>
        </m:r>
      </m:oMath>
      <w:r>
        <w:rPr>
          <w:sz w:val="21"/>
        </w:rPr>
        <w:t xml:space="preserve"> 时，边界 </w:t>
      </w:r>
      <w:r>
        <w:rPr/>
      </w:r>
      <m:oMath xmlns:m="http://schemas.openxmlformats.org/officeDocument/2006/math">
        <m:acc>
          <m:accPr>
            <m:chr m:val="˙"/>
          </m:accPr>
          <m:e>
            <m:r>
              <m:t xml:space="preserve">V</m:t>
            </m:r>
          </m:e>
        </m:acc>
        <m:r>
          <m:rPr>
            <m:lit/>
            <m:nor/>
          </m:rPr>
          <m:t xml:space="preserve">&lt;</m:t>
        </m:r>
        <m:r>
          <m:t xml:space="preserve">0</m:t>
        </m:r>
      </m:oMath>
      <w:r>
        <w:rPr>
          <w:sz w:val="21"/>
        </w:rPr>
        <w:t>，局部域不变。该推导将速度、前视距离和扰动界关联，为偏距和工作管选择提供依据。</w:t>
      </w:r>
    </w:p>
    <w:p>
      <w:pPr>
        <w:pStyle w:val="Normal"/>
        <w:rPr/>
      </w:pPr>
      <w:r>
        <w:rPr>
          <w:sz w:val="21"/>
        </w:rPr>
        <w:t xml:space="preserve">在跟踪误差分析的基础上，将实际沿线进度与巡视完成条件关联。对平滑曲线 </w:t>
      </w:r>
      <w:r>
        <w:rPr/>
      </w:r>
      <m:oMath xmlns:m="http://schemas.openxmlformats.org/officeDocument/2006/math">
        <m:r>
          <m:t xml:space="preserve">γ</m:t>
        </m:r>
        <m:r>
          <m:rPr>
            <m:lit/>
            <m:nor/>
          </m:rPr>
          <m:t xml:space="preserve">(</m:t>
        </m:r>
        <m:r>
          <m:t xml:space="preserve">s</m:t>
        </m:r>
        <m:r>
          <m:rPr>
            <m:lit/>
            <m:nor/>
          </m:rPr>
          <m:t xml:space="preserve">)</m:t>
        </m:r>
      </m:oMath>
      <w:r>
        <w:rPr>
          <w:sz w:val="21"/>
        </w:rPr>
        <w:t xml:space="preserve"> 使用弧长参数，工作管内最近点投影唯一，法向误差 </w:t>
      </w:r>
      <w:r>
        <w:rPr/>
      </w:r>
      <m:oMath xmlns:m="http://schemas.openxmlformats.org/officeDocument/2006/math">
        <m:sSub>
          <m:e>
            <m:r>
              <m:t xml:space="preserve">e</m:t>
            </m:r>
          </m:e>
          <m:sub>
            <m:r>
              <m:t xml:space="preserve">n</m:t>
            </m:r>
          </m:sub>
        </m:sSub>
        <m:r>
          <m:rPr>
            <m:lit/>
            <m:nor/>
          </m:rPr>
          <m:t xml:space="preserve">=</m:t>
        </m:r>
        <m:r>
          <m:t xml:space="preserve">p</m:t>
        </m:r>
        <m:r>
          <m:rPr>
            <m:lit/>
            <m:nor/>
          </m:rPr>
          <m:t xml:space="preserve">−</m:t>
        </m:r>
        <m:r>
          <m:t xml:space="preserve">γ</m:t>
        </m:r>
        <m:r>
          <m:rPr>
            <m:lit/>
            <m:nor/>
          </m:rPr>
          <m:t xml:space="preserve">(</m:t>
        </m:r>
        <m:r>
          <m:t xml:space="preserve">s</m:t>
        </m:r>
        <m:r>
          <m:rPr>
            <m:lit/>
            <m:nor/>
          </m:rPr>
          <m:t xml:space="preserve">)</m:t>
        </m:r>
      </m:oMath>
      <w:r>
        <w:rPr>
          <w:sz w:val="21"/>
        </w:rPr>
        <w:t xml:space="preserve"> 满足 </w:t>
      </w:r>
      <w:r>
        <w:rPr/>
      </w:r>
      <m:oMath xmlns:m="http://schemas.openxmlformats.org/officeDocument/2006/math">
        <m:sSubSup>
          <m:e>
            <m:r>
              <m:t xml:space="preserve">e</m:t>
            </m:r>
          </m:e>
          <m:sub>
            <m:r>
              <m:t xml:space="preserve">n</m:t>
            </m:r>
          </m:sub>
          <m:sup>
            <m:r>
              <m:rPr>
                <m:lit/>
                <m:nor/>
              </m:rPr>
              <m:t xml:space="preserve">𝖳</m:t>
            </m:r>
          </m:sup>
        </m:sSubSup>
        <m:r>
          <m:t xml:space="preserve">γ</m:t>
        </m:r>
        <m:r>
          <m:rPr>
            <m:lit/>
            <m:nor/>
          </m:rPr>
          <m:t xml:space="preserve">′</m:t>
        </m:r>
        <m:r>
          <m:rPr>
            <m:lit/>
            <m:nor/>
          </m:rPr>
          <m:t xml:space="preserve">(</m:t>
        </m:r>
        <m:r>
          <m:t xml:space="preserve">s</m:t>
        </m:r>
        <m:r>
          <m:rPr>
            <m:lit/>
            <m:nor/>
          </m:rPr>
          <m:t xml:space="preserve">)</m:t>
        </m:r>
        <m:r>
          <m:rPr>
            <m:lit/>
            <m:nor/>
          </m:rPr>
          <m:t xml:space="preserve">=</m:t>
        </m:r>
        <m:r>
          <m:t xml:space="preserve">0</m:t>
        </m:r>
      </m:oMath>
      <w:r>
        <w:rPr>
          <w:sz w:val="21"/>
        </w:rPr>
        <w:t xml:space="preserve">。求导并利用 </w:t>
      </w:r>
      <w:r>
        <w:rPr/>
      </w:r>
      <m:oMath xmlns:m="http://schemas.openxmlformats.org/officeDocument/2006/math">
        <m:r>
          <m:rPr>
            <m:lit/>
            <m:nor/>
          </m:rPr>
          <m:t xml:space="preserve">∥</m:t>
        </m:r>
        <m:r>
          <m:t xml:space="preserve">γ</m:t>
        </m:r>
        <m:r>
          <m:rPr>
            <m:lit/>
            <m:nor/>
          </m:rPr>
          <m:t xml:space="preserve">′</m:t>
        </m:r>
        <m:r>
          <m:rPr>
            <m:lit/>
            <m:nor/>
          </m:rPr>
          <m:t xml:space="preserve">(</m:t>
        </m:r>
        <m:r>
          <m:t xml:space="preserve">s</m:t>
        </m:r>
        <m:r>
          <m:rPr>
            <m:lit/>
            <m:nor/>
          </m:rPr>
          <m:t xml:space="preserve">)</m:t>
        </m:r>
        <m:r>
          <m:rPr>
            <m:lit/>
            <m:nor/>
          </m:rPr>
          <m:t xml:space="preserve">∥</m:t>
        </m:r>
        <m:r>
          <m:rPr>
            <m:lit/>
            <m:nor/>
          </m:rPr>
          <m:t xml:space="preserve">=</m:t>
        </m:r>
        <m:r>
          <m:t xml:space="preserve">1</m:t>
        </m:r>
      </m:oMath>
      <w:r>
        <w:rPr>
          <w:sz w:val="21"/>
        </w:rPr>
        <w:t>，得到</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acc>
                  <m:accPr>
                    <m:chr m:val="˙"/>
                  </m:accPr>
                  <m:e>
                    <m:r>
                      <m:t xml:space="preserve">s</m:t>
                    </m:r>
                  </m:e>
                </m:acc>
                <m:r>
                  <m:rPr>
                    <m:lit/>
                    <m:nor/>
                  </m:rPr>
                  <m:t xml:space="preserve">=</m:t>
                </m:r>
                <m:f>
                  <m:num>
                    <m:r>
                      <m:t xml:space="preserve">γ</m:t>
                    </m:r>
                    <m:r>
                      <m:rPr>
                        <m:lit/>
                        <m:nor/>
                      </m:rPr>
                      <m:t xml:space="preserve">′</m:t>
                    </m:r>
                    <m:r>
                      <m:rPr>
                        <m:lit/>
                        <m:nor/>
                      </m:rPr>
                      <m:t xml:space="preserve">(</m:t>
                    </m:r>
                    <m:r>
                      <m:t xml:space="preserve">s</m:t>
                    </m:r>
                    <m:sSup>
                      <m:e>
                        <m:r>
                          <m:rPr>
                            <m:lit/>
                            <m:nor/>
                          </m:rPr>
                          <m:t xml:space="preserve">)</m:t>
                        </m:r>
                      </m:e>
                      <m:sup>
                        <m:r>
                          <m:rPr>
                            <m:lit/>
                            <m:nor/>
                          </m:rPr>
                          <m:t xml:space="preserve">𝖳</m:t>
                        </m:r>
                      </m:sup>
                    </m:sSup>
                    <m:acc>
                      <m:accPr>
                        <m:chr m:val="˙"/>
                      </m:accPr>
                      <m:e>
                        <m:r>
                          <m:t xml:space="preserve">p</m:t>
                        </m:r>
                      </m:e>
                    </m:acc>
                  </m:num>
                  <m:den>
                    <m:r>
                      <m:t xml:space="preserve">1</m:t>
                    </m:r>
                    <m:r>
                      <m:rPr>
                        <m:lit/>
                        <m:nor/>
                      </m:rPr>
                      <m:t xml:space="preserve">−</m:t>
                    </m:r>
                    <m:sSubSup>
                      <m:e>
                        <m:r>
                          <m:t xml:space="preserve">e</m:t>
                        </m:r>
                      </m:e>
                      <m:sub>
                        <m:r>
                          <m:t xml:space="preserve">n</m:t>
                        </m:r>
                      </m:sub>
                      <m:sup>
                        <m:r>
                          <m:rPr>
                            <m:lit/>
                            <m:nor/>
                          </m:rPr>
                          <m:t xml:space="preserve">𝖳</m:t>
                        </m:r>
                      </m:sup>
                    </m:sSubSup>
                    <m:r>
                      <m:t xml:space="preserve">γ</m:t>
                    </m:r>
                    <m:r>
                      <m:rPr>
                        <m:lit/>
                        <m:nor/>
                      </m:rPr>
                      <m:t xml:space="preserve">″</m:t>
                    </m:r>
                    <m:r>
                      <m:rPr>
                        <m:lit/>
                        <m:nor/>
                      </m:rPr>
                      <m:t xml:space="preserve">(</m:t>
                    </m:r>
                    <m:r>
                      <m:t xml:space="preserve">s</m:t>
                    </m:r>
                    <m:r>
                      <m:rPr>
                        <m:lit/>
                        <m:nor/>
                      </m:rPr>
                      <m:t xml:space="preserve">)</m:t>
                    </m:r>
                  </m:den>
                </m:f>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38</w:t>
            </w:r>
            <w:r>
              <w:rPr/>
              <w:fldChar w:fldCharType="end"/>
            </w:r>
            <w:r>
              <w:rPr/>
              <w:t>)</w:t>
            </w:r>
          </w:p>
        </w:tc>
      </w:tr>
    </w:tbl>
    <w:p>
      <w:pPr>
        <w:pStyle w:val="Normal"/>
        <w:rPr/>
      </w:pPr>
      <w:r>
        <w:rPr>
          <w:sz w:val="21"/>
        </w:rPr>
        <w:t xml:space="preserve">曲率界为 </w:t>
      </w:r>
      <w:r>
        <w:rPr/>
      </w:r>
      <m:oMath xmlns:m="http://schemas.openxmlformats.org/officeDocument/2006/math">
        <m:sSub>
          <m:e>
            <m:r>
              <m:t xml:space="preserve">κ</m:t>
            </m:r>
          </m:e>
          <m:sub>
            <m:r>
              <m:rPr>
                <m:lit/>
                <m:nor/>
              </m:rPr>
              <m:t xml:space="preserve">max</m:t>
            </m:r>
          </m:sub>
        </m:sSub>
      </m:oMath>
      <w:r>
        <w:rPr>
          <w:sz w:val="21"/>
        </w:rPr>
        <w:t xml:space="preserve">、位置误差界为 </w:t>
      </w:r>
      <w:r>
        <w:rPr/>
      </w:r>
      <m:oMath xmlns:m="http://schemas.openxmlformats.org/officeDocument/2006/math">
        <m:sSub>
          <m:e>
            <m:r>
              <m:t xml:space="preserve">ϵ</m:t>
            </m:r>
          </m:e>
          <m:sub>
            <m:r>
              <m:t xml:space="preserve">p</m:t>
            </m:r>
          </m:sub>
        </m:sSub>
      </m:oMath>
      <w:r>
        <w:rPr>
          <w:sz w:val="21"/>
        </w:rPr>
        <w:t xml:space="preserve">、切向速度误差界为 </w:t>
      </w:r>
      <w:r>
        <w:rPr/>
      </w:r>
      <m:oMath xmlns:m="http://schemas.openxmlformats.org/officeDocument/2006/math">
        <m:sSub>
          <m:e>
            <m:r>
              <m:t xml:space="preserve">ϵ</m:t>
            </m:r>
          </m:e>
          <m:sub>
            <m:r>
              <m:rPr>
                <m:lit/>
                <m:nor/>
              </m:rPr>
              <m:t xml:space="preserve">∥</m:t>
            </m:r>
          </m:sub>
        </m:sSub>
      </m:oMath>
      <w:r>
        <w:rPr>
          <w:sz w:val="21"/>
        </w:rPr>
        <w:t xml:space="preserve">。若 </w:t>
      </w:r>
      <w:r>
        <w:rPr/>
      </w:r>
      <m:oMath xmlns:m="http://schemas.openxmlformats.org/officeDocument/2006/math">
        <m:sSub>
          <m:e>
            <m:r>
              <m:t xml:space="preserve">κ</m:t>
            </m:r>
          </m:e>
          <m:sub>
            <m:r>
              <m:rPr>
                <m:lit/>
                <m:nor/>
              </m:rPr>
              <m:t xml:space="preserve">max</m:t>
            </m:r>
          </m:sub>
        </m:sSub>
        <m:sSub>
          <m:e>
            <m:r>
              <m:t xml:space="preserve">ϵ</m:t>
            </m:r>
          </m:e>
          <m:sub>
            <m:r>
              <m:t xml:space="preserve">p</m:t>
            </m:r>
          </m:sub>
        </m:sSub>
        <m:r>
          <m:rPr>
            <m:lit/>
            <m:nor/>
          </m:rPr>
          <m:t xml:space="preserve">&lt;</m:t>
        </m:r>
        <m:r>
          <m:t xml:space="preserve">1</m:t>
        </m:r>
      </m:oMath>
      <w:r>
        <w:rPr>
          <w:sz w:val="21"/>
        </w:rPr>
        <w:t>、</w:t>
      </w:r>
      <w:r>
        <w:rPr/>
      </w:r>
      <m:oMath xmlns:m="http://schemas.openxmlformats.org/officeDocument/2006/math">
        <m:sSub>
          <m:e>
            <m:r>
              <m:t xml:space="preserve">v</m:t>
            </m:r>
          </m:e>
          <m:sub>
            <m:r>
              <m:rPr>
                <m:lit/>
                <m:nor/>
              </m:rPr>
              <m:t xml:space="preserve">min</m:t>
            </m:r>
          </m:sub>
        </m:sSub>
        <m:r>
          <m:rPr>
            <m:lit/>
            <m:nor/>
          </m:rPr>
          <m:t xml:space="preserve">&gt;</m:t>
        </m:r>
        <m:sSub>
          <m:e>
            <m:r>
              <m:t xml:space="preserve">ϵ</m:t>
            </m:r>
          </m:e>
          <m:sub>
            <m:r>
              <m:rPr>
                <m:lit/>
                <m:nor/>
              </m:rPr>
              <m:t xml:space="preserve">∥</m:t>
            </m:r>
          </m:sub>
        </m:sSub>
      </m:oMath>
      <w:r>
        <w:rPr>
          <w:sz w:val="21"/>
        </w:rPr>
        <w:t>，</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acc>
                  <m:accPr>
                    <m:chr m:val="˙"/>
                  </m:accPr>
                  <m:e>
                    <m:r>
                      <m:t xml:space="preserve">s</m:t>
                    </m:r>
                  </m:e>
                </m:acc>
                <m:r>
                  <m:rPr>
                    <m:lit/>
                    <m:nor/>
                  </m:rPr>
                  <m:t xml:space="preserve">≥</m:t>
                </m:r>
                <m:f>
                  <m:num>
                    <m:sSub>
                      <m:e>
                        <m:r>
                          <m:t xml:space="preserve">v</m:t>
                        </m:r>
                      </m:e>
                      <m:sub>
                        <m:r>
                          <m:rPr>
                            <m:lit/>
                            <m:nor/>
                          </m:rPr>
                          <m:t xml:space="preserve">min</m:t>
                        </m:r>
                      </m:sub>
                    </m:sSub>
                    <m:r>
                      <m:rPr>
                        <m:lit/>
                        <m:nor/>
                      </m:rPr>
                      <m:t xml:space="preserve">−</m:t>
                    </m:r>
                    <m:sSub>
                      <m:e>
                        <m:r>
                          <m:t xml:space="preserve">ϵ</m:t>
                        </m:r>
                      </m:e>
                      <m:sub>
                        <m:r>
                          <m:rPr>
                            <m:lit/>
                            <m:nor/>
                          </m:rPr>
                          <m:t xml:space="preserve">∥</m:t>
                        </m:r>
                      </m:sub>
                    </m:sSub>
                  </m:num>
                  <m:den>
                    <m:r>
                      <m:t xml:space="preserve">1</m:t>
                    </m:r>
                    <m:r>
                      <m:rPr>
                        <m:lit/>
                        <m:nor/>
                      </m:rPr>
                      <m:t xml:space="preserve">+</m:t>
                    </m:r>
                    <m:sSub>
                      <m:e>
                        <m:r>
                          <m:t xml:space="preserve">κ</m:t>
                        </m:r>
                      </m:e>
                      <m:sub>
                        <m:r>
                          <m:rPr>
                            <m:lit/>
                            <m:nor/>
                          </m:rPr>
                          <m:t xml:space="preserve">max</m:t>
                        </m:r>
                      </m:sub>
                    </m:sSub>
                    <m:sSub>
                      <m:e>
                        <m:r>
                          <m:t xml:space="preserve">ϵ</m:t>
                        </m:r>
                      </m:e>
                      <m:sub>
                        <m:r>
                          <m:t xml:space="preserve">p</m:t>
                        </m:r>
                      </m:sub>
                    </m:sSub>
                  </m:den>
                </m:f>
                <m:r>
                  <m:rPr>
                    <m:lit/>
                    <m:nor/>
                  </m:rPr>
                  <m:t xml:space="preserve">=</m:t>
                </m:r>
                <m:r>
                  <m:rPr>
                    <m:lit/>
                    <m:nor/>
                  </m:rPr>
                  <m:t xml:space="preserve">:</m:t>
                </m:r>
                <m:r>
                  <m:t xml:space="preserve">ν</m:t>
                </m:r>
                <m:r>
                  <m:rPr>
                    <m:lit/>
                    <m:nor/>
                  </m:rPr>
                  <m:t xml:space="preserve">&gt;</m:t>
                </m:r>
                <m:r>
                  <m:t xml:space="preserve">0</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39</w:t>
            </w:r>
            <w:r>
              <w:rPr/>
              <w:fldChar w:fldCharType="end"/>
            </w:r>
            <w:r>
              <w:rPr/>
              <w:t>)</w:t>
            </w:r>
          </w:p>
        </w:tc>
      </w:tr>
    </w:tbl>
    <w:p>
      <w:pPr>
        <w:pStyle w:val="Normal"/>
        <w:rPr/>
      </w:pPr>
      <w:r>
        <w:rPr>
          <w:sz w:val="21"/>
        </w:rPr>
        <w:t xml:space="preserve">速度及航向误差满足工作要求时，经过区间合格且进度正增长。开放段通过安全连接使投影覆盖起止范围，闭合轮廓使用连续展开弧长，因此长度 </w:t>
      </w:r>
      <w:r>
        <w:rPr/>
      </w:r>
      <m:oMath xmlns:m="http://schemas.openxmlformats.org/officeDocument/2006/math">
        <m:r>
          <m:t xml:space="preserve">L</m:t>
        </m:r>
      </m:oMath>
      <w:r>
        <w:rPr>
          <w:sz w:val="21"/>
        </w:rPr>
        <w:t xml:space="preserve"> 的段在不超过 </w:t>
      </w:r>
      <w:r>
        <w:rPr/>
      </w:r>
      <m:oMath xmlns:m="http://schemas.openxmlformats.org/officeDocument/2006/math">
        <m:r>
          <m:t xml:space="preserve">L</m:t>
        </m:r>
        <m:r>
          <m:rPr>
            <m:lit/>
            <m:nor/>
          </m:rPr>
          <m:t xml:space="preserve">/</m:t>
        </m:r>
        <m:r>
          <m:t xml:space="preserve">ν</m:t>
        </m:r>
      </m:oMath>
      <w:r>
        <w:rPr>
          <w:sz w:val="21"/>
        </w:rPr>
        <w:t xml:space="preserve"> 的巡视时间内完成。</w:t>
      </w:r>
    </w:p>
    <w:p>
      <w:pPr>
        <w:pStyle w:val="Normal"/>
        <w:rPr/>
      </w:pPr>
      <w:r>
        <w:rPr>
          <w:sz w:val="21"/>
        </w:rPr>
        <w:t xml:space="preserve">局部作业由连续合格保持完成；转换柱内若实际垂向速度界为 </w:t>
      </w:r>
      <w:r>
        <w:rPr/>
      </w:r>
      <m:oMath xmlns:m="http://schemas.openxmlformats.org/officeDocument/2006/math">
        <m:sSub>
          <m:e>
            <m:r>
              <m:t xml:space="preserve">ν</m:t>
            </m:r>
          </m:e>
          <m:sub>
            <m:r>
              <m:t xml:space="preserve">z</m:t>
            </m:r>
          </m:sub>
        </m:sSub>
        <m:r>
          <m:rPr>
            <m:lit/>
            <m:nor/>
          </m:rPr>
          <m:t xml:space="preserve">&gt;</m:t>
        </m:r>
        <m:r>
          <m:t xml:space="preserve">0</m:t>
        </m:r>
      </m:oMath>
      <w:r>
        <w:rPr>
          <w:sz w:val="21"/>
        </w:rPr>
        <w:t xml:space="preserve">，高差或深度差为 </w:t>
      </w:r>
      <w:r>
        <w:rPr/>
      </w:r>
      <m:oMath xmlns:m="http://schemas.openxmlformats.org/officeDocument/2006/math">
        <m:r>
          <m:t xml:space="preserve">Δ</m:t>
        </m:r>
        <m:r>
          <m:t xml:space="preserve">z</m:t>
        </m:r>
      </m:oMath>
      <w:r>
        <w:rPr>
          <w:sz w:val="21"/>
        </w:rPr>
        <w:t xml:space="preserve">，时间不超过 </w:t>
      </w:r>
      <w:r>
        <w:rPr/>
      </w:r>
      <m:oMath xmlns:m="http://schemas.openxmlformats.org/officeDocument/2006/math">
        <m:r>
          <m:t xml:space="preserve">Δ</m:t>
        </m:r>
        <m:r>
          <m:t xml:space="preserve">z</m:t>
        </m:r>
        <m:r>
          <m:rPr>
            <m:lit/>
            <m:nor/>
          </m:rPr>
          <m:t xml:space="preserve">/</m:t>
        </m:r>
        <m:sSub>
          <m:e>
            <m:r>
              <m:t xml:space="preserve">ν</m:t>
            </m:r>
          </m:e>
          <m:sub>
            <m:r>
              <m:t xml:space="preserve">z</m:t>
            </m:r>
          </m:sub>
        </m:sSub>
      </m:oMath>
      <w:r>
        <w:rPr>
          <w:sz w:val="21"/>
        </w:rPr>
        <w:t>。将各部分组合：</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acc>
                      <m:accPr>
                        <m:chr m:val="¯"/>
                      </m:accPr>
                      <m:e>
                        <m:r>
                          <m:t xml:space="preserve">τ</m:t>
                        </m:r>
                      </m:e>
                    </m:acc>
                  </m:e>
                  <m:sub>
                    <m:r>
                      <m:t xml:space="preserve">a</m:t>
                    </m:r>
                  </m:sub>
                </m:sSub>
                <m:r>
                  <m:rPr>
                    <m:lit/>
                    <m:nor/>
                  </m:rPr>
                  <m:t xml:space="preserve">=</m:t>
                </m:r>
                <m:sSub>
                  <m:e>
                    <m:r>
                      <m:rPr>
                        <m:lit/>
                        <m:nor/>
                      </m:rPr>
                      <m:t xml:space="preserve">∑</m:t>
                    </m:r>
                  </m:e>
                  <m:sub>
                    <m:r>
                      <m:t xml:space="preserve">b</m:t>
                    </m:r>
                    <m:r>
                      <m:rPr>
                        <m:lit/>
                        <m:nor/>
                      </m:rPr>
                      <m:t xml:space="preserve">∈</m:t>
                    </m:r>
                    <m:sSubSup>
                      <m:e>
                        <m:r>
                          <m:rPr>
                            <m:lit/>
                            <m:nor/>
                          </m:rPr>
                          <m:t xml:space="preserve">𝒮</m:t>
                        </m:r>
                      </m:e>
                      <m:sub>
                        <m:r>
                          <m:t xml:space="preserve">a</m:t>
                        </m:r>
                      </m:sub>
                      <m:sup>
                        <m:r>
                          <m:t xml:space="preserve">p</m:t>
                        </m:r>
                      </m:sup>
                    </m:sSubSup>
                  </m:sub>
                </m:sSub>
                <m:f>
                  <m:num>
                    <m:sSub>
                      <m:e>
                        <m:r>
                          <m:t xml:space="preserve">L</m:t>
                        </m:r>
                      </m:e>
                      <m:sub>
                        <m:r>
                          <m:t xml:space="preserve">b</m:t>
                        </m:r>
                      </m:sub>
                    </m:sSub>
                  </m:num>
                  <m:den>
                    <m:sSub>
                      <m:e>
                        <m:r>
                          <m:t xml:space="preserve">ν</m:t>
                        </m:r>
                      </m:e>
                      <m:sub>
                        <m:r>
                          <m:t xml:space="preserve">b</m:t>
                        </m:r>
                      </m:sub>
                    </m:sSub>
                  </m:den>
                </m:f>
                <m:r>
                  <m:rPr>
                    <m:lit/>
                    <m:nor/>
                  </m:rPr>
                  <m:t xml:space="preserve">+</m:t>
                </m:r>
                <m:sSub>
                  <m:e>
                    <m:r>
                      <m:rPr>
                        <m:lit/>
                        <m:nor/>
                      </m:rPr>
                      <m:t xml:space="preserve">∑</m:t>
                    </m:r>
                  </m:e>
                  <m:sub>
                    <m:r>
                      <m:t xml:space="preserve">b</m:t>
                    </m:r>
                    <m:r>
                      <m:rPr>
                        <m:lit/>
                        <m:nor/>
                      </m:rPr>
                      <m:t xml:space="preserve">∈</m:t>
                    </m:r>
                    <m:sSubSup>
                      <m:e>
                        <m:r>
                          <m:rPr>
                            <m:lit/>
                            <m:nor/>
                          </m:rPr>
                          <m:t xml:space="preserve">𝒮</m:t>
                        </m:r>
                      </m:e>
                      <m:sub>
                        <m:r>
                          <m:t xml:space="preserve">a</m:t>
                        </m:r>
                      </m:sub>
                      <m:sup>
                        <m:r>
                          <m:t xml:space="preserve">l</m:t>
                        </m:r>
                      </m:sup>
                    </m:sSubSup>
                  </m:sub>
                </m:sSub>
                <m:sSubSup>
                  <m:e>
                    <m:r>
                      <m:t xml:space="preserve">D</m:t>
                    </m:r>
                  </m:e>
                  <m:sub>
                    <m:r>
                      <m:t xml:space="preserve">b</m:t>
                    </m:r>
                  </m:sub>
                  <m:sup>
                    <m:r>
                      <m:t xml:space="preserve">r</m:t>
                    </m:r>
                    <m:r>
                      <m:t xml:space="preserve">e</m:t>
                    </m:r>
                    <m:r>
                      <m:t xml:space="preserve">q</m:t>
                    </m:r>
                  </m:sup>
                </m:sSubSup>
                <m:r>
                  <m:rPr>
                    <m:lit/>
                    <m:nor/>
                  </m:rPr>
                  <m:t xml:space="preserve">+</m:t>
                </m:r>
                <m:sSub>
                  <m:e>
                    <m:r>
                      <m:rPr>
                        <m:lit/>
                        <m:nor/>
                      </m:rPr>
                      <m:t xml:space="preserve">∑</m:t>
                    </m:r>
                  </m:e>
                  <m:sub>
                    <m:r>
                      <m:t xml:space="preserve">b</m:t>
                    </m:r>
                    <m:r>
                      <m:rPr>
                        <m:lit/>
                        <m:nor/>
                      </m:rPr>
                      <m:t xml:space="preserve">∈</m:t>
                    </m:r>
                    <m:sSubSup>
                      <m:e>
                        <m:r>
                          <m:rPr>
                            <m:lit/>
                            <m:nor/>
                          </m:rPr>
                          <m:t xml:space="preserve">𝒮</m:t>
                        </m:r>
                      </m:e>
                      <m:sub>
                        <m:r>
                          <m:t xml:space="preserve">a</m:t>
                        </m:r>
                      </m:sub>
                      <m:sup>
                        <m:r>
                          <m:t xml:space="preserve">t</m:t>
                        </m:r>
                      </m:sup>
                    </m:sSubSup>
                  </m:sub>
                </m:sSub>
                <m:f>
                  <m:num>
                    <m:r>
                      <m:t xml:space="preserve">Δ</m:t>
                    </m:r>
                    <m:sSub>
                      <m:e>
                        <m:r>
                          <m:t xml:space="preserve">z</m:t>
                        </m:r>
                      </m:e>
                      <m:sub>
                        <m:r>
                          <m:t xml:space="preserve">b</m:t>
                        </m:r>
                      </m:sub>
                    </m:sSub>
                  </m:num>
                  <m:den>
                    <m:sSub>
                      <m:e>
                        <m:r>
                          <m:t xml:space="preserve">ν</m:t>
                        </m:r>
                      </m:e>
                      <m:sub>
                        <m:r>
                          <m:t xml:space="preserve">z</m:t>
                        </m:r>
                        <m:r>
                          <m:rPr>
                            <m:lit/>
                            <m:nor/>
                          </m:rPr>
                          <m:t xml:space="preserve">,</m:t>
                        </m:r>
                        <m:r>
                          <m:t xml:space="preserve">b</m:t>
                        </m:r>
                      </m:sub>
                    </m:sSub>
                  </m:den>
                </m:f>
                <m:r>
                  <m:rPr>
                    <m:lit/>
                    <m:nor/>
                  </m:rPr>
                  <m:t xml:space="preserve">+</m:t>
                </m:r>
                <m:sSubSup>
                  <m:e>
                    <m:acc>
                      <m:accPr>
                        <m:chr m:val="¯"/>
                      </m:accPr>
                      <m:e>
                        <m:r>
                          <m:t xml:space="preserve">τ</m:t>
                        </m:r>
                      </m:e>
                    </m:acc>
                  </m:e>
                  <m:sub>
                    <m:r>
                      <m:t xml:space="preserve">a</m:t>
                    </m:r>
                  </m:sub>
                  <m:sup>
                    <m:r>
                      <m:t xml:space="preserve">s</m:t>
                    </m:r>
                    <m:r>
                      <m:t xml:space="preserve">e</m:t>
                    </m:r>
                    <m:r>
                      <m:t xml:space="preserve">t</m:t>
                    </m:r>
                    <m:r>
                      <m:t xml:space="preserve">t</m:t>
                    </m:r>
                    <m:r>
                      <m:t xml:space="preserve">l</m:t>
                    </m:r>
                    <m:r>
                      <m:t xml:space="preserve">e</m:t>
                    </m:r>
                  </m:sup>
                </m:sSubSup>
                <m:r>
                  <m:rPr>
                    <m:lit/>
                    <m:nor/>
                  </m:rPr>
                  <m:t xml:space="preserve">+</m:t>
                </m:r>
                <m:sSubSup>
                  <m:e>
                    <m:acc>
                      <m:accPr>
                        <m:chr m:val="¯"/>
                      </m:accPr>
                      <m:e>
                        <m:r>
                          <m:t xml:space="preserve">τ</m:t>
                        </m:r>
                      </m:e>
                    </m:acc>
                  </m:e>
                  <m:sub>
                    <m:r>
                      <m:t xml:space="preserve">a</m:t>
                    </m:r>
                  </m:sub>
                  <m:sup>
                    <m:r>
                      <m:t xml:space="preserve">h</m:t>
                    </m:r>
                    <m:r>
                      <m:t xml:space="preserve">a</m:t>
                    </m:r>
                    <m:r>
                      <m:t xml:space="preserve">n</m:t>
                    </m:r>
                    <m:r>
                      <m:t xml:space="preserve">d</m:t>
                    </m:r>
                    <m:r>
                      <m:t xml:space="preserve">o</m:t>
                    </m:r>
                    <m:r>
                      <m:t xml:space="preserve">v</m:t>
                    </m:r>
                    <m:r>
                      <m:t xml:space="preserve">e</m:t>
                    </m:r>
                    <m:r>
                      <m:t xml:space="preserve">r</m:t>
                    </m:r>
                  </m:sup>
                </m:sSubSup>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40</w:t>
            </w:r>
            <w:r>
              <w:rPr/>
              <w:fldChar w:fldCharType="end"/>
            </w:r>
            <w:r>
              <w:rPr/>
              <w:t>)</w:t>
            </w:r>
          </w:p>
        </w:tc>
      </w:tr>
    </w:tbl>
    <w:p>
      <w:pPr>
        <w:pStyle w:val="Normal"/>
        <w:rPr/>
      </w:pPr>
      <w:r>
        <w:rPr>
          <w:sz w:val="21"/>
        </w:rPr>
        <w:t>式（</w:t>
      </w:r>
      <w:r>
        <w:rPr>
          <w:sz w:val="21"/>
        </w:rPr>
        <w:t>40</w:t>
      </w:r>
      <w:r>
        <w:rPr>
          <w:sz w:val="21"/>
        </w:rPr>
        <w:t>）是控制条件成立时的上界，式（</w:t>
      </w:r>
      <w:r>
        <w:rPr>
          <w:sz w:val="21"/>
        </w:rPr>
        <w:t>12</w:t>
      </w:r>
      <w:r>
        <w:rPr>
          <w:sz w:val="21"/>
        </w:rPr>
        <w:t>）是在线排序的估计，两者分别服务于可行性分析和快速决策。</w:t>
      </w:r>
    </w:p>
    <w:p>
      <w:pPr>
        <w:pStyle w:val="Heading2"/>
        <w:numPr>
          <w:ilvl w:val="1"/>
          <w:numId w:val="1"/>
        </w:numPr>
        <w:rPr/>
      </w:pPr>
      <w:bookmarkStart w:id="42" w:name="__RefHeading___Toc2008_2481719326"/>
      <w:bookmarkStart w:id="43" w:name="资源一致性与作业完成条件"/>
      <w:bookmarkEnd w:id="42"/>
      <w:r>
        <w:rPr/>
        <w:t xml:space="preserve">4.2 </w:t>
      </w:r>
      <w:r>
        <w:rPr/>
        <w:t>资源一致性与作业完成条件</w:t>
      </w:r>
      <w:bookmarkEnd w:id="43"/>
    </w:p>
    <w:p>
      <w:pPr>
        <w:pStyle w:val="Normal"/>
        <w:rPr/>
      </w:pPr>
      <w:r>
        <w:rPr>
          <w:sz w:val="21"/>
        </w:rPr>
        <w:t>资源管理以物理成员为索引。新活动接纳前检查参与成员是否空闲；活动运行或终态未知时保持其占用；释放时核对当前</w:t>
      </w:r>
      <w:r>
        <w:rPr>
          <w:sz w:val="21"/>
        </w:rPr>
        <w:t>Goal</w:t>
      </w:r>
      <w:r>
        <w:rPr>
          <w:sz w:val="21"/>
        </w:rPr>
        <w:t>与实际终态。该过程落实式（</w:t>
      </w:r>
      <w:r>
        <w:rPr>
          <w:sz w:val="21"/>
        </w:rPr>
        <w:t>8</w:t>
      </w:r>
      <w:r>
        <w:rPr>
          <w:sz w:val="21"/>
        </w:rPr>
        <w:t>）的单成员互斥要求，使单机、编队和跨介质执行入口共享同一资源。超出预计结束时刻仅表示计划出现偏差，不能据此释放仍在作业的成员。</w:t>
      </w:r>
    </w:p>
    <w:p>
      <w:pPr>
        <w:pStyle w:val="Normal"/>
        <w:rPr/>
      </w:pPr>
      <w:r>
        <w:rPr>
          <w:sz w:val="21"/>
        </w:rPr>
        <w:t>同一有效空间作业版本采用区间并集累计：</w:t>
      </w:r>
      <w:r>
        <w:rPr/>
      </w:r>
      <m:oMath xmlns:m="http://schemas.openxmlformats.org/officeDocument/2006/math">
        <m:sSubSup>
          <m:e>
            <m:r>
              <m:t xml:space="preserve">C</m:t>
            </m:r>
          </m:e>
          <m:sub>
            <m:r>
              <m:t xml:space="preserve">k</m:t>
            </m:r>
          </m:sub>
          <m:sup>
            <m:r>
              <m:t xml:space="preserve">n</m:t>
            </m:r>
            <m:r>
              <m:rPr>
                <m:lit/>
                <m:nor/>
              </m:rPr>
              <m:t xml:space="preserve">+</m:t>
            </m:r>
            <m:r>
              <m:t xml:space="preserve">1</m:t>
            </m:r>
          </m:sup>
        </m:sSubSup>
        <m:r>
          <m:rPr>
            <m:lit/>
            <m:nor/>
          </m:rPr>
          <m:t xml:space="preserve">=</m:t>
        </m:r>
        <m:sSubSup>
          <m:e>
            <m:r>
              <m:t xml:space="preserve">C</m:t>
            </m:r>
          </m:e>
          <m:sub>
            <m:r>
              <m:t xml:space="preserve">k</m:t>
            </m:r>
          </m:sub>
          <m:sup>
            <m:r>
              <m:t xml:space="preserve">n</m:t>
            </m:r>
          </m:sup>
        </m:sSubSup>
        <m:r>
          <m:rPr>
            <m:lit/>
            <m:nor/>
          </m:rPr>
          <m:t xml:space="preserve">∪</m:t>
        </m:r>
        <m:sSub>
          <m:e>
            <m:r>
              <m:t xml:space="preserve">I</m:t>
            </m:r>
          </m:e>
          <m:sub>
            <m:r>
              <m:t xml:space="preserve">k</m:t>
            </m:r>
            <m:r>
              <m:rPr>
                <m:lit/>
                <m:nor/>
              </m:rPr>
              <m:t xml:space="preserve">,</m:t>
            </m:r>
            <m:r>
              <m:t xml:space="preserve">n</m:t>
            </m:r>
            <m:r>
              <m:rPr>
                <m:lit/>
                <m:nor/>
              </m:rPr>
              <m:t xml:space="preserve">+</m:t>
            </m:r>
            <m:r>
              <m:t xml:space="preserve">1</m:t>
            </m:r>
          </m:sub>
        </m:sSub>
      </m:oMath>
      <w:r>
        <w:rPr>
          <w:sz w:val="21"/>
        </w:rPr>
        <w:t xml:space="preserve">，并保持 </w:t>
      </w:r>
      <w:r>
        <w:rPr/>
      </w:r>
      <m:oMath xmlns:m="http://schemas.openxmlformats.org/officeDocument/2006/math">
        <m:sSubSup>
          <m:e>
            <m:r>
              <m:t xml:space="preserve">C</m:t>
            </m:r>
          </m:e>
          <m:sub>
            <m:r>
              <m:t xml:space="preserve">k</m:t>
            </m:r>
          </m:sub>
          <m:sup>
            <m:r>
              <m:t xml:space="preserve">n</m:t>
            </m:r>
          </m:sup>
        </m:sSubSup>
        <m:r>
          <m:rPr>
            <m:lit/>
            <m:nor/>
          </m:rPr>
          <m:t xml:space="preserve">⊆</m:t>
        </m:r>
        <m:sSubSup>
          <m:e>
            <m:r>
              <m:t xml:space="preserve">C</m:t>
            </m:r>
          </m:e>
          <m:sub>
            <m:r>
              <m:t xml:space="preserve">k</m:t>
            </m:r>
          </m:sub>
          <m:sup>
            <m:r>
              <m:t xml:space="preserve">n</m:t>
            </m:r>
            <m:r>
              <m:rPr>
                <m:lit/>
                <m:nor/>
              </m:rPr>
              <m:t xml:space="preserve">+</m:t>
            </m:r>
            <m:r>
              <m:t xml:space="preserve">1</m:t>
            </m:r>
          </m:sup>
        </m:sSubSup>
        <m:r>
          <m:rPr>
            <m:lit/>
            <m:nor/>
          </m:rPr>
          <m:t xml:space="preserve">⊆</m:t>
        </m:r>
        <m:sSub>
          <m:e>
            <m:r>
              <m:t xml:space="preserve">S</m:t>
            </m:r>
          </m:e>
          <m:sub>
            <m:r>
              <m:t xml:space="preserve">k</m:t>
            </m:r>
          </m:sub>
        </m:sSub>
      </m:oMath>
      <w:r>
        <w:rPr>
          <w:sz w:val="21"/>
        </w:rPr>
        <w:t xml:space="preserve">。已包含的合格区间不改变并集，完成比例保持在 </w:t>
      </w:r>
      <w:r>
        <w:rPr/>
      </w:r>
      <m:oMath xmlns:m="http://schemas.openxmlformats.org/officeDocument/2006/math">
        <m:r>
          <m:rPr>
            <m:lit/>
            <m:nor/>
          </m:rPr>
          <m:t xml:space="preserve">[</m:t>
        </m:r>
        <m:r>
          <m:t xml:space="preserve">0</m:t>
        </m:r>
        <m:r>
          <m:rPr>
            <m:lit/>
            <m:nor/>
          </m:rPr>
          <m:t xml:space="preserve">,</m:t>
        </m:r>
        <m:r>
          <m:t xml:space="preserve">1</m:t>
        </m:r>
        <m:r>
          <m:rPr>
            <m:lit/>
            <m:nor/>
          </m:rPr>
          <m:t xml:space="preserve">]</m:t>
        </m:r>
      </m:oMath>
      <w:r>
        <w:rPr>
          <w:sz w:val="21"/>
        </w:rPr>
        <w:t>。版本作为集合索引，同请求修复可以保留仍然有效的完成量，作业定义改变后重新建立相应集合。连续驻留计时另按式（</w:t>
      </w:r>
      <w:r>
        <w:rPr>
          <w:sz w:val="21"/>
        </w:rPr>
        <w:t>33</w:t>
      </w:r>
      <w:r>
        <w:rPr>
          <w:sz w:val="21"/>
        </w:rPr>
        <w:t>）判断，中断后重新累计，不用多个不连续时间段拼成一次合格驻留。</w:t>
      </w:r>
    </w:p>
    <w:p>
      <w:pPr>
        <w:pStyle w:val="Normal"/>
        <w:rPr/>
      </w:pPr>
      <w:r>
        <w:rPr>
          <w:sz w:val="21"/>
        </w:rPr>
        <w:t xml:space="preserve">作业完成的确认还包含动作终态和必要报告接收。设报告产生、动作成功和母船匹配接收分别为 </w:t>
      </w:r>
      <w:r>
        <w:rPr/>
      </w:r>
      <m:oMath xmlns:m="http://schemas.openxmlformats.org/officeDocument/2006/math">
        <m:sSub>
          <m:e>
            <m:r>
              <m:t xml:space="preserve">G</m:t>
            </m:r>
          </m:e>
          <m:sub>
            <m:r>
              <m:t xml:space="preserve">K</m:t>
            </m:r>
          </m:sub>
        </m:sSub>
        <m:r>
          <m:rPr>
            <m:lit/>
            <m:nor/>
          </m:rPr>
          <m:t xml:space="preserve">,</m:t>
        </m:r>
        <m:sSub>
          <m:e>
            <m:r>
              <m:t xml:space="preserve">A</m:t>
            </m:r>
          </m:e>
          <m:sub>
            <m:r>
              <m:t xml:space="preserve">K</m:t>
            </m:r>
          </m:sub>
        </m:sSub>
        <m:r>
          <m:rPr>
            <m:lit/>
            <m:nor/>
          </m:rPr>
          <m:t xml:space="preserve">,</m:t>
        </m:r>
        <m:sSub>
          <m:e>
            <m:r>
              <m:t xml:space="preserve">R</m:t>
            </m:r>
          </m:e>
          <m:sub>
            <m:r>
              <m:t xml:space="preserve">K</m:t>
            </m:r>
          </m:sub>
        </m:sSub>
      </m:oMath>
      <w:r>
        <w:rPr>
          <w:sz w:val="21"/>
        </w:rPr>
        <w:t>，必要实收作业的完成为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r>
                      <m:t xml:space="preserve">D</m:t>
                    </m:r>
                    <m:r>
                      <m:t xml:space="preserve">o</m:t>
                    </m:r>
                    <m:r>
                      <m:t xml:space="preserve">n</m:t>
                    </m:r>
                    <m:r>
                      <m:t xml:space="preserve">e</m:t>
                    </m:r>
                  </m:e>
                  <m:sub>
                    <m:r>
                      <m:t xml:space="preserve">k</m:t>
                    </m:r>
                  </m:sub>
                </m:sSub>
                <m:r>
                  <m:rPr>
                    <m:lit/>
                    <m:nor/>
                  </m:rPr>
                  <m:t xml:space="preserve">=</m:t>
                </m:r>
                <m:sSub>
                  <m:e>
                    <m:r>
                      <m:t xml:space="preserve">Q</m:t>
                    </m:r>
                    <m:r>
                      <m:t xml:space="preserve">u</m:t>
                    </m:r>
                    <m:r>
                      <m:t xml:space="preserve">a</m:t>
                    </m:r>
                    <m:r>
                      <m:t xml:space="preserve">l</m:t>
                    </m:r>
                    <m:r>
                      <m:t xml:space="preserve">i</m:t>
                    </m:r>
                    <m:r>
                      <m:t xml:space="preserve">f</m:t>
                    </m:r>
                    <m:r>
                      <m:t xml:space="preserve">i</m:t>
                    </m:r>
                    <m:r>
                      <m:t xml:space="preserve">e</m:t>
                    </m:r>
                    <m:r>
                      <m:t xml:space="preserve">d</m:t>
                    </m:r>
                  </m:e>
                  <m:sub>
                    <m:r>
                      <m:t xml:space="preserve">k</m:t>
                    </m:r>
                  </m:sub>
                </m:sSub>
                <m:r>
                  <m:rPr>
                    <m:lit/>
                    <m:nor/>
                  </m:rPr>
                  <m:t xml:space="preserve">∧</m:t>
                </m:r>
                <m:sSub>
                  <m:e>
                    <m:r>
                      <m:t xml:space="preserve">G</m:t>
                    </m:r>
                  </m:e>
                  <m:sub>
                    <m:r>
                      <m:t xml:space="preserve">K</m:t>
                    </m:r>
                  </m:sub>
                </m:sSub>
                <m:r>
                  <m:rPr>
                    <m:lit/>
                    <m:nor/>
                  </m:rPr>
                  <m:t xml:space="preserve">∧</m:t>
                </m:r>
                <m:sSub>
                  <m:e>
                    <m:r>
                      <m:t xml:space="preserve">A</m:t>
                    </m:r>
                  </m:e>
                  <m:sub>
                    <m:r>
                      <m:t xml:space="preserve">K</m:t>
                    </m:r>
                  </m:sub>
                </m:sSub>
                <m:r>
                  <m:rPr>
                    <m:lit/>
                    <m:nor/>
                  </m:rPr>
                  <m:t xml:space="preserve">∧</m:t>
                </m:r>
                <m:sSub>
                  <m:e>
                    <m:r>
                      <m:t xml:space="preserve">R</m:t>
                    </m:r>
                  </m:e>
                  <m:sub>
                    <m:r>
                      <m:t xml:space="preserve">K</m:t>
                    </m:r>
                  </m:sub>
                </m:sSub>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41</w:t>
            </w:r>
            <w:r>
              <w:rPr/>
              <w:fldChar w:fldCharType="end"/>
            </w:r>
            <w:r>
              <w:rPr/>
              <w:t>)</w:t>
            </w:r>
          </w:p>
        </w:tc>
      </w:tr>
    </w:tbl>
    <w:p>
      <w:pPr>
        <w:pStyle w:val="Normal"/>
        <w:rPr/>
      </w:pPr>
      <w:r>
        <w:rPr>
          <w:sz w:val="21"/>
        </w:rPr>
        <w:t>需要的事件由作业定义决定，普通运动按相应终态确认。报告生成、服务到位及接收展开为信息事件，可以和运动活动进入同一依赖图。</w:t>
      </w:r>
    </w:p>
    <w:p>
      <w:pPr>
        <w:pStyle w:val="Normal"/>
        <w:rPr/>
      </w:pPr>
      <w:r>
        <w:rPr>
          <w:sz w:val="21"/>
        </w:rPr>
        <w:t>报告在规定作业合格后产生，收件时核对请求、作业版本和</w:t>
      </w:r>
      <w:r>
        <w:rPr>
          <w:sz w:val="21"/>
        </w:rPr>
        <w:t>Goal</w:t>
      </w:r>
      <w:r>
        <w:rPr>
          <w:sz w:val="21"/>
        </w:rPr>
        <w:t>，仅更新相应执行记录。资源释放还需要当前占用者匹配和真实终态核实。历史报告可归档，但不能移除新</w:t>
      </w:r>
      <w:r>
        <w:rPr>
          <w:sz w:val="21"/>
        </w:rPr>
        <w:t>Goal</w:t>
      </w:r>
      <w:r>
        <w:rPr>
          <w:sz w:val="21"/>
        </w:rPr>
        <w:t>的占用。本地产生、动作完成及必要实收分别记录，使“已生成报告”和“任务已闭合”在执行中有明确区别。</w:t>
      </w:r>
    </w:p>
    <w:p>
      <w:pPr>
        <w:pStyle w:val="Heading2"/>
        <w:numPr>
          <w:ilvl w:val="1"/>
          <w:numId w:val="1"/>
        </w:numPr>
        <w:rPr/>
      </w:pPr>
      <w:bookmarkStart w:id="44" w:name="__RefHeading___Toc2010_2481719326"/>
      <w:bookmarkStart w:id="45" w:name="整体任务闭合的可行性分析"/>
      <w:bookmarkEnd w:id="44"/>
      <w:r>
        <w:rPr/>
        <w:t xml:space="preserve">4.3 </w:t>
      </w:r>
      <w:r>
        <w:rPr/>
        <w:t>整体任务闭合的可行性分析</w:t>
      </w:r>
      <w:bookmarkEnd w:id="45"/>
    </w:p>
    <w:p>
      <w:pPr>
        <w:pStyle w:val="Normal"/>
        <w:rPr/>
      </w:pPr>
      <w:r>
        <w:rPr>
          <w:sz w:val="21"/>
        </w:rPr>
        <w:t>成员连续状态、</w:t>
      </w:r>
      <w:r>
        <w:rPr>
          <w:sz w:val="21"/>
        </w:rPr>
        <w:t>Plan</w:t>
      </w:r>
      <w:r>
        <w:rPr>
          <w:sz w:val="21"/>
        </w:rPr>
        <w:t>、合格量、事件与占用组成混杂状态</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r>
                  <m:t xml:space="preserve">Ξ</m:t>
                </m:r>
                <m:r>
                  <m:rPr>
                    <m:lit/>
                    <m:nor/>
                  </m:rPr>
                  <m:t xml:space="preserve">=</m:t>
                </m:r>
                <m:r>
                  <m:rPr>
                    <m:lit/>
                    <m:nor/>
                  </m:rPr>
                  <m:t xml:space="preserve">(</m:t>
                </m:r>
                <m:r>
                  <m:rPr>
                    <m:lit/>
                    <m:nor/>
                  </m:rPr>
                  <m:t xml:space="preserve">{</m:t>
                </m:r>
                <m:sSub>
                  <m:e>
                    <m:r>
                      <m:t xml:space="preserve">ζ</m:t>
                    </m:r>
                  </m:e>
                  <m:sub>
                    <m:r>
                      <m:t xml:space="preserve">i</m:t>
                    </m:r>
                  </m:sub>
                </m:sSub>
                <m:r>
                  <m:rPr>
                    <m:lit/>
                    <m:nor/>
                  </m:rPr>
                  <m:t xml:space="preserve">}</m:t>
                </m:r>
                <m:r>
                  <m:rPr>
                    <m:lit/>
                    <m:nor/>
                  </m:rPr>
                  <m:t xml:space="preserve">,</m:t>
                </m:r>
                <m:r>
                  <m:t xml:space="preserve">Π</m:t>
                </m:r>
                <m:r>
                  <m:rPr>
                    <m:lit/>
                    <m:nor/>
                  </m:rPr>
                  <m:t xml:space="preserve">,</m:t>
                </m:r>
                <m:r>
                  <m:rPr>
                    <m:lit/>
                    <m:nor/>
                  </m:rPr>
                  <m:t xml:space="preserve">{</m:t>
                </m:r>
                <m:sSub>
                  <m:e>
                    <m:r>
                      <m:t xml:space="preserve">C</m:t>
                    </m:r>
                  </m:e>
                  <m:sub>
                    <m:r>
                      <m:t xml:space="preserve">k</m:t>
                    </m:r>
                  </m:sub>
                </m:sSub>
                <m:r>
                  <m:rPr>
                    <m:lit/>
                    <m:nor/>
                  </m:rPr>
                  <m:t xml:space="preserve">,</m:t>
                </m:r>
                <m:sSub>
                  <m:e>
                    <m:r>
                      <m:t xml:space="preserve">H</m:t>
                    </m:r>
                  </m:e>
                  <m:sub>
                    <m:r>
                      <m:t xml:space="preserve">k</m:t>
                    </m:r>
                  </m:sub>
                </m:sSub>
                <m:r>
                  <m:rPr>
                    <m:lit/>
                    <m:nor/>
                  </m:rPr>
                  <m:t xml:space="preserve">,</m:t>
                </m:r>
                <m:sSub>
                  <m:e>
                    <m:r>
                      <m:t xml:space="preserve">G</m:t>
                    </m:r>
                  </m:e>
                  <m:sub>
                    <m:r>
                      <m:t xml:space="preserve">K</m:t>
                    </m:r>
                  </m:sub>
                </m:sSub>
                <m:r>
                  <m:rPr>
                    <m:lit/>
                    <m:nor/>
                  </m:rPr>
                  <m:t xml:space="preserve">,</m:t>
                </m:r>
                <m:sSub>
                  <m:e>
                    <m:r>
                      <m:t xml:space="preserve">A</m:t>
                    </m:r>
                  </m:e>
                  <m:sub>
                    <m:r>
                      <m:t xml:space="preserve">K</m:t>
                    </m:r>
                  </m:sub>
                </m:sSub>
                <m:r>
                  <m:rPr>
                    <m:lit/>
                    <m:nor/>
                  </m:rPr>
                  <m:t xml:space="preserve">,</m:t>
                </m:r>
                <m:sSub>
                  <m:e>
                    <m:r>
                      <m:t xml:space="preserve">R</m:t>
                    </m:r>
                  </m:e>
                  <m:sub>
                    <m:r>
                      <m:t xml:space="preserve">K</m:t>
                    </m:r>
                  </m:sub>
                </m:sSub>
                <m:r>
                  <m:rPr>
                    <m:lit/>
                    <m:nor/>
                  </m:rPr>
                  <m:t xml:space="preserve">}</m:t>
                </m:r>
                <m:r>
                  <m:rPr>
                    <m:lit/>
                    <m:nor/>
                  </m:rPr>
                  <m:t xml:space="preserve">,</m:t>
                </m:r>
                <m:r>
                  <m:rPr>
                    <m:lit/>
                    <m:nor/>
                  </m:rPr>
                  <m:t xml:space="preserve">ℒ</m:t>
                </m:r>
                <m:r>
                  <m:rPr>
                    <m:lit/>
                    <m:nor/>
                  </m:rPr>
                  <m:t xml:space="preserve">)</m:t>
                </m:r>
                <m:r>
                  <m:rPr>
                    <m:lit/>
                    <m:nor/>
                  </m:rPr>
                  <m:t xml:space="preserve">,</m:t>
                </m:r>
                <m:acc>
                  <m:accPr>
                    <m:chr m:val="˙"/>
                  </m:accPr>
                  <m:e>
                    <m:r>
                      <m:t xml:space="preserve">Ξ</m:t>
                    </m:r>
                  </m:e>
                </m:acc>
                <m:r>
                  <m:rPr>
                    <m:lit/>
                    <m:nor/>
                  </m:rPr>
                  <m:t xml:space="preserve">=</m:t>
                </m:r>
                <m:sSub>
                  <m:e>
                    <m:r>
                      <m:t xml:space="preserve">F</m:t>
                    </m:r>
                  </m:e>
                  <m:sub>
                    <m:r>
                      <m:t xml:space="preserve">σ</m:t>
                    </m:r>
                  </m:sub>
                </m:sSub>
                <m:r>
                  <m:rPr>
                    <m:lit/>
                    <m:nor/>
                  </m:rPr>
                  <m:t xml:space="preserve">(</m:t>
                </m:r>
                <m:r>
                  <m:t xml:space="preserve">Ξ</m:t>
                </m:r>
                <m:r>
                  <m:rPr>
                    <m:lit/>
                    <m:nor/>
                  </m:rPr>
                  <m:t xml:space="preserve">)</m:t>
                </m:r>
                <m:r>
                  <m:rPr>
                    <m:lit/>
                    <m:nor/>
                  </m:rPr>
                  <m:t xml:space="preserve">,</m:t>
                </m:r>
                <m:sSup>
                  <m:e>
                    <m:r>
                      <m:t xml:space="preserve">Ξ</m:t>
                    </m:r>
                  </m:e>
                  <m:sup>
                    <m:r>
                      <m:rPr>
                        <m:lit/>
                        <m:nor/>
                      </m:rPr>
                      <m:t xml:space="preserve">+</m:t>
                    </m:r>
                  </m:sup>
                </m:sSup>
                <m:r>
                  <m:rPr>
                    <m:lit/>
                    <m:nor/>
                  </m:rPr>
                  <m:t xml:space="preserve">=</m:t>
                </m:r>
                <m:sSub>
                  <m:e>
                    <m:r>
                      <m:rPr>
                        <m:lit/>
                        <m:nor/>
                      </m:rPr>
                      <m:t xml:space="preserve">ℛ</m:t>
                    </m:r>
                  </m:e>
                  <m:sub>
                    <m:r>
                      <m:t xml:space="preserve">ϵ</m:t>
                    </m:r>
                  </m:sub>
                </m:sSub>
                <m:r>
                  <m:rPr>
                    <m:lit/>
                    <m:nor/>
                  </m:rPr>
                  <m:t xml:space="preserve">(</m:t>
                </m:r>
                <m:r>
                  <m:t xml:space="preserve">Ξ</m:t>
                </m:r>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42</w:t>
            </w:r>
            <w:r>
              <w:rPr/>
              <w:fldChar w:fldCharType="end"/>
            </w:r>
            <w:r>
              <w:rPr/>
              <w:t>)</w:t>
            </w:r>
          </w:p>
        </w:tc>
      </w:tr>
    </w:tbl>
    <w:p>
      <w:pPr>
        <w:pStyle w:val="Normal"/>
        <w:rPr/>
      </w:pPr>
      <w:r>
        <w:rPr>
          <w:sz w:val="21"/>
        </w:rPr>
        <w:t xml:space="preserve">连续流是实际运动和计时，跃迁是参考采用、转换、进度、收件、释放和修复。安全允许集合 </w:t>
      </w:r>
      <w:r>
        <w:rPr/>
      </w:r>
      <m:oMath xmlns:m="http://schemas.openxmlformats.org/officeDocument/2006/math">
        <m:sSub>
          <m:e>
            <m:r>
              <m:rPr>
                <m:lit/>
                <m:nor/>
              </m:rPr>
              <m:t xml:space="preserve">𝒳</m:t>
            </m:r>
          </m:e>
          <m:sub>
            <m:r>
              <m:t xml:space="preserve">s</m:t>
            </m:r>
          </m:sub>
        </m:sSub>
      </m:oMath>
      <w:r>
        <w:rPr>
          <w:sz w:val="21"/>
        </w:rPr>
        <w:t xml:space="preserve"> 由合法模式、包络和互斥定义，终止集合 </w:t>
      </w:r>
      <w:r>
        <w:rPr/>
      </w:r>
      <m:oMath xmlns:m="http://schemas.openxmlformats.org/officeDocument/2006/math">
        <m:sSub>
          <m:e>
            <m:r>
              <m:rPr>
                <m:lit/>
                <m:nor/>
              </m:rPr>
              <m:t xml:space="preserve">𝒳</m:t>
            </m:r>
          </m:e>
          <m:sub>
            <m:r>
              <m:t xml:space="preserve">f</m:t>
            </m:r>
          </m:sub>
        </m:sSub>
      </m:oMath>
      <w:r>
        <w:rPr>
          <w:sz w:val="21"/>
        </w:rPr>
        <w:t xml:space="preserve"> 由全部作业、必要报告、规定返回和资源释放定义。</w:t>
      </w:r>
    </w:p>
    <w:p>
      <w:pPr>
        <w:pStyle w:val="Normal"/>
        <w:rPr/>
      </w:pPr>
      <w:r>
        <w:rPr>
          <w:sz w:val="21"/>
        </w:rPr>
        <w:t>整个协同任务需要同时核对活动依赖、方法入口、运动包络、作业进度、支援及终态。活动和信息图应无环；各模式按合法入口接管；相关曲线和跟踪条件满足式（</w:t>
      </w:r>
      <w:r>
        <w:rPr>
          <w:sz w:val="21"/>
        </w:rPr>
        <w:t>20</w:t>
      </w:r>
      <w:r>
        <w:rPr>
          <w:sz w:val="21"/>
        </w:rPr>
        <w:t>）、（</w:t>
      </w:r>
      <w:r>
        <w:rPr>
          <w:sz w:val="21"/>
        </w:rPr>
        <w:t>30</w:t>
      </w:r>
      <w:r>
        <w:rPr>
          <w:sz w:val="21"/>
        </w:rPr>
        <w:t>）、（</w:t>
      </w:r>
      <w:r>
        <w:rPr>
          <w:sz w:val="21"/>
        </w:rPr>
        <w:t>34</w:t>
      </w:r>
      <w:r>
        <w:rPr>
          <w:sz w:val="21"/>
        </w:rPr>
        <w:t>）、（</w:t>
      </w:r>
      <w:r>
        <w:rPr>
          <w:sz w:val="21"/>
        </w:rPr>
        <w:t>39</w:t>
      </w:r>
      <w:r>
        <w:rPr>
          <w:sz w:val="21"/>
        </w:rPr>
        <w:t>）；转换、停稳和交接能够合法结束；必要报告具有有效交付机会。规定返回在授权后执行，剩余作业调整从实际状态接续。使用安全允许集合和终止集合，可将完整任务的执行目标写为</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r>
                  <m:t xml:space="preserve">Ξ</m:t>
                </m:r>
                <m:r>
                  <m:rPr>
                    <m:lit/>
                    <m:nor/>
                  </m:rPr>
                  <m:t xml:space="preserve">(</m:t>
                </m:r>
                <m:r>
                  <m:t xml:space="preserve">t</m:t>
                </m:r>
                <m:r>
                  <m:rPr>
                    <m:lit/>
                    <m:nor/>
                  </m:rPr>
                  <m:t xml:space="preserve">)</m:t>
                </m:r>
                <m:r>
                  <m:rPr>
                    <m:lit/>
                    <m:nor/>
                  </m:rPr>
                  <m:t xml:space="preserve">∈</m:t>
                </m:r>
                <m:sSub>
                  <m:e>
                    <m:r>
                      <m:rPr>
                        <m:lit/>
                        <m:nor/>
                      </m:rPr>
                      <m:t xml:space="preserve">𝒳</m:t>
                    </m:r>
                  </m:e>
                  <m:sub>
                    <m:r>
                      <m:t xml:space="preserve">s</m:t>
                    </m:r>
                  </m:sub>
                </m:sSub>
                <m:r>
                  <m:rPr>
                    <m:lit/>
                    <m:nor/>
                  </m:rPr>
                  <m:t xml:space="preserve">(</m:t>
                </m:r>
                <m:r>
                  <m:t xml:space="preserve">0</m:t>
                </m:r>
                <m:r>
                  <m:rPr>
                    <m:lit/>
                    <m:nor/>
                  </m:rPr>
                  <m:t xml:space="preserve">≤</m:t>
                </m:r>
                <m:r>
                  <m:t xml:space="preserve">t</m:t>
                </m:r>
                <m:r>
                  <m:rPr>
                    <m:lit/>
                    <m:nor/>
                  </m:rPr>
                  <m:t xml:space="preserve">≤</m:t>
                </m:r>
                <m:r>
                  <m:t xml:space="preserve">T</m:t>
                </m:r>
                <m:r>
                  <m:rPr>
                    <m:lit/>
                    <m:nor/>
                  </m:rPr>
                  <m:t xml:space="preserve">)</m:t>
                </m:r>
                <m:r>
                  <m:rPr>
                    <m:lit/>
                    <m:nor/>
                  </m:rPr>
                  <m:t xml:space="preserve">,</m:t>
                </m:r>
                <m:r>
                  <m:t xml:space="preserve">Ξ</m:t>
                </m:r>
                <m:r>
                  <m:rPr>
                    <m:lit/>
                    <m:nor/>
                  </m:rPr>
                  <m:t xml:space="preserve">(</m:t>
                </m:r>
                <m:r>
                  <m:t xml:space="preserve">T</m:t>
                </m:r>
                <m:r>
                  <m:rPr>
                    <m:lit/>
                    <m:nor/>
                  </m:rPr>
                  <m:t xml:space="preserve">)</m:t>
                </m:r>
                <m:r>
                  <m:rPr>
                    <m:lit/>
                    <m:nor/>
                  </m:rPr>
                  <m:t xml:space="preserve">∈</m:t>
                </m:r>
                <m:sSub>
                  <m:e>
                    <m:r>
                      <m:rPr>
                        <m:lit/>
                        <m:nor/>
                      </m:rPr>
                      <m:t xml:space="preserve">𝒳</m:t>
                    </m:r>
                  </m:e>
                  <m:sub>
                    <m:r>
                      <m:t xml:space="preserve">f</m:t>
                    </m:r>
                  </m:sub>
                </m:sSub>
                <m:r>
                  <m:rPr>
                    <m:lit/>
                    <m:nor/>
                  </m:rPr>
                  <m:t xml:space="preserve">,</m:t>
                </m:r>
                <m:r>
                  <m:t xml:space="preserve">T</m:t>
                </m:r>
                <m:r>
                  <m:rPr>
                    <m:lit/>
                    <m:nor/>
                  </m:rPr>
                  <m:t xml:space="preserve">&lt;</m:t>
                </m:r>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43</w:t>
            </w:r>
            <w:r>
              <w:rPr/>
              <w:fldChar w:fldCharType="end"/>
            </w:r>
            <w:r>
              <w:rPr/>
              <w:t>)</w:t>
            </w:r>
          </w:p>
        </w:tc>
      </w:tr>
    </w:tbl>
    <w:p>
      <w:pPr>
        <w:pStyle w:val="Normal"/>
        <w:rPr/>
      </w:pPr>
      <w:r>
        <w:rPr>
          <w:sz w:val="21"/>
        </w:rPr>
        <w:t>式（</w:t>
      </w:r>
      <w:r>
        <w:rPr>
          <w:sz w:val="21"/>
        </w:rPr>
        <w:t>35</w:t>
      </w:r>
      <w:r>
        <w:rPr>
          <w:sz w:val="21"/>
        </w:rPr>
        <w:t>）描述模式内的误差包络，交接映射将实际末态传入下一模式；式（</w:t>
      </w:r>
      <w:r>
        <w:rPr>
          <w:sz w:val="21"/>
        </w:rPr>
        <w:t>31</w:t>
      </w:r>
      <w:r>
        <w:rPr>
          <w:sz w:val="21"/>
        </w:rPr>
        <w:t>）把参考余量和跟踪误差关联到实际净距；式（</w:t>
      </w:r>
      <w:r>
        <w:rPr>
          <w:sz w:val="21"/>
        </w:rPr>
        <w:t>20</w:t>
      </w:r>
      <w:r>
        <w:rPr>
          <w:sz w:val="21"/>
        </w:rPr>
        <w:t>）检查环境包络；资源占用规则则协调同时执行的活动。这些条件为运动与资源的一致性检查提供依据。</w:t>
      </w:r>
    </w:p>
    <w:p>
      <w:pPr>
        <w:pStyle w:val="Normal"/>
        <w:rPr/>
      </w:pPr>
      <w:r>
        <w:rPr>
          <w:sz w:val="21"/>
        </w:rPr>
        <w:t>式（</w:t>
      </w:r>
      <w:r>
        <w:rPr>
          <w:sz w:val="21"/>
        </w:rPr>
        <w:t>39</w:t>
      </w:r>
      <w:r>
        <w:rPr>
          <w:sz w:val="21"/>
        </w:rPr>
        <w:t>）在适用的曲线和跟踪条件下给出实际弧长进度下界。相应经过区间满足作业要求时，区间并集可累计完整巡视范围。驻留、转换、停稳和交接分别按其实际完成条件核对，式（</w:t>
      </w:r>
      <w:r>
        <w:rPr>
          <w:sz w:val="21"/>
        </w:rPr>
        <w:t>40</w:t>
      </w:r>
      <w:r>
        <w:rPr>
          <w:sz w:val="21"/>
        </w:rPr>
        <w:t>）给出条件适用时的活动时长分析。仿真结果还需依据实际状态、合格区间及终态记录进行验证。</w:t>
      </w:r>
    </w:p>
    <w:p>
      <w:pPr>
        <w:pStyle w:val="Normal"/>
        <w:rPr/>
      </w:pPr>
      <w:r>
        <w:rPr>
          <w:sz w:val="21"/>
        </w:rPr>
        <w:t>报告生成、服务就绪、接收和核实可作为事件节点进入活动图。若相应活动和事件具有适用的持续时间上界，按拓扑顺序可以计算整体时间上界</w:t>
      </w:r>
    </w:p>
    <w:tbl>
      <w:tblPr>
        <w:tblW w:w="83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680"/>
        <w:gridCol w:w="6945"/>
        <w:gridCol w:w="681"/>
      </w:tblGrid>
      <w:tr>
        <w:trPr/>
        <w:tc>
          <w:tcPr>
            <w:tcW w:w="680" w:type="dxa"/>
            <w:tcBorders/>
            <w:vAlign w:val="center"/>
          </w:tcPr>
          <w:p>
            <w:pPr>
              <w:pStyle w:val="Normal"/>
              <w:widowControl w:val="false"/>
              <w:rPr/>
            </w:pPr>
            <w:r>
              <w:rPr/>
            </w:r>
          </w:p>
        </w:tc>
        <w:tc>
          <w:tcPr>
            <w:tcW w:w="6945" w:type="dxa"/>
            <w:tcBorders/>
            <w:vAlign w:val="center"/>
          </w:tcPr>
          <w:p>
            <w:pPr>
              <w:pStyle w:val="ReportEquation"/>
              <w:widowControl w:val="false"/>
              <w:jc w:val="center"/>
              <w:rPr/>
            </w:pPr>
            <w:r>
              <w:rPr/>
            </w:r>
            <m:oMathPara xmlns:m="http://schemas.openxmlformats.org/officeDocument/2006/math">
              <m:oMathParaPr>
                <m:jc m:val="center"/>
              </m:oMathParaPr>
              <m:oMath>
                <m:sSub>
                  <m:e>
                    <m:acc>
                      <m:accPr>
                        <m:chr m:val="¯"/>
                      </m:accPr>
                      <m:e>
                        <m:r>
                          <m:t xml:space="preserve">f</m:t>
                        </m:r>
                      </m:e>
                    </m:acc>
                  </m:e>
                  <m:sub>
                    <m:r>
                      <m:t xml:space="preserve">a</m:t>
                    </m:r>
                  </m:sub>
                </m:sSub>
                <m:r>
                  <m:rPr>
                    <m:lit/>
                    <m:nor/>
                  </m:rPr>
                  <m:t xml:space="preserve">=</m:t>
                </m:r>
                <m:r>
                  <m:rPr>
                    <m:lit/>
                    <m:nor/>
                  </m:rPr>
                  <m:t xml:space="preserve">max</m:t>
                </m:r>
                <m:r>
                  <m:rPr>
                    <m:lit/>
                    <m:nor/>
                  </m:rPr>
                  <m:t xml:space="preserve">{</m:t>
                </m:r>
                <m:sSub>
                  <m:e>
                    <m:r>
                      <m:t xml:space="preserve">r</m:t>
                    </m:r>
                  </m:e>
                  <m:sub>
                    <m:r>
                      <m:t xml:space="preserve">a</m:t>
                    </m:r>
                  </m:sub>
                </m:sSub>
                <m:r>
                  <m:rPr>
                    <m:lit/>
                    <m:nor/>
                  </m:rPr>
                  <m:t xml:space="preserve">,</m:t>
                </m:r>
                <m:sSub>
                  <m:e>
                    <m:r>
                      <m:rPr>
                        <m:lit/>
                        <m:nor/>
                      </m:rPr>
                      <m:t xml:space="preserve">max</m:t>
                    </m:r>
                  </m:e>
                  <m:sub>
                    <m:r>
                      <m:t xml:space="preserve">b</m:t>
                    </m:r>
                    <m:r>
                      <m:rPr>
                        <m:lit/>
                        <m:nor/>
                      </m:rPr>
                      <m:t xml:space="preserve">∈</m:t>
                    </m:r>
                    <m:r>
                      <m:t xml:space="preserve">P</m:t>
                    </m:r>
                    <m:r>
                      <m:t xml:space="preserve">r</m:t>
                    </m:r>
                    <m:r>
                      <m:t xml:space="preserve">e</m:t>
                    </m:r>
                    <m:r>
                      <m:t xml:space="preserve">d</m:t>
                    </m:r>
                    <m:r>
                      <m:rPr>
                        <m:lit/>
                        <m:nor/>
                      </m:rPr>
                      <m:t xml:space="preserve">(</m:t>
                    </m:r>
                    <m:r>
                      <m:t xml:space="preserve">a</m:t>
                    </m:r>
                    <m:r>
                      <m:rPr>
                        <m:lit/>
                        <m:nor/>
                      </m:rPr>
                      <m:t xml:space="preserve">)</m:t>
                    </m:r>
                  </m:sub>
                </m:sSub>
                <m:sSub>
                  <m:e>
                    <m:acc>
                      <m:accPr>
                        <m:chr m:val="¯"/>
                      </m:accPr>
                      <m:e>
                        <m:r>
                          <m:t xml:space="preserve">f</m:t>
                        </m:r>
                      </m:e>
                    </m:acc>
                  </m:e>
                  <m:sub>
                    <m:r>
                      <m:t xml:space="preserve">b</m:t>
                    </m:r>
                  </m:sub>
                </m:sSub>
                <m:r>
                  <m:rPr>
                    <m:lit/>
                    <m:nor/>
                  </m:rPr>
                  <m:t xml:space="preserve">}</m:t>
                </m:r>
                <m:r>
                  <m:rPr>
                    <m:lit/>
                    <m:nor/>
                  </m:rPr>
                  <m:t xml:space="preserve">+</m:t>
                </m:r>
                <m:sSub>
                  <m:e>
                    <m:acc>
                      <m:accPr>
                        <m:chr m:val="¯"/>
                      </m:accPr>
                      <m:e>
                        <m:r>
                          <m:t xml:space="preserve">τ</m:t>
                        </m:r>
                      </m:e>
                    </m:acc>
                  </m:e>
                  <m:sub>
                    <m:r>
                      <m:t xml:space="preserve">a</m:t>
                    </m:r>
                  </m:sub>
                </m:sSub>
                <m:r>
                  <m:rPr>
                    <m:lit/>
                    <m:nor/>
                  </m:rPr>
                  <m:t xml:space="preserve">,</m:t>
                </m:r>
                <m:acc>
                  <m:accPr>
                    <m:chr m:val="¯"/>
                  </m:accPr>
                  <m:e>
                    <m:r>
                      <m:t xml:space="preserve">T</m:t>
                    </m:r>
                  </m:e>
                </m:acc>
                <m:r>
                  <m:rPr>
                    <m:lit/>
                    <m:nor/>
                  </m:rPr>
                  <m:t xml:space="preserve">=</m:t>
                </m:r>
                <m:sSub>
                  <m:e>
                    <m:r>
                      <m:rPr>
                        <m:lit/>
                        <m:nor/>
                      </m:rPr>
                      <m:t xml:space="preserve">max</m:t>
                    </m:r>
                  </m:e>
                  <m:sub>
                    <m:r>
                      <m:t xml:space="preserve">a</m:t>
                    </m:r>
                  </m:sub>
                </m:sSub>
                <m:sSub>
                  <m:e>
                    <m:acc>
                      <m:accPr>
                        <m:chr m:val="¯"/>
                      </m:accPr>
                      <m:e>
                        <m:r>
                          <m:t xml:space="preserve">f</m:t>
                        </m:r>
                      </m:e>
                    </m:acc>
                  </m:e>
                  <m:sub>
                    <m:r>
                      <m:t xml:space="preserve">a</m:t>
                    </m:r>
                  </m:sub>
                </m:sSub>
                <m:r>
                  <m:rPr>
                    <m:lit/>
                    <m:nor/>
                  </m:rPr>
                  <m:t xml:space="preserve">&lt;</m:t>
                </m:r>
                <m:r>
                  <m:rPr>
                    <m:lit/>
                    <m:nor/>
                  </m:rPr>
                  <m:t xml:space="preserve">∞</m:t>
                </m:r>
                <m:r>
                  <m:rPr>
                    <m:lit/>
                    <m:nor/>
                  </m:rPr>
                  <m:t xml:space="preserve">.</m:t>
                </m:r>
              </m:oMath>
            </m:oMathPara>
          </w:p>
        </w:tc>
        <w:tc>
          <w:tcPr>
            <w:tcW w:w="681" w:type="dxa"/>
            <w:tcBorders/>
            <w:vAlign w:val="center"/>
          </w:tcPr>
          <w:p>
            <w:pPr>
              <w:pStyle w:val="ReportEquation"/>
              <w:widowControl w:val="false"/>
              <w:jc w:val="end"/>
              <w:rPr/>
            </w:pPr>
            <w:r>
              <w:rPr/>
              <w:t>(</w:t>
            </w:r>
            <w:r>
              <w:rPr/>
              <w:fldChar w:fldCharType="begin"/>
            </w:r>
            <w:r>
              <w:rPr/>
              <w:instrText xml:space="preserve"> SEQ Equation \* ARABIC </w:instrText>
            </w:r>
            <w:r>
              <w:rPr/>
              <w:fldChar w:fldCharType="separate"/>
            </w:r>
            <w:r>
              <w:rPr/>
              <w:t>44</w:t>
            </w:r>
            <w:r>
              <w:rPr/>
              <w:fldChar w:fldCharType="end"/>
            </w:r>
            <w:r>
              <w:rPr/>
              <w:t>)</w:t>
            </w:r>
          </w:p>
        </w:tc>
      </w:tr>
    </w:tbl>
    <w:p>
      <w:pPr>
        <w:pStyle w:val="Normal"/>
        <w:rPr/>
      </w:pPr>
      <w:r>
        <w:rPr>
          <w:sz w:val="21"/>
        </w:rPr>
        <w:t>事件持续时间取对应的核实或接收界，</w:t>
      </w:r>
      <w:r>
        <w:rPr/>
      </w:r>
      <m:oMath xmlns:m="http://schemas.openxmlformats.org/officeDocument/2006/math">
        <m:sSub>
          <m:e>
            <m:r>
              <m:t xml:space="preserve">r</m:t>
            </m:r>
          </m:e>
          <m:sub>
            <m:r>
              <m:t xml:space="preserve">a</m:t>
            </m:r>
          </m:sub>
        </m:sSub>
      </m:oMath>
      <w:r>
        <w:rPr>
          <w:sz w:val="21"/>
        </w:rPr>
        <w:t xml:space="preserve"> 包含资源及授权时刻。该式用于模型条件下的时间分析，不代替执行端对实际完成的判断。服务保持至必要实收，动作和报告按当前版本关联；返回也需要实际终态。</w:t>
      </w:r>
    </w:p>
    <w:p>
      <w:pPr>
        <w:pStyle w:val="Normal"/>
        <w:rPr/>
      </w:pPr>
      <w:r>
        <w:rPr>
          <w:sz w:val="21"/>
        </w:rPr>
        <w:t>发生偏差后，修复保留有效完成量并从实际状态建立剩余图。系统只有在规定作业合格、必要报告已收、规定返回核实且相关占用释放后，才记录完整任务闭合。由此把任务分配、连续运动、完成量计算和结果反馈关联起来，后续通过三业务运行记录核对各项执行结果。</w:t>
      </w:r>
    </w:p>
    <w:p>
      <w:pPr>
        <w:pStyle w:val="Heading1"/>
        <w:numPr>
          <w:ilvl w:val="0"/>
          <w:numId w:val="1"/>
        </w:numPr>
        <w:rPr/>
      </w:pPr>
      <w:bookmarkStart w:id="46" w:name="__RefHeading___Toc2012_2481719326"/>
      <w:bookmarkStart w:id="47" w:name="三类业务协同仿真与结果分析"/>
      <w:bookmarkEnd w:id="46"/>
      <w:r>
        <w:rPr/>
        <w:t xml:space="preserve">5 </w:t>
      </w:r>
      <w:r>
        <w:rPr/>
        <w:t>三类业务协同仿真与结果分析</w:t>
      </w:r>
      <w:bookmarkEnd w:id="47"/>
    </w:p>
    <w:p>
      <w:pPr>
        <w:pStyle w:val="Heading2"/>
        <w:numPr>
          <w:ilvl w:val="1"/>
          <w:numId w:val="1"/>
        </w:numPr>
        <w:rPr/>
      </w:pPr>
      <w:bookmarkStart w:id="48" w:name="__RefHeading___Toc2014_2481719326"/>
      <w:bookmarkStart w:id="49" w:name="仿真环境与记录方法"/>
      <w:bookmarkEnd w:id="48"/>
      <w:r>
        <w:rPr/>
        <w:t xml:space="preserve">5.1 </w:t>
      </w:r>
      <w:r>
        <w:rPr/>
        <w:t>仿真环境与记录方法</w:t>
      </w:r>
      <w:bookmarkEnd w:id="49"/>
    </w:p>
    <w:p>
      <w:pPr>
        <w:pStyle w:val="Normal"/>
        <w:rPr/>
      </w:pPr>
      <w:r>
        <w:rPr>
          <w:sz w:val="21"/>
        </w:rPr>
        <w:t>采用三台同型</w:t>
      </w:r>
      <w:r>
        <w:rPr>
          <w:sz w:val="21"/>
        </w:rPr>
        <w:t>AAV</w:t>
      </w:r>
      <w:r>
        <w:rPr>
          <w:sz w:val="21"/>
        </w:rPr>
        <w:t>、一台</w:t>
      </w:r>
      <w:r>
        <w:rPr>
          <w:sz w:val="21"/>
        </w:rPr>
        <w:t>USV</w:t>
      </w:r>
      <w:r>
        <w:rPr>
          <w:sz w:val="21"/>
        </w:rPr>
        <w:t>和一台</w:t>
      </w:r>
      <w:r>
        <w:rPr>
          <w:sz w:val="21"/>
        </w:rPr>
        <w:t>UUV</w:t>
      </w:r>
      <w:r>
        <w:rPr>
          <w:sz w:val="21"/>
        </w:rPr>
        <w:t>，场景包含近岸部署区、调查区、两台风机及水下基础、作业平台和海底管路、码头、岩石及禁入区。对应动力学推进各平台，界面显示分工、模式、进度、支援及收件，独立</w:t>
      </w:r>
      <w:r>
        <w:rPr>
          <w:sz w:val="21"/>
        </w:rPr>
        <w:t>RViz</w:t>
      </w:r>
      <w:r>
        <w:rPr>
          <w:sz w:val="21"/>
        </w:rPr>
        <w:t>显示实际运动。</w:t>
      </w:r>
    </w:p>
    <w:p>
      <w:pPr>
        <w:pStyle w:val="ReportFigure"/>
        <w:rPr/>
      </w:pPr>
      <w:r>
        <w:rPr/>
        <w:drawing>
          <wp:inline distT="0" distB="0" distL="0" distR="0">
            <wp:extent cx="5274310" cy="257302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6"/>
                    <a:stretch>
                      <a:fillRect/>
                    </a:stretch>
                  </pic:blipFill>
                  <pic:spPr bwMode="auto">
                    <a:xfrm>
                      <a:off x="0" y="0"/>
                      <a:ext cx="5274310" cy="2573020"/>
                    </a:xfrm>
                    <a:prstGeom prst="rect">
                      <a:avLst/>
                    </a:prstGeom>
                  </pic:spPr>
                </pic:pic>
              </a:graphicData>
            </a:graphic>
          </wp:inline>
        </w:drawing>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图 </w:t>
      </w:r>
      <w:r>
        <w:rPr>
          <w:rFonts w:ascii="Times New Roman" w:hAnsi="Times New Roman" w:eastAsia="黑体"/>
          <w:i w:val="false"/>
          <w:sz w:val="21"/>
        </w:rPr>
        <w:fldChar w:fldCharType="begin"/>
      </w:r>
      <w:r>
        <w:rPr>
          <w:sz w:val="21"/>
          <w:i w:val="false"/>
          <w:rFonts w:ascii="Times New Roman" w:hAnsi="Times New Roman" w:eastAsia="黑体"/>
        </w:rPr>
        <w:instrText xml:space="preserve"> SEQ 图 \* ARABIC </w:instrText>
      </w:r>
      <w:r>
        <w:rPr>
          <w:sz w:val="21"/>
          <w:i w:val="false"/>
          <w:rFonts w:ascii="Times New Roman" w:hAnsi="Times New Roman" w:eastAsia="黑体"/>
        </w:rPr>
        <w:fldChar w:fldCharType="separate"/>
      </w:r>
      <w:r>
        <w:rPr>
          <w:sz w:val="21"/>
          <w:i w:val="false"/>
          <w:rFonts w:ascii="Times New Roman" w:hAnsi="Times New Roman" w:eastAsia="黑体"/>
        </w:rPr>
        <w:t>3</w:t>
      </w:r>
      <w:r>
        <w:rPr>
          <w:sz w:val="21"/>
          <w:i w:val="false"/>
          <w:rFonts w:ascii="Times New Roman" w:hAnsi="Times New Roman" w:eastAsia="黑体"/>
        </w:rPr>
        <w:fldChar w:fldCharType="end"/>
      </w:r>
      <w:r>
        <w:rPr>
          <w:rFonts w:ascii="Times New Roman" w:hAnsi="Times New Roman" w:eastAsia="黑体"/>
          <w:i w:val="false"/>
          <w:sz w:val="21"/>
        </w:rPr>
        <w:t xml:space="preserve"> 三业务共用的缩比协同仿真场景</w:t>
      </w:r>
    </w:p>
    <w:p>
      <w:pPr>
        <w:pStyle w:val="ReportNote"/>
        <w:rPr/>
      </w:pPr>
      <w:r>
        <w:rPr>
          <w:sz w:val="18"/>
        </w:rPr>
        <w:t>注：使用已有实际</w:t>
      </w:r>
      <w:r>
        <w:rPr>
          <w:sz w:val="18"/>
        </w:rPr>
        <w:t>RViz</w:t>
      </w:r>
      <w:r>
        <w:rPr>
          <w:sz w:val="18"/>
        </w:rPr>
        <w:t>场景全景，展示设施与部署关系，不使用概念效果图代替运行画面。</w:t>
      </w:r>
    </w:p>
    <w:p>
      <w:pPr>
        <w:pStyle w:val="Normal"/>
        <w:rPr/>
      </w:pPr>
      <w:r>
        <w:rPr>
          <w:sz w:val="21"/>
        </w:rPr>
        <w:t>输入、方案和执行由同一会话关联。记录包括作业、</w:t>
      </w:r>
      <w:r>
        <w:rPr>
          <w:sz w:val="21"/>
        </w:rPr>
        <w:t>Plan</w:t>
      </w:r>
      <w:r>
        <w:rPr>
          <w:sz w:val="21"/>
        </w:rPr>
        <w:t>版本、</w:t>
      </w:r>
      <w:r>
        <w:rPr>
          <w:sz w:val="21"/>
        </w:rPr>
        <w:t>Goal</w:t>
      </w:r>
      <w:r>
        <w:rPr>
          <w:sz w:val="21"/>
        </w:rPr>
        <w:t>和结果、实际位置及采用参考、合格区间、报告生成／接收、资源占用和返回。</w:t>
      </w:r>
      <w:r>
        <w:rPr>
          <w:sz w:val="21"/>
        </w:rPr>
        <w:t>B/C</w:t>
      </w:r>
      <w:r>
        <w:rPr>
          <w:sz w:val="21"/>
        </w:rPr>
        <w:t>取已完成</w:t>
      </w:r>
      <w:r>
        <w:rPr>
          <w:sz w:val="21"/>
        </w:rPr>
        <w:t>r75</w:t>
      </w:r>
      <w:r>
        <w:rPr>
          <w:sz w:val="21"/>
        </w:rPr>
        <w:t>／</w:t>
      </w:r>
      <w:r>
        <w:rPr>
          <w:sz w:val="21"/>
        </w:rPr>
        <w:t>r78</w:t>
      </w:r>
      <w:r>
        <w:rPr>
          <w:sz w:val="21"/>
        </w:rPr>
        <w:t>，</w:t>
      </w:r>
      <w:r>
        <w:rPr>
          <w:sz w:val="21"/>
        </w:rPr>
        <w:t>A</w:t>
      </w:r>
      <w:r>
        <w:rPr>
          <w:sz w:val="21"/>
        </w:rPr>
        <w:t>取完整区域调查，来源及统计定义见附录</w:t>
      </w:r>
      <w:r>
        <w:rPr>
          <w:sz w:val="21"/>
        </w:rPr>
        <w:t>A</w:t>
      </w:r>
      <w:r>
        <w:rPr>
          <w:sz w:val="21"/>
        </w:rPr>
        <w:t>。</w:t>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表 </w:t>
      </w:r>
      <w:r>
        <w:rPr>
          <w:rFonts w:ascii="Times New Roman" w:hAnsi="Times New Roman" w:eastAsia="黑体"/>
          <w:i w:val="false"/>
          <w:sz w:val="21"/>
        </w:rPr>
        <w:fldChar w:fldCharType="begin"/>
      </w:r>
      <w:r>
        <w:rPr>
          <w:sz w:val="21"/>
          <w:i w:val="false"/>
          <w:rFonts w:ascii="Times New Roman" w:hAnsi="Times New Roman" w:eastAsia="黑体"/>
        </w:rPr>
        <w:instrText xml:space="preserve"> SEQ 表 \* ARABIC </w:instrText>
      </w:r>
      <w:r>
        <w:rPr>
          <w:sz w:val="21"/>
          <w:i w:val="false"/>
          <w:rFonts w:ascii="Times New Roman" w:hAnsi="Times New Roman" w:eastAsia="黑体"/>
        </w:rPr>
        <w:fldChar w:fldCharType="separate"/>
      </w:r>
      <w:r>
        <w:rPr>
          <w:sz w:val="21"/>
          <w:i w:val="false"/>
          <w:rFonts w:ascii="Times New Roman" w:hAnsi="Times New Roman" w:eastAsia="黑体"/>
        </w:rPr>
        <w:t>4</w:t>
      </w:r>
      <w:r>
        <w:rPr>
          <w:sz w:val="21"/>
          <w:i w:val="false"/>
          <w:rFonts w:ascii="Times New Roman" w:hAnsi="Times New Roman" w:eastAsia="黑体"/>
        </w:rPr>
        <w:fldChar w:fldCharType="end"/>
      </w:r>
      <w:r>
        <w:rPr>
          <w:rFonts w:ascii="Times New Roman" w:hAnsi="Times New Roman" w:eastAsia="黑体"/>
          <w:i w:val="false"/>
          <w:sz w:val="21"/>
        </w:rPr>
        <w:t xml:space="preserve"> 仿真模型及主要执行配置</w:t>
      </w:r>
    </w:p>
    <w:tbl>
      <w:tblPr>
        <w:tblStyle w:val="Table"/>
        <w:tblW w:w="8306" w:type="dxa"/>
        <w:jc w:val="center"/>
        <w:tblInd w:w="0" w:type="dxa"/>
        <w:tblLayout w:type="fixed"/>
        <w:tblCellMar>
          <w:top w:w="0" w:type="dxa"/>
          <w:start w:w="108" w:type="dxa"/>
          <w:bottom w:w="0" w:type="dxa"/>
          <w:end w:w="108" w:type="dxa"/>
        </w:tblCellMar>
        <w:tblLook w:firstRow="1"/>
      </w:tblPr>
      <w:tblGrid>
        <w:gridCol w:w="4153"/>
        <w:gridCol w:w="4152"/>
      </w:tblGrid>
      <w:tr>
        <w:trPr>
          <w:tblHeader w:val="true"/>
          <w:cantSplit w:val="true"/>
          <w:cnfStyle w:firstRow="1"/>
        </w:trPr>
        <w:tc>
          <w:tcPr>
            <w:tcW w:w="4153" w:type="dxa"/>
            <w:tcBorders>
              <w:top w:val="single" w:sz="4" w:space="0" w:color="000000"/>
              <w:bottom w:val="single" w:sz="4" w:space="0" w:color="000000"/>
            </w:tcBorders>
            <w:vAlign w:val="center"/>
          </w:tcPr>
          <w:p>
            <w:pPr>
              <w:pStyle w:val="ReportTable"/>
              <w:keepNext w:val="false"/>
              <w:widowControl w:val="false"/>
              <w:jc w:val="start"/>
              <w:rPr/>
            </w:pPr>
            <w:r>
              <w:rPr>
                <w:sz w:val="18"/>
              </w:rPr>
              <w:t>项目</w:t>
            </w:r>
          </w:p>
        </w:tc>
        <w:tc>
          <w:tcPr>
            <w:tcW w:w="4152" w:type="dxa"/>
            <w:tcBorders>
              <w:top w:val="single" w:sz="4" w:space="0" w:color="000000"/>
              <w:bottom w:val="single" w:sz="4" w:space="0" w:color="000000"/>
            </w:tcBorders>
            <w:vAlign w:val="center"/>
          </w:tcPr>
          <w:p>
            <w:pPr>
              <w:pStyle w:val="ReportTable"/>
              <w:keepNext w:val="false"/>
              <w:widowControl w:val="false"/>
              <w:jc w:val="start"/>
              <w:rPr/>
            </w:pPr>
            <w:r>
              <w:rPr>
                <w:sz w:val="18"/>
              </w:rPr>
              <w:t>配置／方法</w:t>
            </w:r>
          </w:p>
        </w:tc>
      </w:tr>
      <w:tr>
        <w:trPr>
          <w:cantSplit w:val="true"/>
        </w:trPr>
        <w:tc>
          <w:tcPr>
            <w:tcW w:w="4153" w:type="dxa"/>
            <w:tcBorders/>
            <w:vAlign w:val="center"/>
          </w:tcPr>
          <w:p>
            <w:pPr>
              <w:pStyle w:val="ReportTable"/>
              <w:keepNext w:val="false"/>
              <w:widowControl w:val="false"/>
              <w:jc w:val="start"/>
              <w:rPr/>
            </w:pPr>
            <w:r>
              <w:rPr>
                <w:sz w:val="18"/>
              </w:rPr>
              <w:t>平台组成</w:t>
            </w:r>
          </w:p>
        </w:tc>
        <w:tc>
          <w:tcPr>
            <w:tcW w:w="4152" w:type="dxa"/>
            <w:tcBorders/>
            <w:vAlign w:val="center"/>
          </w:tcPr>
          <w:p>
            <w:pPr>
              <w:pStyle w:val="ReportTable"/>
              <w:keepNext w:val="false"/>
              <w:widowControl w:val="false"/>
              <w:jc w:val="start"/>
              <w:rPr/>
            </w:pPr>
            <w:r>
              <w:rPr>
                <w:sz w:val="18"/>
              </w:rPr>
              <w:t>3 AAV</w:t>
            </w:r>
            <w:r>
              <w:rPr>
                <w:sz w:val="18"/>
              </w:rPr>
              <w:t>、</w:t>
            </w:r>
            <w:r>
              <w:rPr>
                <w:sz w:val="18"/>
              </w:rPr>
              <w:t>1 USV</w:t>
            </w:r>
            <w:r>
              <w:rPr>
                <w:sz w:val="18"/>
              </w:rPr>
              <w:t>、</w:t>
            </w:r>
            <w:r>
              <w:rPr>
                <w:sz w:val="18"/>
              </w:rPr>
              <w:t>1 UUV</w:t>
            </w:r>
          </w:p>
        </w:tc>
      </w:tr>
      <w:tr>
        <w:trPr>
          <w:cantSplit w:val="true"/>
        </w:trPr>
        <w:tc>
          <w:tcPr>
            <w:tcW w:w="4153" w:type="dxa"/>
            <w:tcBorders/>
            <w:vAlign w:val="center"/>
          </w:tcPr>
          <w:p>
            <w:pPr>
              <w:pStyle w:val="ReportTable"/>
              <w:keepNext w:val="false"/>
              <w:widowControl w:val="false"/>
              <w:jc w:val="start"/>
              <w:rPr/>
            </w:pPr>
            <w:r>
              <w:rPr>
                <w:sz w:val="18"/>
              </w:rPr>
              <w:t>AAV AIR</w:t>
            </w:r>
          </w:p>
        </w:tc>
        <w:tc>
          <w:tcPr>
            <w:tcW w:w="4152" w:type="dxa"/>
            <w:tcBorders/>
            <w:vAlign w:val="center"/>
          </w:tcPr>
          <w:p>
            <w:pPr>
              <w:pStyle w:val="ReportTable"/>
              <w:keepNext w:val="false"/>
              <w:widowControl w:val="false"/>
              <w:jc w:val="start"/>
              <w:rPr/>
            </w:pPr>
            <w:r>
              <w:rPr>
                <w:sz w:val="18"/>
              </w:rPr>
              <w:t>Swarm</w:t>
            </w:r>
            <w:r>
              <w:rPr>
                <w:sz w:val="18"/>
              </w:rPr>
              <w:t>轨迹和</w:t>
            </w:r>
            <w:r>
              <w:rPr>
                <w:sz w:val="18"/>
              </w:rPr>
              <w:t>qn</w:t>
            </w:r>
            <w:r>
              <w:rPr>
                <w:sz w:val="18"/>
              </w:rPr>
              <w:t>模型跟踪</w:t>
            </w:r>
          </w:p>
        </w:tc>
      </w:tr>
      <w:tr>
        <w:trPr>
          <w:cantSplit w:val="true"/>
        </w:trPr>
        <w:tc>
          <w:tcPr>
            <w:tcW w:w="4153" w:type="dxa"/>
            <w:tcBorders/>
            <w:vAlign w:val="center"/>
          </w:tcPr>
          <w:p>
            <w:pPr>
              <w:pStyle w:val="ReportTable"/>
              <w:keepNext w:val="false"/>
              <w:widowControl w:val="false"/>
              <w:jc w:val="start"/>
              <w:rPr/>
            </w:pPr>
            <w:r>
              <w:rPr>
                <w:sz w:val="18"/>
              </w:rPr>
              <w:t>AAV WATER</w:t>
            </w:r>
            <w:r>
              <w:rPr>
                <w:sz w:val="18"/>
              </w:rPr>
              <w:t>／</w:t>
            </w:r>
            <w:r>
              <w:rPr>
                <w:sz w:val="18"/>
              </w:rPr>
              <w:t>UUV</w:t>
            </w:r>
          </w:p>
        </w:tc>
        <w:tc>
          <w:tcPr>
            <w:tcW w:w="4152" w:type="dxa"/>
            <w:tcBorders/>
            <w:vAlign w:val="center"/>
          </w:tcPr>
          <w:p>
            <w:pPr>
              <w:pStyle w:val="ReportTable"/>
              <w:keepNext w:val="false"/>
              <w:widowControl w:val="false"/>
              <w:jc w:val="start"/>
              <w:rPr/>
            </w:pPr>
            <w:r>
              <w:rPr>
                <w:sz w:val="18"/>
              </w:rPr>
              <w:t>qn</w:t>
            </w:r>
            <w:r>
              <w:rPr>
                <w:sz w:val="18"/>
              </w:rPr>
              <w:t>水下动力学和前进式引导</w:t>
            </w:r>
          </w:p>
        </w:tc>
      </w:tr>
      <w:tr>
        <w:trPr>
          <w:cantSplit w:val="true"/>
        </w:trPr>
        <w:tc>
          <w:tcPr>
            <w:tcW w:w="4153" w:type="dxa"/>
            <w:tcBorders/>
            <w:vAlign w:val="center"/>
          </w:tcPr>
          <w:p>
            <w:pPr>
              <w:pStyle w:val="ReportTable"/>
              <w:keepNext w:val="false"/>
              <w:widowControl w:val="false"/>
              <w:jc w:val="start"/>
              <w:rPr/>
            </w:pPr>
            <w:r>
              <w:rPr>
                <w:sz w:val="18"/>
              </w:rPr>
              <w:t>USV</w:t>
            </w:r>
          </w:p>
        </w:tc>
        <w:tc>
          <w:tcPr>
            <w:tcW w:w="4152" w:type="dxa"/>
            <w:tcBorders/>
            <w:vAlign w:val="center"/>
          </w:tcPr>
          <w:p>
            <w:pPr>
              <w:pStyle w:val="ReportTable"/>
              <w:keepNext w:val="false"/>
              <w:widowControl w:val="false"/>
              <w:jc w:val="start"/>
              <w:rPr/>
            </w:pPr>
            <w:r>
              <w:rPr>
                <w:sz w:val="18"/>
              </w:rPr>
              <w:t>Otter/PVS</w:t>
            </w:r>
            <w:r>
              <w:rPr>
                <w:sz w:val="18"/>
              </w:rPr>
              <w:t>与有限短指令查询</w:t>
            </w:r>
          </w:p>
        </w:tc>
      </w:tr>
      <w:tr>
        <w:trPr>
          <w:cantSplit w:val="true"/>
        </w:trPr>
        <w:tc>
          <w:tcPr>
            <w:tcW w:w="4153" w:type="dxa"/>
            <w:tcBorders/>
            <w:vAlign w:val="center"/>
          </w:tcPr>
          <w:p>
            <w:pPr>
              <w:pStyle w:val="ReportTable"/>
              <w:keepNext w:val="false"/>
              <w:widowControl w:val="false"/>
              <w:jc w:val="start"/>
              <w:rPr/>
            </w:pPr>
            <w:r>
              <w:rPr>
                <w:sz w:val="18"/>
              </w:rPr>
              <w:t>联合规划预算</w:t>
            </w:r>
          </w:p>
        </w:tc>
        <w:tc>
          <w:tcPr>
            <w:tcW w:w="4152" w:type="dxa"/>
            <w:tcBorders/>
            <w:vAlign w:val="center"/>
          </w:tcPr>
          <w:p>
            <w:pPr>
              <w:pStyle w:val="ReportTable"/>
              <w:keepNext w:val="false"/>
              <w:widowControl w:val="false"/>
              <w:jc w:val="start"/>
              <w:rPr/>
            </w:pPr>
            <w:r>
              <w:rPr>
                <w:sz w:val="18"/>
              </w:rPr>
              <w:t>10</w:t>
            </w:r>
            <w:r>
              <w:rPr>
                <w:sz w:val="18"/>
              </w:rPr>
              <w:t>墙上秒</w:t>
            </w:r>
          </w:p>
        </w:tc>
      </w:tr>
      <w:tr>
        <w:trPr>
          <w:cantSplit w:val="true"/>
        </w:trPr>
        <w:tc>
          <w:tcPr>
            <w:tcW w:w="4153" w:type="dxa"/>
            <w:tcBorders/>
            <w:vAlign w:val="center"/>
          </w:tcPr>
          <w:p>
            <w:pPr>
              <w:pStyle w:val="ReportTable"/>
              <w:keepNext w:val="false"/>
              <w:widowControl w:val="false"/>
              <w:jc w:val="start"/>
              <w:rPr/>
            </w:pPr>
            <w:r>
              <w:rPr>
                <w:sz w:val="18"/>
              </w:rPr>
              <w:t>局部导航</w:t>
            </w:r>
          </w:p>
        </w:tc>
        <w:tc>
          <w:tcPr>
            <w:tcW w:w="4152" w:type="dxa"/>
            <w:tcBorders/>
            <w:vAlign w:val="center"/>
          </w:tcPr>
          <w:p>
            <w:pPr>
              <w:pStyle w:val="ReportTable"/>
              <w:keepNext w:val="false"/>
              <w:widowControl w:val="false"/>
              <w:jc w:val="start"/>
              <w:rPr/>
            </w:pPr>
            <w:r>
              <w:rPr>
                <w:sz w:val="18"/>
              </w:rPr>
              <w:t>0.25m</w:t>
            </w:r>
            <w:r>
              <w:rPr>
                <w:sz w:val="18"/>
              </w:rPr>
              <w:t>观测网格、有界</w:t>
            </w:r>
            <w:r>
              <w:rPr>
                <w:sz w:val="18"/>
              </w:rPr>
              <w:t>A*</w:t>
            </w:r>
            <w:r>
              <w:rPr>
                <w:sz w:val="18"/>
              </w:rPr>
              <w:t>短目标</w:t>
            </w:r>
          </w:p>
        </w:tc>
      </w:tr>
      <w:tr>
        <w:trPr>
          <w:cantSplit w:val="true"/>
        </w:trPr>
        <w:tc>
          <w:tcPr>
            <w:tcW w:w="4153" w:type="dxa"/>
            <w:tcBorders/>
            <w:vAlign w:val="center"/>
          </w:tcPr>
          <w:p>
            <w:pPr>
              <w:pStyle w:val="ReportTable"/>
              <w:keepNext w:val="false"/>
              <w:widowControl w:val="false"/>
              <w:jc w:val="start"/>
              <w:rPr/>
            </w:pPr>
            <w:r>
              <w:rPr>
                <w:sz w:val="18"/>
              </w:rPr>
              <w:t>检查配置</w:t>
            </w:r>
          </w:p>
        </w:tc>
        <w:tc>
          <w:tcPr>
            <w:tcW w:w="4152" w:type="dxa"/>
            <w:tcBorders/>
            <w:vAlign w:val="center"/>
          </w:tcPr>
          <w:p>
            <w:pPr>
              <w:pStyle w:val="ReportTable"/>
              <w:keepNext w:val="false"/>
              <w:widowControl w:val="false"/>
              <w:jc w:val="start"/>
              <w:rPr/>
            </w:pPr>
            <w:r>
              <w:rPr>
                <w:sz w:val="18"/>
              </w:rPr>
              <w:t>声明机体包络、成员净距</w:t>
            </w:r>
            <w:r>
              <w:rPr>
                <w:sz w:val="18"/>
              </w:rPr>
              <w:t>0.5m</w:t>
            </w:r>
            <w:r>
              <w:rPr>
                <w:sz w:val="18"/>
              </w:rPr>
              <w:t>、环境净距</w:t>
            </w:r>
            <w:r>
              <w:rPr>
                <w:sz w:val="18"/>
              </w:rPr>
              <w:t>0.2m</w:t>
            </w:r>
          </w:p>
        </w:tc>
      </w:tr>
      <w:tr>
        <w:trPr>
          <w:cantSplit w:val="true"/>
        </w:trPr>
        <w:tc>
          <w:tcPr>
            <w:tcW w:w="4153" w:type="dxa"/>
            <w:tcBorders>
              <w:bottom w:val="single" w:sz="4" w:space="0" w:color="000000"/>
            </w:tcBorders>
            <w:vAlign w:val="center"/>
          </w:tcPr>
          <w:p>
            <w:pPr>
              <w:pStyle w:val="ReportTable"/>
              <w:keepNext w:val="false"/>
              <w:widowControl w:val="false"/>
              <w:jc w:val="start"/>
              <w:rPr/>
            </w:pPr>
            <w:r>
              <w:rPr>
                <w:sz w:val="18"/>
              </w:rPr>
              <w:t>交付模型</w:t>
            </w:r>
          </w:p>
        </w:tc>
        <w:tc>
          <w:tcPr>
            <w:tcW w:w="4152" w:type="dxa"/>
            <w:tcBorders>
              <w:bottom w:val="single" w:sz="4" w:space="0" w:color="000000"/>
            </w:tcBorders>
            <w:vAlign w:val="center"/>
          </w:tcPr>
          <w:p>
            <w:pPr>
              <w:pStyle w:val="ReportTable"/>
              <w:keepNext w:val="false"/>
              <w:widowControl w:val="false"/>
              <w:jc w:val="start"/>
              <w:rPr/>
            </w:pPr>
            <w:r>
              <w:rPr>
                <w:sz w:val="18"/>
              </w:rPr>
              <w:t>实际到位／接触范围门控、</w:t>
            </w:r>
            <w:r>
              <w:rPr>
                <w:sz w:val="18"/>
              </w:rPr>
              <w:t>ROS</w:t>
            </w:r>
            <w:r>
              <w:rPr>
                <w:sz w:val="18"/>
              </w:rPr>
              <w:t>匹配收件</w:t>
            </w:r>
          </w:p>
        </w:tc>
      </w:tr>
    </w:tbl>
    <w:p>
      <w:pPr>
        <w:pStyle w:val="Normal"/>
        <w:rPr/>
      </w:pPr>
      <w:r>
        <w:rPr>
          <w:sz w:val="21"/>
        </w:rPr>
        <w:t>配置对应缩比场景，统计取原任务和独立采样检查。视频按</w:t>
      </w:r>
      <w:r>
        <w:rPr>
          <w:sz w:val="21"/>
        </w:rPr>
        <w:t>16</w:t>
      </w:r>
      <w:r>
        <w:rPr>
          <w:sz w:val="21"/>
        </w:rPr>
        <w:t>倍模型时间展示原记录，计算和运动指标使用原记录时间。</w:t>
      </w:r>
    </w:p>
    <w:p>
      <w:pPr>
        <w:pStyle w:val="Heading2"/>
        <w:numPr>
          <w:ilvl w:val="1"/>
          <w:numId w:val="1"/>
        </w:numPr>
        <w:rPr/>
      </w:pPr>
      <w:bookmarkStart w:id="50" w:name="__RefHeading___Toc2016_2481719326"/>
      <w:bookmarkStart w:id="51" w:name="a区域调查"/>
      <w:bookmarkEnd w:id="50"/>
      <w:r>
        <w:rPr/>
        <w:t>5.2 A</w:t>
      </w:r>
      <w:r>
        <w:rPr/>
        <w:t>：区域调查</w:t>
      </w:r>
      <w:bookmarkEnd w:id="51"/>
    </w:p>
    <w:p>
      <w:pPr>
        <w:pStyle w:val="Normal"/>
        <w:rPr/>
      </w:pPr>
      <w:r>
        <w:rPr>
          <w:sz w:val="21"/>
        </w:rPr>
        <w:t xml:space="preserve">输入为圆心 </w:t>
      </w:r>
      <w:r>
        <w:rPr/>
      </w:r>
      <m:oMath xmlns:m="http://schemas.openxmlformats.org/officeDocument/2006/math">
        <m:r>
          <m:rPr>
            <m:lit/>
            <m:nor/>
          </m:rPr>
          <m:t xml:space="preserve">(</m:t>
        </m:r>
        <m:r>
          <m:t xml:space="preserve">2.0</m:t>
        </m:r>
        <m:r>
          <m:rPr>
            <m:lit/>
            <m:nor/>
          </m:rPr>
          <m:t xml:space="preserve">,</m:t>
        </m:r>
        <m:r>
          <m:t xml:space="preserve">4.0</m:t>
        </m:r>
        <m:r>
          <m:rPr>
            <m:lit/>
            <m:nor/>
          </m:rPr>
          <m:t xml:space="preserve">)</m:t>
        </m:r>
      </m:oMath>
      <w:r>
        <w:rPr>
          <w:sz w:val="21"/>
        </w:rPr>
        <w:t xml:space="preserve"> </w:t>
      </w:r>
      <w:r>
        <w:rPr>
          <w:sz w:val="21"/>
        </w:rPr>
        <w:t>m</w:t>
      </w:r>
      <w:r>
        <w:rPr>
          <w:sz w:val="21"/>
        </w:rPr>
        <w:t>、半径</w:t>
      </w:r>
      <w:r>
        <w:rPr>
          <w:sz w:val="21"/>
        </w:rPr>
        <w:t>2.0m</w:t>
      </w:r>
      <w:r>
        <w:rPr>
          <w:sz w:val="21"/>
        </w:rPr>
        <w:t>区域，展开空中扫描、跨介质局部作业、水下扫描和支援。成员并行推进，</w:t>
      </w:r>
      <w:r>
        <w:rPr>
          <w:sz w:val="21"/>
        </w:rPr>
        <w:t>AAV</w:t>
      </w:r>
      <w:r>
        <w:rPr>
          <w:sz w:val="21"/>
        </w:rPr>
        <w:t>完成入水、作业、出水，</w:t>
      </w:r>
      <w:r>
        <w:rPr>
          <w:sz w:val="21"/>
        </w:rPr>
        <w:t>UUV</w:t>
      </w:r>
      <w:r>
        <w:rPr>
          <w:sz w:val="21"/>
        </w:rPr>
        <w:t>持续水下扫描，</w:t>
      </w:r>
      <w:r>
        <w:rPr>
          <w:sz w:val="21"/>
        </w:rPr>
        <w:t>USV</w:t>
      </w:r>
      <w:r>
        <w:rPr>
          <w:sz w:val="21"/>
        </w:rPr>
        <w:t>支援交付。</w:t>
      </w:r>
    </w:p>
    <w:p>
      <w:pPr>
        <w:pStyle w:val="Normal"/>
        <w:rPr/>
      </w:pPr>
      <w:r>
        <w:rPr>
          <w:sz w:val="21"/>
        </w:rPr>
        <w:t>记录取得</w:t>
      </w:r>
      <w:r>
        <w:rPr>
          <w:sz w:val="21"/>
        </w:rPr>
        <w:t>33</w:t>
      </w:r>
      <w:r>
        <w:rPr>
          <w:sz w:val="21"/>
        </w:rPr>
        <w:t>报告实收、</w:t>
      </w:r>
      <w:r>
        <w:rPr>
          <w:sz w:val="21"/>
        </w:rPr>
        <w:t>19</w:t>
      </w:r>
      <w:r>
        <w:rPr>
          <w:sz w:val="21"/>
        </w:rPr>
        <w:t>匹配核实成功步骤，必要收件完成后驻留。返回授权后，三台</w:t>
      </w:r>
      <w:r>
        <w:rPr>
          <w:sz w:val="21"/>
        </w:rPr>
        <w:t>AAV</w:t>
      </w:r>
      <w:r>
        <w:rPr>
          <w:sz w:val="21"/>
        </w:rPr>
        <w:t>经</w:t>
      </w:r>
      <w:r>
        <w:rPr>
          <w:sz w:val="21"/>
        </w:rPr>
        <w:t>Swarm</w:t>
      </w:r>
      <w:r>
        <w:rPr>
          <w:sz w:val="21"/>
        </w:rPr>
        <w:t>集结返航，</w:t>
      </w:r>
      <w:r>
        <w:rPr>
          <w:sz w:val="21"/>
        </w:rPr>
        <w:t>USV</w:t>
      </w:r>
      <w:r>
        <w:rPr>
          <w:sz w:val="21"/>
        </w:rPr>
        <w:t>及</w:t>
      </w:r>
      <w:r>
        <w:rPr>
          <w:sz w:val="21"/>
        </w:rPr>
        <w:t>UUV</w:t>
      </w:r>
      <w:r>
        <w:rPr>
          <w:sz w:val="21"/>
        </w:rPr>
        <w:t>返回，五成员</w:t>
      </w:r>
      <w:r>
        <w:rPr>
          <w:sz w:val="21"/>
        </w:rPr>
        <w:t>HOME</w:t>
      </w:r>
      <w:r>
        <w:rPr>
          <w:sz w:val="21"/>
        </w:rPr>
        <w:t>、零锁、会话结束。首份完整方案</w:t>
      </w:r>
      <w:r>
        <w:rPr>
          <w:sz w:val="21"/>
        </w:rPr>
        <w:t>0.564371</w:t>
      </w:r>
      <w:r>
        <w:rPr>
          <w:sz w:val="21"/>
        </w:rPr>
        <w:t>墙上秒。</w:t>
      </w:r>
    </w:p>
    <w:p>
      <w:pPr>
        <w:pStyle w:val="Normal"/>
        <w:rPr/>
      </w:pPr>
      <w:r>
        <w:rPr>
          <w:sz w:val="21"/>
        </w:rPr>
        <w:t>该业务验证区域输入通过共同任务对象进入联合决策，不同介质运动及结果事件形成完整任务，完成依据为实际进度、终态和实收。</w:t>
      </w:r>
    </w:p>
    <w:p>
      <w:pPr>
        <w:pStyle w:val="Heading2"/>
        <w:numPr>
          <w:ilvl w:val="1"/>
          <w:numId w:val="1"/>
        </w:numPr>
        <w:rPr/>
      </w:pPr>
      <w:bookmarkStart w:id="52" w:name="__RefHeading___Toc2018_2481719326"/>
      <w:bookmarkStart w:id="53" w:name="b风机巡检"/>
      <w:bookmarkEnd w:id="52"/>
      <w:r>
        <w:rPr/>
        <w:t>5.3 B</w:t>
      </w:r>
      <w:r>
        <w:rPr/>
        <w:t>：风机巡检</w:t>
      </w:r>
      <w:bookmarkEnd w:id="53"/>
    </w:p>
    <w:p>
      <w:pPr>
        <w:pStyle w:val="Normal"/>
        <w:rPr/>
      </w:pPr>
      <w:r>
        <w:rPr>
          <w:sz w:val="21"/>
        </w:rPr>
        <w:t>选择两台风机水上结构和水下基础。每项水上为所选轮廓及沿线</w:t>
      </w:r>
      <w:r>
        <w:rPr>
          <w:sz w:val="21"/>
        </w:rPr>
        <w:t>86</w:t>
      </w:r>
      <w:r>
        <w:rPr>
          <w:sz w:val="21"/>
        </w:rPr>
        <w:t>段，每项基础为三层</w:t>
      </w:r>
      <w:r>
        <w:rPr>
          <w:sz w:val="21"/>
        </w:rPr>
        <w:t>60</w:t>
      </w:r>
      <w:r>
        <w:rPr>
          <w:sz w:val="21"/>
        </w:rPr>
        <w:t>段。求解器选</w:t>
      </w:r>
      <w:r>
        <w:rPr>
          <w:sz w:val="21"/>
        </w:rPr>
        <w:t>AAV3</w:t>
      </w:r>
      <w:r>
        <w:rPr>
          <w:sz w:val="21"/>
        </w:rPr>
        <w:t>巡视风机</w:t>
      </w:r>
      <w:r>
        <w:rPr>
          <w:sz w:val="21"/>
        </w:rPr>
        <w:t>1</w:t>
      </w:r>
      <w:r>
        <w:rPr>
          <w:sz w:val="21"/>
        </w:rPr>
        <w:t>水上结构、</w:t>
      </w:r>
      <w:r>
        <w:rPr>
          <w:sz w:val="21"/>
        </w:rPr>
        <w:t>AAV1</w:t>
      </w:r>
      <w:r>
        <w:rPr>
          <w:sz w:val="21"/>
        </w:rPr>
        <w:t>巡视风机</w:t>
      </w:r>
      <w:r>
        <w:rPr>
          <w:sz w:val="21"/>
        </w:rPr>
        <w:t>2</w:t>
      </w:r>
      <w:r>
        <w:rPr>
          <w:sz w:val="21"/>
        </w:rPr>
        <w:t>水上结构、</w:t>
      </w:r>
      <w:r>
        <w:rPr>
          <w:sz w:val="21"/>
        </w:rPr>
        <w:t>AAV2</w:t>
      </w:r>
      <w:r>
        <w:rPr>
          <w:sz w:val="21"/>
        </w:rPr>
        <w:t>跨介质巡视一处基础、</w:t>
      </w:r>
      <w:r>
        <w:rPr>
          <w:sz w:val="21"/>
        </w:rPr>
        <w:t>UUV</w:t>
      </w:r>
      <w:r>
        <w:rPr>
          <w:sz w:val="21"/>
        </w:rPr>
        <w:t>巡视另一基础，</w:t>
      </w:r>
      <w:r>
        <w:rPr>
          <w:sz w:val="21"/>
        </w:rPr>
        <w:t>USV</w:t>
      </w:r>
      <w:r>
        <w:rPr>
          <w:sz w:val="21"/>
        </w:rPr>
        <w:t>服务接续。</w:t>
      </w:r>
    </w:p>
    <w:p>
      <w:pPr>
        <w:pStyle w:val="Normal"/>
        <w:rPr/>
      </w:pPr>
      <w:r>
        <w:rPr>
          <w:sz w:val="21"/>
        </w:rPr>
        <w:t>首份方案</w:t>
      </w:r>
      <w:r>
        <w:rPr>
          <w:sz w:val="21"/>
        </w:rPr>
        <w:t>0.012174</w:t>
      </w:r>
      <w:r>
        <w:rPr>
          <w:sz w:val="21"/>
        </w:rPr>
        <w:t>墙上秒，四项</w:t>
      </w:r>
      <w:r>
        <w:rPr>
          <w:sz w:val="21"/>
        </w:rPr>
        <w:t>100%</w:t>
      </w:r>
      <w:r>
        <w:rPr>
          <w:sz w:val="21"/>
        </w:rPr>
        <w:t>、四报告实收、</w:t>
      </w:r>
      <w:r>
        <w:rPr>
          <w:sz w:val="21"/>
        </w:rPr>
        <w:t>22</w:t>
      </w:r>
      <w:r>
        <w:rPr>
          <w:sz w:val="21"/>
        </w:rPr>
        <w:t>步骤匹配核实成功。三台</w:t>
      </w:r>
      <w:r>
        <w:rPr>
          <w:sz w:val="21"/>
        </w:rPr>
        <w:t>AAV Swarm</w:t>
      </w:r>
      <w:r>
        <w:rPr>
          <w:sz w:val="21"/>
        </w:rPr>
        <w:t>返航，</w:t>
      </w:r>
      <w:r>
        <w:rPr>
          <w:sz w:val="21"/>
        </w:rPr>
        <w:t>USV</w:t>
      </w:r>
      <w:r>
        <w:rPr>
          <w:sz w:val="21"/>
        </w:rPr>
        <w:t>及</w:t>
      </w:r>
      <w:r>
        <w:rPr>
          <w:sz w:val="21"/>
        </w:rPr>
        <w:t>UUV</w:t>
      </w:r>
      <w:r>
        <w:rPr>
          <w:sz w:val="21"/>
        </w:rPr>
        <w:t>返回，五</w:t>
      </w:r>
      <w:r>
        <w:rPr>
          <w:sz w:val="21"/>
        </w:rPr>
        <w:t>HOME</w:t>
      </w:r>
      <w:r>
        <w:rPr>
          <w:sz w:val="21"/>
        </w:rPr>
        <w:t>、零锁、会话结束。</w:t>
      </w:r>
    </w:p>
    <w:p>
      <w:pPr>
        <w:pStyle w:val="Normal"/>
        <w:rPr/>
      </w:pPr>
      <w:r>
        <w:rPr>
          <w:sz w:val="21"/>
        </w:rPr>
        <w:t>图</w:t>
      </w:r>
      <w:r>
        <w:rPr>
          <w:sz w:val="21"/>
        </w:rPr>
        <w:t>4</w:t>
      </w:r>
      <w:r>
        <w:rPr>
          <w:sz w:val="21"/>
        </w:rPr>
        <w:t>同时展示</w:t>
      </w:r>
      <w:r>
        <w:rPr>
          <w:sz w:val="21"/>
        </w:rPr>
        <w:t>A/B/C</w:t>
      </w:r>
      <w:r>
        <w:rPr>
          <w:sz w:val="21"/>
        </w:rPr>
        <w:t>三次独立完整记录。条带取每个匹配</w:t>
      </w:r>
      <w:r>
        <w:rPr>
          <w:sz w:val="21"/>
        </w:rPr>
        <w:t>Goal</w:t>
      </w:r>
      <w:r>
        <w:rPr>
          <w:sz w:val="21"/>
        </w:rPr>
        <w:t>的派发时刻至终态核实时刻，包含接近、准备及等待，不将其全部解释为持续运动。空中、水下作业窗口存在重叠，</w:t>
      </w:r>
      <w:r>
        <w:rPr>
          <w:sz w:val="21"/>
        </w:rPr>
        <w:t>USV</w:t>
      </w:r>
      <w:r>
        <w:rPr>
          <w:sz w:val="21"/>
        </w:rPr>
        <w:t>服务与作业并行；三台</w:t>
      </w:r>
      <w:r>
        <w:rPr>
          <w:sz w:val="21"/>
        </w:rPr>
        <w:t>AAV</w:t>
      </w:r>
      <w:r>
        <w:rPr>
          <w:sz w:val="21"/>
        </w:rPr>
        <w:t>分别集结后进入共同返航活动。报告产生与母船匹配实收分别标记，竖虚线表示人工返回授权。</w:t>
      </w:r>
    </w:p>
    <w:p>
      <w:pPr>
        <w:pStyle w:val="ReportFigure"/>
        <w:rPr/>
      </w:pPr>
      <w:r>
        <w:rPr/>
        <w:drawing>
          <wp:inline distT="0" distB="0" distL="0" distR="0">
            <wp:extent cx="5274310" cy="605980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7"/>
                    <a:stretch>
                      <a:fillRect/>
                    </a:stretch>
                  </pic:blipFill>
                  <pic:spPr bwMode="auto">
                    <a:xfrm>
                      <a:off x="0" y="0"/>
                      <a:ext cx="5274310" cy="6059805"/>
                    </a:xfrm>
                    <a:prstGeom prst="rect">
                      <a:avLst/>
                    </a:prstGeom>
                  </pic:spPr>
                </pic:pic>
              </a:graphicData>
            </a:graphic>
          </wp:inline>
        </w:drawing>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图 </w:t>
      </w:r>
      <w:r>
        <w:rPr>
          <w:rFonts w:ascii="Times New Roman" w:hAnsi="Times New Roman" w:eastAsia="黑体"/>
          <w:i w:val="false"/>
          <w:sz w:val="21"/>
        </w:rPr>
        <w:fldChar w:fldCharType="begin"/>
      </w:r>
      <w:r>
        <w:rPr>
          <w:sz w:val="21"/>
          <w:i w:val="false"/>
          <w:rFonts w:ascii="Times New Roman" w:hAnsi="Times New Roman" w:eastAsia="黑体"/>
        </w:rPr>
        <w:instrText xml:space="preserve"> SEQ 图 \* ARABIC </w:instrText>
      </w:r>
      <w:r>
        <w:rPr>
          <w:sz w:val="21"/>
          <w:i w:val="false"/>
          <w:rFonts w:ascii="Times New Roman" w:hAnsi="Times New Roman" w:eastAsia="黑体"/>
        </w:rPr>
        <w:fldChar w:fldCharType="separate"/>
      </w:r>
      <w:r>
        <w:rPr>
          <w:sz w:val="21"/>
          <w:i w:val="false"/>
          <w:rFonts w:ascii="Times New Roman" w:hAnsi="Times New Roman" w:eastAsia="黑体"/>
        </w:rPr>
        <w:t>4</w:t>
      </w:r>
      <w:r>
        <w:rPr>
          <w:sz w:val="21"/>
          <w:i w:val="false"/>
          <w:rFonts w:ascii="Times New Roman" w:hAnsi="Times New Roman" w:eastAsia="黑体"/>
        </w:rPr>
        <w:fldChar w:fldCharType="end"/>
      </w:r>
      <w:r>
        <w:rPr>
          <w:rFonts w:ascii="Times New Roman" w:hAnsi="Times New Roman" w:eastAsia="黑体"/>
          <w:i w:val="false"/>
          <w:sz w:val="21"/>
        </w:rPr>
        <w:t xml:space="preserve"> </w:t>
      </w:r>
      <w:r>
        <w:rPr>
          <w:rFonts w:eastAsia="黑体"/>
          <w:i w:val="false"/>
          <w:sz w:val="21"/>
        </w:rPr>
        <w:t>A/B/C</w:t>
      </w:r>
      <w:r>
        <w:rPr>
          <w:rFonts w:ascii="Times New Roman" w:hAnsi="Times New Roman" w:eastAsia="黑体"/>
          <w:i w:val="false"/>
          <w:sz w:val="21"/>
        </w:rPr>
        <w:t>任务实际执行窗口与报告事件</w:t>
      </w:r>
    </w:p>
    <w:p>
      <w:pPr>
        <w:pStyle w:val="ReportNote"/>
        <w:rPr/>
      </w:pPr>
      <w:r>
        <w:rPr>
          <w:sz w:val="18"/>
        </w:rPr>
        <w:t>注：条带为</w:t>
      </w:r>
      <w:r>
        <w:rPr>
          <w:sz w:val="18"/>
        </w:rPr>
        <w:t>Goal</w:t>
      </w:r>
      <w:r>
        <w:rPr>
          <w:sz w:val="18"/>
        </w:rPr>
        <w:t>派发至核实终态，包含准备与等待，不是纯运动时长。三幅为独立运行，横轴分别设置；</w:t>
      </w:r>
      <w:r>
        <w:rPr>
          <w:sz w:val="18"/>
        </w:rPr>
        <w:t>C</w:t>
      </w:r>
      <w:r>
        <w:rPr>
          <w:sz w:val="18"/>
        </w:rPr>
        <w:t>的</w:t>
      </w:r>
      <w:r>
        <w:rPr>
          <w:sz w:val="18"/>
        </w:rPr>
        <w:t>UUV</w:t>
      </w:r>
      <w:r>
        <w:rPr>
          <w:sz w:val="18"/>
        </w:rPr>
        <w:t>待命。</w:t>
      </w:r>
    </w:p>
    <w:p>
      <w:pPr>
        <w:pStyle w:val="Normal"/>
        <w:rPr/>
      </w:pPr>
      <w:r>
        <w:rPr>
          <w:sz w:val="21"/>
        </w:rPr>
        <w:t>五平台独立历史采样检查取得成员最小代理净距</w:t>
      </w:r>
      <w:r>
        <w:rPr>
          <w:sz w:val="21"/>
        </w:rPr>
        <w:t>1.094915m</w:t>
      </w:r>
      <w:r>
        <w:rPr>
          <w:sz w:val="21"/>
        </w:rPr>
        <w:t>、环境最小</w:t>
      </w:r>
      <w:r>
        <w:rPr>
          <w:sz w:val="21"/>
        </w:rPr>
        <w:t>0.235238m</w:t>
      </w:r>
      <w:r>
        <w:rPr>
          <w:sz w:val="21"/>
        </w:rPr>
        <w:t>，严格任务窗口时间对齐通过，位置信息无缺样。分工、并行、服务及返回在完整运行中闭合。</w:t>
      </w:r>
    </w:p>
    <w:p>
      <w:pPr>
        <w:pStyle w:val="Heading2"/>
        <w:numPr>
          <w:ilvl w:val="1"/>
          <w:numId w:val="1"/>
        </w:numPr>
        <w:rPr/>
      </w:pPr>
      <w:bookmarkStart w:id="54" w:name="__RefHeading___Toc2020_2481719326"/>
      <w:bookmarkStart w:id="55" w:name="c平台及管路巡检"/>
      <w:bookmarkEnd w:id="54"/>
      <w:r>
        <w:rPr/>
        <w:t>5.4 C</w:t>
      </w:r>
      <w:r>
        <w:rPr/>
        <w:t>：平台及管路巡检</w:t>
      </w:r>
      <w:bookmarkEnd w:id="55"/>
    </w:p>
    <w:p>
      <w:pPr>
        <w:pStyle w:val="Normal"/>
        <w:rPr/>
      </w:pPr>
      <w:r>
        <w:rPr>
          <w:sz w:val="21"/>
        </w:rPr>
        <w:t>输入为平台</w:t>
      </w:r>
      <w:r>
        <w:rPr>
          <w:sz w:val="21"/>
        </w:rPr>
        <w:t>AIR</w:t>
      </w:r>
      <w:r>
        <w:rPr>
          <w:sz w:val="21"/>
        </w:rPr>
        <w:t>三层</w:t>
      </w:r>
      <w:r>
        <w:rPr>
          <w:sz w:val="21"/>
        </w:rPr>
        <w:t>60</w:t>
      </w:r>
      <w:r>
        <w:rPr>
          <w:sz w:val="21"/>
        </w:rPr>
        <w:t>段、水下结构三层</w:t>
      </w:r>
      <w:r>
        <w:rPr>
          <w:sz w:val="21"/>
        </w:rPr>
        <w:t>60</w:t>
      </w:r>
      <w:r>
        <w:rPr>
          <w:sz w:val="21"/>
        </w:rPr>
        <w:t>段、管段</w:t>
      </w:r>
      <w:r>
        <w:rPr>
          <w:sz w:val="21"/>
        </w:rPr>
        <w:t>0—3</w:t>
      </w:r>
      <w:r>
        <w:rPr>
          <w:sz w:val="21"/>
        </w:rPr>
        <w:t>的三项沿线及三项局部驻留，每项</w:t>
      </w:r>
      <w:r>
        <w:rPr>
          <w:sz w:val="21"/>
        </w:rPr>
        <w:t>4s</w:t>
      </w:r>
      <w:r>
        <w:rPr>
          <w:sz w:val="21"/>
        </w:rPr>
        <w:t>。求解器选</w:t>
      </w:r>
      <w:r>
        <w:rPr>
          <w:sz w:val="21"/>
        </w:rPr>
        <w:t>AAV2</w:t>
      </w:r>
      <w:r>
        <w:rPr>
          <w:sz w:val="21"/>
        </w:rPr>
        <w:t>执行</w:t>
      </w:r>
      <w:r>
        <w:rPr>
          <w:sz w:val="21"/>
        </w:rPr>
        <w:t>AIR</w:t>
      </w:r>
      <w:r>
        <w:rPr>
          <w:sz w:val="21"/>
        </w:rPr>
        <w:t>、</w:t>
      </w:r>
      <w:r>
        <w:rPr>
          <w:sz w:val="21"/>
        </w:rPr>
        <w:t>AAV1</w:t>
      </w:r>
      <w:r>
        <w:rPr>
          <w:sz w:val="21"/>
        </w:rPr>
        <w:t>跨介质执行管路、</w:t>
      </w:r>
      <w:r>
        <w:rPr>
          <w:sz w:val="21"/>
        </w:rPr>
        <w:t>AAV3</w:t>
      </w:r>
      <w:r>
        <w:rPr>
          <w:sz w:val="21"/>
        </w:rPr>
        <w:t>跨介质执行结构，</w:t>
      </w:r>
      <w:r>
        <w:rPr>
          <w:sz w:val="21"/>
        </w:rPr>
        <w:t>USV</w:t>
      </w:r>
      <w:r>
        <w:rPr>
          <w:sz w:val="21"/>
        </w:rPr>
        <w:t>支援，</w:t>
      </w:r>
      <w:r>
        <w:rPr>
          <w:sz w:val="21"/>
        </w:rPr>
        <w:t>UUV</w:t>
      </w:r>
      <w:r>
        <w:rPr>
          <w:sz w:val="21"/>
        </w:rPr>
        <w:t>此请求待命。</w:t>
      </w:r>
    </w:p>
    <w:p>
      <w:pPr>
        <w:pStyle w:val="Normal"/>
        <w:rPr/>
      </w:pPr>
      <w:r>
        <w:rPr>
          <w:sz w:val="21"/>
        </w:rPr>
        <w:t>首份方案</w:t>
      </w:r>
      <w:r>
        <w:rPr>
          <w:sz w:val="21"/>
        </w:rPr>
        <w:t>0.006674</w:t>
      </w:r>
      <w:r>
        <w:rPr>
          <w:sz w:val="21"/>
        </w:rPr>
        <w:t>墙上秒，三项</w:t>
      </w:r>
      <w:r>
        <w:rPr>
          <w:sz w:val="21"/>
        </w:rPr>
        <w:t>100%</w:t>
      </w:r>
      <w:r>
        <w:rPr>
          <w:sz w:val="21"/>
        </w:rPr>
        <w:t>、三报告实收、</w:t>
      </w:r>
      <w:r>
        <w:rPr>
          <w:sz w:val="21"/>
        </w:rPr>
        <w:t>20</w:t>
      </w:r>
      <w:r>
        <w:rPr>
          <w:sz w:val="21"/>
        </w:rPr>
        <w:t>步骤匹配核实成功。水下</w:t>
      </w:r>
      <w:r>
        <w:rPr>
          <w:sz w:val="21"/>
        </w:rPr>
        <w:t>AAV</w:t>
      </w:r>
      <w:r>
        <w:rPr>
          <w:sz w:val="21"/>
        </w:rPr>
        <w:t>出水，三台</w:t>
      </w:r>
      <w:r>
        <w:rPr>
          <w:sz w:val="21"/>
        </w:rPr>
        <w:t>AAV</w:t>
      </w:r>
      <w:r>
        <w:rPr>
          <w:sz w:val="21"/>
        </w:rPr>
        <w:t>实际</w:t>
      </w:r>
      <w:r>
        <w:rPr>
          <w:sz w:val="21"/>
        </w:rPr>
        <w:t>Swarm</w:t>
      </w:r>
      <w:r>
        <w:rPr>
          <w:sz w:val="21"/>
        </w:rPr>
        <w:t>返回，</w:t>
      </w:r>
      <w:r>
        <w:rPr>
          <w:sz w:val="21"/>
        </w:rPr>
        <w:t>USV</w:t>
      </w:r>
      <w:r>
        <w:rPr>
          <w:sz w:val="21"/>
        </w:rPr>
        <w:t>返回，四参与成员</w:t>
      </w:r>
      <w:r>
        <w:rPr>
          <w:sz w:val="21"/>
        </w:rPr>
        <w:t>HOME</w:t>
      </w:r>
      <w:r>
        <w:rPr>
          <w:sz w:val="21"/>
        </w:rPr>
        <w:t>，</w:t>
      </w:r>
      <w:r>
        <w:rPr>
          <w:sz w:val="21"/>
        </w:rPr>
        <w:t>UUV</w:t>
      </w:r>
      <w:r>
        <w:rPr>
          <w:sz w:val="21"/>
        </w:rPr>
        <w:t>待命实际</w:t>
      </w:r>
      <w:r>
        <w:rPr>
          <w:sz w:val="21"/>
        </w:rPr>
        <w:t>HOME</w:t>
      </w:r>
      <w:r>
        <w:rPr>
          <w:sz w:val="21"/>
        </w:rPr>
        <w:t>，零锁、会话结束。</w:t>
      </w:r>
    </w:p>
    <w:p>
      <w:pPr>
        <w:pStyle w:val="Normal"/>
        <w:rPr/>
      </w:pPr>
      <w:r>
        <w:rPr>
          <w:sz w:val="21"/>
        </w:rPr>
        <w:t>完整历史的成员最小代理净距</w:t>
      </w:r>
      <w:r>
        <w:rPr>
          <w:sz w:val="21"/>
        </w:rPr>
        <w:t>0.500127m</w:t>
      </w:r>
      <w:r>
        <w:rPr>
          <w:sz w:val="21"/>
        </w:rPr>
        <w:t>、环境最小</w:t>
      </w:r>
      <w:r>
        <w:rPr>
          <w:sz w:val="21"/>
        </w:rPr>
        <w:t>0.204068m</w:t>
      </w:r>
      <w:r>
        <w:rPr>
          <w:sz w:val="21"/>
        </w:rPr>
        <w:t>，严格任务窗口时间对齐通过。结果验证同一表达组织轮廓、沿线及局部作业，并根据任务形成不同于</w:t>
      </w:r>
      <w:r>
        <w:rPr>
          <w:sz w:val="21"/>
        </w:rPr>
        <w:t>B</w:t>
      </w:r>
      <w:r>
        <w:rPr>
          <w:sz w:val="21"/>
        </w:rPr>
        <w:t>的组合。</w:t>
      </w:r>
    </w:p>
    <w:p>
      <w:pPr>
        <w:pStyle w:val="Heading2"/>
        <w:numPr>
          <w:ilvl w:val="1"/>
          <w:numId w:val="1"/>
        </w:numPr>
        <w:rPr/>
      </w:pPr>
      <w:bookmarkStart w:id="56" w:name="__RefHeading___Toc2022_2481719326"/>
      <w:bookmarkStart w:id="57" w:name="实际反馈驱动支援调整"/>
      <w:bookmarkEnd w:id="56"/>
      <w:r>
        <w:rPr/>
        <w:t xml:space="preserve">5.5 </w:t>
      </w:r>
      <w:r>
        <w:rPr/>
        <w:t>实际反馈驱动支援调整</w:t>
      </w:r>
      <w:bookmarkEnd w:id="57"/>
    </w:p>
    <w:p>
      <w:pPr>
        <w:pStyle w:val="Normal"/>
        <w:rPr/>
      </w:pPr>
      <w:r>
        <w:rPr>
          <w:sz w:val="21"/>
        </w:rPr>
        <w:t>B</w:t>
      </w:r>
      <w:r>
        <w:rPr>
          <w:sz w:val="21"/>
        </w:rPr>
        <w:t>第二服务原预计从</w:t>
      </w:r>
      <w:r>
        <w:rPr>
          <w:sz w:val="21"/>
        </w:rPr>
        <w:t>450.700</w:t>
      </w:r>
      <w:r>
        <w:rPr>
          <w:sz w:val="21"/>
        </w:rPr>
        <w:t>模型相对秒开始，后续依据第一服务实际完成改为</w:t>
      </w:r>
      <w:r>
        <w:rPr>
          <w:sz w:val="21"/>
        </w:rPr>
        <w:t>1103.380s</w:t>
      </w:r>
      <w:r>
        <w:rPr>
          <w:sz w:val="21"/>
        </w:rPr>
        <w:t>，下一服务</w:t>
      </w:r>
      <w:r>
        <w:rPr>
          <w:sz w:val="21"/>
        </w:rPr>
        <w:t>Goal</w:t>
      </w:r>
      <w:r>
        <w:rPr>
          <w:sz w:val="21"/>
        </w:rPr>
        <w:t>于</w:t>
      </w:r>
      <w:r>
        <w:rPr>
          <w:sz w:val="21"/>
        </w:rPr>
        <w:t>1103.530s</w:t>
      </w:r>
      <w:r>
        <w:rPr>
          <w:sz w:val="21"/>
        </w:rPr>
        <w:t>派发。已完成作业及实收保留，</w:t>
      </w:r>
      <w:r>
        <w:rPr>
          <w:sz w:val="21"/>
        </w:rPr>
        <w:t>USV</w:t>
      </w:r>
      <w:r>
        <w:rPr>
          <w:sz w:val="21"/>
        </w:rPr>
        <w:t>实际结束事件释放下一活动。原预计开始与实际放行相差</w:t>
      </w:r>
      <w:r>
        <w:rPr>
          <w:sz w:val="21"/>
        </w:rPr>
        <w:t>652.680s</w:t>
      </w:r>
      <w:r>
        <w:rPr>
          <w:sz w:val="21"/>
        </w:rPr>
        <w:t>，说明本次服务运动与交付等待不能仅依赖初始时长估计；实际终态用于更新后继，避免预计时间已到而物理成员仍被占用时提前派发。</w:t>
      </w:r>
    </w:p>
    <w:p>
      <w:pPr>
        <w:pStyle w:val="Normal"/>
        <w:rPr/>
      </w:pPr>
      <w:r>
        <w:rPr>
          <w:sz w:val="21"/>
        </w:rPr>
        <w:t>式（</w:t>
      </w:r>
      <w:r>
        <w:rPr>
          <w:sz w:val="21"/>
        </w:rPr>
        <w:t>14</w:t>
      </w:r>
      <w:r>
        <w:rPr>
          <w:sz w:val="21"/>
        </w:rPr>
        <w:t>）提供预计安排，式（</w:t>
      </w:r>
      <w:r>
        <w:rPr>
          <w:sz w:val="21"/>
        </w:rPr>
        <w:t>15</w:t>
      </w:r>
      <w:r>
        <w:rPr>
          <w:sz w:val="21"/>
        </w:rPr>
        <w:t>）由实际事件放行，式（</w:t>
      </w:r>
      <w:r>
        <w:rPr>
          <w:sz w:val="21"/>
        </w:rPr>
        <w:t>16</w:t>
      </w:r>
      <w:r>
        <w:rPr>
          <w:sz w:val="21"/>
        </w:rPr>
        <w:t>）更新剩余方案。</w:t>
      </w:r>
      <w:r>
        <w:rPr>
          <w:sz w:val="21"/>
        </w:rPr>
        <w:t>C</w:t>
      </w:r>
      <w:r>
        <w:rPr>
          <w:sz w:val="21"/>
        </w:rPr>
        <w:t>也依据服务和动作结果接续后继，记录保留新安排与</w:t>
      </w:r>
      <w:r>
        <w:rPr>
          <w:sz w:val="21"/>
        </w:rPr>
        <w:t>Goal</w:t>
      </w:r>
      <w:r>
        <w:rPr>
          <w:sz w:val="21"/>
        </w:rPr>
        <w:t>关联。任务和运动通过实际反馈共同推进。</w:t>
      </w:r>
    </w:p>
    <w:p>
      <w:pPr>
        <w:pStyle w:val="ReportFigure"/>
        <w:rPr/>
      </w:pPr>
      <w:r>
        <w:rPr/>
        <w:drawing>
          <wp:inline distT="0" distB="0" distL="0" distR="0">
            <wp:extent cx="5274310" cy="323088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8"/>
                    <a:stretch>
                      <a:fillRect/>
                    </a:stretch>
                  </pic:blipFill>
                  <pic:spPr bwMode="auto">
                    <a:xfrm>
                      <a:off x="0" y="0"/>
                      <a:ext cx="5274310" cy="3230880"/>
                    </a:xfrm>
                    <a:prstGeom prst="rect">
                      <a:avLst/>
                    </a:prstGeom>
                  </pic:spPr>
                </pic:pic>
              </a:graphicData>
            </a:graphic>
          </wp:inline>
        </w:drawing>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图 </w:t>
      </w:r>
      <w:r>
        <w:rPr>
          <w:rFonts w:ascii="Times New Roman" w:hAnsi="Times New Roman" w:eastAsia="黑体"/>
          <w:i w:val="false"/>
          <w:sz w:val="21"/>
        </w:rPr>
        <w:fldChar w:fldCharType="begin"/>
      </w:r>
      <w:r>
        <w:rPr>
          <w:sz w:val="21"/>
          <w:i w:val="false"/>
          <w:rFonts w:ascii="Times New Roman" w:hAnsi="Times New Roman" w:eastAsia="黑体"/>
        </w:rPr>
        <w:instrText xml:space="preserve"> SEQ 图 \* ARABIC </w:instrText>
      </w:r>
      <w:r>
        <w:rPr>
          <w:sz w:val="21"/>
          <w:i w:val="false"/>
          <w:rFonts w:ascii="Times New Roman" w:hAnsi="Times New Roman" w:eastAsia="黑体"/>
        </w:rPr>
        <w:fldChar w:fldCharType="separate"/>
      </w:r>
      <w:r>
        <w:rPr>
          <w:sz w:val="21"/>
          <w:i w:val="false"/>
          <w:rFonts w:ascii="Times New Roman" w:hAnsi="Times New Roman" w:eastAsia="黑体"/>
        </w:rPr>
        <w:t>5</w:t>
      </w:r>
      <w:r>
        <w:rPr>
          <w:sz w:val="21"/>
          <w:i w:val="false"/>
          <w:rFonts w:ascii="Times New Roman" w:hAnsi="Times New Roman" w:eastAsia="黑体"/>
        </w:rPr>
        <w:fldChar w:fldCharType="end"/>
      </w:r>
      <w:r>
        <w:rPr>
          <w:rFonts w:ascii="Times New Roman" w:hAnsi="Times New Roman" w:eastAsia="黑体"/>
          <w:i w:val="false"/>
          <w:sz w:val="21"/>
        </w:rPr>
        <w:t xml:space="preserve"> 支援实际完成事件驱动的后继调度调整</w:t>
      </w:r>
    </w:p>
    <w:p>
      <w:pPr>
        <w:pStyle w:val="ReportNote"/>
        <w:rPr/>
      </w:pPr>
      <w:r>
        <w:rPr>
          <w:sz w:val="18"/>
        </w:rPr>
        <w:t>注：取同一</w:t>
      </w:r>
      <w:r>
        <w:rPr>
          <w:sz w:val="18"/>
        </w:rPr>
        <w:t>B</w:t>
      </w:r>
      <w:r>
        <w:rPr>
          <w:sz w:val="18"/>
        </w:rPr>
        <w:t>请求的</w:t>
      </w:r>
      <w:r>
        <w:rPr>
          <w:sz w:val="18"/>
        </w:rPr>
        <w:t>Plan</w:t>
      </w:r>
      <w:r>
        <w:rPr>
          <w:sz w:val="18"/>
        </w:rPr>
        <w:t>历史、实际完成事件与</w:t>
      </w:r>
      <w:r>
        <w:rPr>
          <w:sz w:val="18"/>
        </w:rPr>
        <w:t>Goal</w:t>
      </w:r>
      <w:r>
        <w:rPr>
          <w:sz w:val="18"/>
        </w:rPr>
        <w:t>派发；服务接续按实际事件放行，不仅按预计时间放行。</w:t>
      </w:r>
    </w:p>
    <w:p>
      <w:pPr>
        <w:pStyle w:val="Heading2"/>
        <w:numPr>
          <w:ilvl w:val="1"/>
          <w:numId w:val="1"/>
        </w:numPr>
        <w:rPr/>
      </w:pPr>
      <w:bookmarkStart w:id="58" w:name="__RefHeading___Toc2024_2481719326"/>
      <w:bookmarkStart w:id="59" w:name="结果统计"/>
      <w:bookmarkEnd w:id="58"/>
      <w:r>
        <w:rPr/>
        <w:t xml:space="preserve">5.6 </w:t>
      </w:r>
      <w:r>
        <w:rPr/>
        <w:t>结果统计</w:t>
      </w:r>
      <w:bookmarkEnd w:id="59"/>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表 </w:t>
      </w:r>
      <w:r>
        <w:rPr>
          <w:rFonts w:ascii="Times New Roman" w:hAnsi="Times New Roman" w:eastAsia="黑体"/>
          <w:i w:val="false"/>
          <w:sz w:val="21"/>
        </w:rPr>
        <w:fldChar w:fldCharType="begin"/>
      </w:r>
      <w:r>
        <w:rPr>
          <w:sz w:val="21"/>
          <w:i w:val="false"/>
          <w:rFonts w:ascii="Times New Roman" w:hAnsi="Times New Roman" w:eastAsia="黑体"/>
        </w:rPr>
        <w:instrText xml:space="preserve"> SEQ 表 \* ARABIC </w:instrText>
      </w:r>
      <w:r>
        <w:rPr>
          <w:sz w:val="21"/>
          <w:i w:val="false"/>
          <w:rFonts w:ascii="Times New Roman" w:hAnsi="Times New Roman" w:eastAsia="黑体"/>
        </w:rPr>
        <w:fldChar w:fldCharType="separate"/>
      </w:r>
      <w:r>
        <w:rPr>
          <w:sz w:val="21"/>
          <w:i w:val="false"/>
          <w:rFonts w:ascii="Times New Roman" w:hAnsi="Times New Roman" w:eastAsia="黑体"/>
        </w:rPr>
        <w:t>5</w:t>
      </w:r>
      <w:r>
        <w:rPr>
          <w:sz w:val="21"/>
          <w:i w:val="false"/>
          <w:rFonts w:ascii="Times New Roman" w:hAnsi="Times New Roman" w:eastAsia="黑体"/>
        </w:rPr>
        <w:fldChar w:fldCharType="end"/>
      </w:r>
      <w:r>
        <w:rPr>
          <w:rFonts w:ascii="Times New Roman" w:hAnsi="Times New Roman" w:eastAsia="黑体"/>
          <w:i w:val="false"/>
          <w:sz w:val="21"/>
        </w:rPr>
        <w:t xml:space="preserve"> 完整任务的规划与闭合结果</w:t>
      </w:r>
    </w:p>
    <w:tbl>
      <w:tblPr>
        <w:tblStyle w:val="Table"/>
        <w:tblW w:w="8304" w:type="dxa"/>
        <w:jc w:val="center"/>
        <w:tblInd w:w="0" w:type="dxa"/>
        <w:tblLayout w:type="fixed"/>
        <w:tblCellMar>
          <w:top w:w="0" w:type="dxa"/>
          <w:start w:w="108" w:type="dxa"/>
          <w:bottom w:w="0" w:type="dxa"/>
          <w:end w:w="108" w:type="dxa"/>
        </w:tblCellMar>
        <w:tblLook w:firstRow="1"/>
      </w:tblPr>
      <w:tblGrid>
        <w:gridCol w:w="2076"/>
        <w:gridCol w:w="2076"/>
        <w:gridCol w:w="2076"/>
        <w:gridCol w:w="2075"/>
      </w:tblGrid>
      <w:tr>
        <w:trPr>
          <w:tblHeader w:val="true"/>
          <w:cantSplit w:val="true"/>
          <w:cnfStyle w:firstRow="1"/>
        </w:trPr>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指标</w:t>
            </w:r>
          </w:p>
        </w:tc>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 xml:space="preserve">A </w:t>
            </w:r>
            <w:r>
              <w:rPr>
                <w:sz w:val="18"/>
              </w:rPr>
              <w:t>区域调查</w:t>
            </w:r>
          </w:p>
        </w:tc>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 xml:space="preserve">B </w:t>
            </w:r>
            <w:r>
              <w:rPr>
                <w:sz w:val="18"/>
              </w:rPr>
              <w:t>风机巡检</w:t>
            </w:r>
          </w:p>
        </w:tc>
        <w:tc>
          <w:tcPr>
            <w:tcW w:w="2075" w:type="dxa"/>
            <w:tcBorders>
              <w:top w:val="single" w:sz="4" w:space="0" w:color="000000"/>
              <w:bottom w:val="single" w:sz="4" w:space="0" w:color="000000"/>
            </w:tcBorders>
            <w:vAlign w:val="center"/>
          </w:tcPr>
          <w:p>
            <w:pPr>
              <w:pStyle w:val="ReportTable"/>
              <w:keepNext w:val="true"/>
              <w:widowControl w:val="false"/>
              <w:jc w:val="start"/>
              <w:rPr/>
            </w:pPr>
            <w:r>
              <w:rPr>
                <w:sz w:val="18"/>
              </w:rPr>
              <w:t xml:space="preserve">C </w:t>
            </w:r>
            <w:r>
              <w:rPr>
                <w:sz w:val="18"/>
              </w:rPr>
              <w:t>平台及管路</w:t>
            </w:r>
          </w:p>
        </w:tc>
      </w:tr>
      <w:tr>
        <w:trPr>
          <w:cantSplit w:val="true"/>
        </w:trPr>
        <w:tc>
          <w:tcPr>
            <w:tcW w:w="2076" w:type="dxa"/>
            <w:tcBorders/>
            <w:vAlign w:val="center"/>
          </w:tcPr>
          <w:p>
            <w:pPr>
              <w:pStyle w:val="ReportTable"/>
              <w:keepNext w:val="true"/>
              <w:widowControl w:val="false"/>
              <w:jc w:val="start"/>
              <w:rPr/>
            </w:pPr>
            <w:r>
              <w:rPr>
                <w:sz w:val="18"/>
              </w:rPr>
              <w:t>首份方案墙时</w:t>
            </w:r>
            <w:r>
              <w:rPr>
                <w:sz w:val="18"/>
              </w:rPr>
              <w:t>/s</w:t>
            </w:r>
          </w:p>
        </w:tc>
        <w:tc>
          <w:tcPr>
            <w:tcW w:w="2076" w:type="dxa"/>
            <w:tcBorders/>
            <w:vAlign w:val="center"/>
          </w:tcPr>
          <w:p>
            <w:pPr>
              <w:pStyle w:val="ReportTable"/>
              <w:keepNext w:val="true"/>
              <w:widowControl w:val="false"/>
              <w:jc w:val="start"/>
              <w:rPr/>
            </w:pPr>
            <w:r>
              <w:rPr>
                <w:sz w:val="18"/>
              </w:rPr>
              <w:t>0.564371</w:t>
            </w:r>
          </w:p>
        </w:tc>
        <w:tc>
          <w:tcPr>
            <w:tcW w:w="2076" w:type="dxa"/>
            <w:tcBorders/>
            <w:vAlign w:val="center"/>
          </w:tcPr>
          <w:p>
            <w:pPr>
              <w:pStyle w:val="ReportTable"/>
              <w:keepNext w:val="true"/>
              <w:widowControl w:val="false"/>
              <w:jc w:val="start"/>
              <w:rPr/>
            </w:pPr>
            <w:r>
              <w:rPr>
                <w:sz w:val="18"/>
              </w:rPr>
              <w:t>0.012174</w:t>
            </w:r>
          </w:p>
        </w:tc>
        <w:tc>
          <w:tcPr>
            <w:tcW w:w="2075" w:type="dxa"/>
            <w:tcBorders/>
            <w:vAlign w:val="center"/>
          </w:tcPr>
          <w:p>
            <w:pPr>
              <w:pStyle w:val="ReportTable"/>
              <w:keepNext w:val="true"/>
              <w:widowControl w:val="false"/>
              <w:jc w:val="start"/>
              <w:rPr/>
            </w:pPr>
            <w:r>
              <w:rPr>
                <w:sz w:val="18"/>
              </w:rPr>
              <w:t>0.006674</w:t>
            </w:r>
          </w:p>
        </w:tc>
      </w:tr>
      <w:tr>
        <w:trPr>
          <w:cantSplit w:val="true"/>
        </w:trPr>
        <w:tc>
          <w:tcPr>
            <w:tcW w:w="2076" w:type="dxa"/>
            <w:tcBorders/>
            <w:vAlign w:val="center"/>
          </w:tcPr>
          <w:p>
            <w:pPr>
              <w:pStyle w:val="ReportTable"/>
              <w:keepNext w:val="true"/>
              <w:widowControl w:val="false"/>
              <w:jc w:val="start"/>
              <w:rPr/>
            </w:pPr>
            <w:r>
              <w:rPr>
                <w:sz w:val="18"/>
              </w:rPr>
              <w:t>报告实收</w:t>
            </w:r>
            <w:r>
              <w:rPr>
                <w:sz w:val="18"/>
              </w:rPr>
              <w:t>/</w:t>
            </w:r>
            <w:r>
              <w:rPr>
                <w:sz w:val="18"/>
              </w:rPr>
              <w:t>份</w:t>
            </w:r>
          </w:p>
        </w:tc>
        <w:tc>
          <w:tcPr>
            <w:tcW w:w="2076" w:type="dxa"/>
            <w:tcBorders/>
            <w:vAlign w:val="center"/>
          </w:tcPr>
          <w:p>
            <w:pPr>
              <w:pStyle w:val="ReportTable"/>
              <w:keepNext w:val="true"/>
              <w:widowControl w:val="false"/>
              <w:jc w:val="start"/>
              <w:rPr/>
            </w:pPr>
            <w:r>
              <w:rPr>
                <w:sz w:val="18"/>
              </w:rPr>
              <w:t>33</w:t>
            </w:r>
          </w:p>
        </w:tc>
        <w:tc>
          <w:tcPr>
            <w:tcW w:w="2076" w:type="dxa"/>
            <w:tcBorders/>
            <w:vAlign w:val="center"/>
          </w:tcPr>
          <w:p>
            <w:pPr>
              <w:pStyle w:val="ReportTable"/>
              <w:keepNext w:val="true"/>
              <w:widowControl w:val="false"/>
              <w:jc w:val="start"/>
              <w:rPr/>
            </w:pPr>
            <w:r>
              <w:rPr>
                <w:sz w:val="18"/>
              </w:rPr>
              <w:t>4</w:t>
            </w:r>
          </w:p>
        </w:tc>
        <w:tc>
          <w:tcPr>
            <w:tcW w:w="2075" w:type="dxa"/>
            <w:tcBorders/>
            <w:vAlign w:val="center"/>
          </w:tcPr>
          <w:p>
            <w:pPr>
              <w:pStyle w:val="ReportTable"/>
              <w:keepNext w:val="true"/>
              <w:widowControl w:val="false"/>
              <w:jc w:val="start"/>
              <w:rPr/>
            </w:pPr>
            <w:r>
              <w:rPr>
                <w:sz w:val="18"/>
              </w:rPr>
              <w:t>3</w:t>
            </w:r>
          </w:p>
        </w:tc>
      </w:tr>
      <w:tr>
        <w:trPr>
          <w:cantSplit w:val="true"/>
        </w:trPr>
        <w:tc>
          <w:tcPr>
            <w:tcW w:w="2076" w:type="dxa"/>
            <w:tcBorders/>
            <w:vAlign w:val="center"/>
          </w:tcPr>
          <w:p>
            <w:pPr>
              <w:pStyle w:val="ReportTable"/>
              <w:keepNext w:val="true"/>
              <w:widowControl w:val="false"/>
              <w:jc w:val="start"/>
              <w:rPr/>
            </w:pPr>
            <w:r>
              <w:rPr>
                <w:sz w:val="18"/>
              </w:rPr>
              <w:t>核实成功步骤</w:t>
            </w:r>
            <w:r>
              <w:rPr>
                <w:sz w:val="18"/>
              </w:rPr>
              <w:t>/</w:t>
            </w:r>
            <w:r>
              <w:rPr>
                <w:sz w:val="18"/>
              </w:rPr>
              <w:t>个</w:t>
            </w:r>
          </w:p>
        </w:tc>
        <w:tc>
          <w:tcPr>
            <w:tcW w:w="2076" w:type="dxa"/>
            <w:tcBorders/>
            <w:vAlign w:val="center"/>
          </w:tcPr>
          <w:p>
            <w:pPr>
              <w:pStyle w:val="ReportTable"/>
              <w:keepNext w:val="true"/>
              <w:widowControl w:val="false"/>
              <w:jc w:val="start"/>
              <w:rPr/>
            </w:pPr>
            <w:r>
              <w:rPr>
                <w:sz w:val="18"/>
              </w:rPr>
              <w:t>19</w:t>
            </w:r>
          </w:p>
        </w:tc>
        <w:tc>
          <w:tcPr>
            <w:tcW w:w="2076" w:type="dxa"/>
            <w:tcBorders/>
            <w:vAlign w:val="center"/>
          </w:tcPr>
          <w:p>
            <w:pPr>
              <w:pStyle w:val="ReportTable"/>
              <w:keepNext w:val="true"/>
              <w:widowControl w:val="false"/>
              <w:jc w:val="start"/>
              <w:rPr/>
            </w:pPr>
            <w:r>
              <w:rPr>
                <w:sz w:val="18"/>
              </w:rPr>
              <w:t>22</w:t>
            </w:r>
          </w:p>
        </w:tc>
        <w:tc>
          <w:tcPr>
            <w:tcW w:w="2075" w:type="dxa"/>
            <w:tcBorders/>
            <w:vAlign w:val="center"/>
          </w:tcPr>
          <w:p>
            <w:pPr>
              <w:pStyle w:val="ReportTable"/>
              <w:keepNext w:val="true"/>
              <w:widowControl w:val="false"/>
              <w:jc w:val="start"/>
              <w:rPr/>
            </w:pPr>
            <w:r>
              <w:rPr>
                <w:sz w:val="18"/>
              </w:rPr>
              <w:t>20</w:t>
            </w:r>
          </w:p>
        </w:tc>
      </w:tr>
      <w:tr>
        <w:trPr>
          <w:cantSplit w:val="true"/>
        </w:trPr>
        <w:tc>
          <w:tcPr>
            <w:tcW w:w="2076" w:type="dxa"/>
            <w:tcBorders/>
            <w:vAlign w:val="center"/>
          </w:tcPr>
          <w:p>
            <w:pPr>
              <w:pStyle w:val="ReportTable"/>
              <w:keepNext w:val="true"/>
              <w:widowControl w:val="false"/>
              <w:jc w:val="start"/>
              <w:rPr/>
            </w:pPr>
            <w:r>
              <w:rPr>
                <w:sz w:val="18"/>
              </w:rPr>
              <w:t>必做作业</w:t>
            </w:r>
          </w:p>
        </w:tc>
        <w:tc>
          <w:tcPr>
            <w:tcW w:w="2076" w:type="dxa"/>
            <w:tcBorders/>
            <w:vAlign w:val="center"/>
          </w:tcPr>
          <w:p>
            <w:pPr>
              <w:pStyle w:val="ReportTable"/>
              <w:keepNext w:val="true"/>
              <w:widowControl w:val="false"/>
              <w:jc w:val="start"/>
              <w:rPr/>
            </w:pPr>
            <w:r>
              <w:rPr>
                <w:sz w:val="18"/>
              </w:rPr>
              <w:t>区域和跨介质完成</w:t>
            </w:r>
          </w:p>
        </w:tc>
        <w:tc>
          <w:tcPr>
            <w:tcW w:w="2076" w:type="dxa"/>
            <w:tcBorders/>
            <w:vAlign w:val="center"/>
          </w:tcPr>
          <w:p>
            <w:pPr>
              <w:pStyle w:val="ReportTable"/>
              <w:keepNext w:val="true"/>
              <w:widowControl w:val="false"/>
              <w:jc w:val="start"/>
              <w:rPr/>
            </w:pPr>
            <w:r>
              <w:rPr>
                <w:sz w:val="18"/>
              </w:rPr>
              <w:t>四项</w:t>
            </w:r>
            <w:r>
              <w:rPr>
                <w:sz w:val="18"/>
              </w:rPr>
              <w:t>100%</w:t>
            </w:r>
          </w:p>
        </w:tc>
        <w:tc>
          <w:tcPr>
            <w:tcW w:w="2075" w:type="dxa"/>
            <w:tcBorders/>
            <w:vAlign w:val="center"/>
          </w:tcPr>
          <w:p>
            <w:pPr>
              <w:pStyle w:val="ReportTable"/>
              <w:keepNext w:val="true"/>
              <w:widowControl w:val="false"/>
              <w:jc w:val="start"/>
              <w:rPr/>
            </w:pPr>
            <w:r>
              <w:rPr>
                <w:sz w:val="18"/>
              </w:rPr>
              <w:t>三项</w:t>
            </w:r>
            <w:r>
              <w:rPr>
                <w:sz w:val="18"/>
              </w:rPr>
              <w:t>100%</w:t>
            </w:r>
          </w:p>
        </w:tc>
      </w:tr>
      <w:tr>
        <w:trPr>
          <w:cantSplit w:val="true"/>
        </w:trPr>
        <w:tc>
          <w:tcPr>
            <w:tcW w:w="2076" w:type="dxa"/>
            <w:tcBorders/>
            <w:vAlign w:val="center"/>
          </w:tcPr>
          <w:p>
            <w:pPr>
              <w:pStyle w:val="ReportTable"/>
              <w:keepNext w:val="true"/>
              <w:widowControl w:val="false"/>
              <w:jc w:val="start"/>
              <w:rPr/>
            </w:pPr>
            <w:r>
              <w:rPr>
                <w:sz w:val="18"/>
              </w:rPr>
              <w:t>返回终态</w:t>
            </w:r>
          </w:p>
        </w:tc>
        <w:tc>
          <w:tcPr>
            <w:tcW w:w="2076" w:type="dxa"/>
            <w:tcBorders/>
            <w:vAlign w:val="center"/>
          </w:tcPr>
          <w:p>
            <w:pPr>
              <w:pStyle w:val="ReportTable"/>
              <w:keepNext w:val="true"/>
              <w:widowControl w:val="false"/>
              <w:jc w:val="start"/>
              <w:rPr/>
            </w:pPr>
            <w:r>
              <w:rPr>
                <w:sz w:val="18"/>
              </w:rPr>
              <w:t>五</w:t>
            </w:r>
            <w:r>
              <w:rPr>
                <w:sz w:val="18"/>
              </w:rPr>
              <w:t>HOME</w:t>
            </w:r>
          </w:p>
        </w:tc>
        <w:tc>
          <w:tcPr>
            <w:tcW w:w="2076" w:type="dxa"/>
            <w:tcBorders/>
            <w:vAlign w:val="center"/>
          </w:tcPr>
          <w:p>
            <w:pPr>
              <w:pStyle w:val="ReportTable"/>
              <w:keepNext w:val="true"/>
              <w:widowControl w:val="false"/>
              <w:jc w:val="start"/>
              <w:rPr/>
            </w:pPr>
            <w:r>
              <w:rPr>
                <w:sz w:val="18"/>
              </w:rPr>
              <w:t>五</w:t>
            </w:r>
            <w:r>
              <w:rPr>
                <w:sz w:val="18"/>
              </w:rPr>
              <w:t>HOME</w:t>
            </w:r>
          </w:p>
        </w:tc>
        <w:tc>
          <w:tcPr>
            <w:tcW w:w="2075" w:type="dxa"/>
            <w:tcBorders/>
            <w:vAlign w:val="center"/>
          </w:tcPr>
          <w:p>
            <w:pPr>
              <w:pStyle w:val="ReportTable"/>
              <w:keepNext w:val="true"/>
              <w:widowControl w:val="false"/>
              <w:jc w:val="start"/>
              <w:rPr/>
            </w:pPr>
            <w:r>
              <w:rPr>
                <w:sz w:val="18"/>
              </w:rPr>
              <w:t>四参与者</w:t>
            </w:r>
            <w:r>
              <w:rPr>
                <w:sz w:val="18"/>
              </w:rPr>
              <w:t>HOME</w:t>
            </w:r>
            <w:r>
              <w:rPr>
                <w:sz w:val="18"/>
              </w:rPr>
              <w:t>，</w:t>
            </w:r>
            <w:r>
              <w:rPr>
                <w:sz w:val="18"/>
              </w:rPr>
              <w:t>UUV</w:t>
            </w:r>
            <w:r>
              <w:rPr>
                <w:sz w:val="18"/>
              </w:rPr>
              <w:t>待命</w:t>
            </w:r>
            <w:r>
              <w:rPr>
                <w:sz w:val="18"/>
              </w:rPr>
              <w:t>HOME</w:t>
            </w:r>
          </w:p>
        </w:tc>
      </w:tr>
      <w:tr>
        <w:trPr>
          <w:cantSplit w:val="true"/>
        </w:trPr>
        <w:tc>
          <w:tcPr>
            <w:tcW w:w="2076" w:type="dxa"/>
            <w:tcBorders/>
            <w:vAlign w:val="center"/>
          </w:tcPr>
          <w:p>
            <w:pPr>
              <w:pStyle w:val="ReportTable"/>
              <w:keepNext w:val="true"/>
              <w:widowControl w:val="false"/>
              <w:jc w:val="start"/>
              <w:rPr/>
            </w:pPr>
            <w:r>
              <w:rPr>
                <w:sz w:val="18"/>
              </w:rPr>
              <w:t>终态资源锁</w:t>
            </w:r>
            <w:r>
              <w:rPr>
                <w:sz w:val="18"/>
              </w:rPr>
              <w:t>/</w:t>
            </w:r>
            <w:r>
              <w:rPr>
                <w:sz w:val="18"/>
              </w:rPr>
              <w:t>个</w:t>
            </w:r>
          </w:p>
        </w:tc>
        <w:tc>
          <w:tcPr>
            <w:tcW w:w="2076" w:type="dxa"/>
            <w:tcBorders/>
            <w:vAlign w:val="center"/>
          </w:tcPr>
          <w:p>
            <w:pPr>
              <w:pStyle w:val="ReportTable"/>
              <w:keepNext w:val="true"/>
              <w:widowControl w:val="false"/>
              <w:jc w:val="start"/>
              <w:rPr/>
            </w:pPr>
            <w:r>
              <w:rPr>
                <w:sz w:val="18"/>
              </w:rPr>
              <w:t>0</w:t>
            </w:r>
          </w:p>
        </w:tc>
        <w:tc>
          <w:tcPr>
            <w:tcW w:w="2076" w:type="dxa"/>
            <w:tcBorders/>
            <w:vAlign w:val="center"/>
          </w:tcPr>
          <w:p>
            <w:pPr>
              <w:pStyle w:val="ReportTable"/>
              <w:keepNext w:val="true"/>
              <w:widowControl w:val="false"/>
              <w:jc w:val="start"/>
              <w:rPr/>
            </w:pPr>
            <w:r>
              <w:rPr>
                <w:sz w:val="18"/>
              </w:rPr>
              <w:t>0</w:t>
            </w:r>
          </w:p>
        </w:tc>
        <w:tc>
          <w:tcPr>
            <w:tcW w:w="2075" w:type="dxa"/>
            <w:tcBorders/>
            <w:vAlign w:val="center"/>
          </w:tcPr>
          <w:p>
            <w:pPr>
              <w:pStyle w:val="ReportTable"/>
              <w:keepNext w:val="true"/>
              <w:widowControl w:val="false"/>
              <w:jc w:val="start"/>
              <w:rPr/>
            </w:pPr>
            <w:r>
              <w:rPr>
                <w:sz w:val="18"/>
              </w:rPr>
              <w:t>0</w:t>
            </w:r>
          </w:p>
        </w:tc>
      </w:tr>
      <w:tr>
        <w:trPr>
          <w:cantSplit w:val="true"/>
        </w:trPr>
        <w:tc>
          <w:tcPr>
            <w:tcW w:w="2076" w:type="dxa"/>
            <w:tcBorders>
              <w:bottom w:val="single" w:sz="4" w:space="0" w:color="000000"/>
            </w:tcBorders>
            <w:vAlign w:val="center"/>
          </w:tcPr>
          <w:p>
            <w:pPr>
              <w:pStyle w:val="ReportTable"/>
              <w:keepNext w:val="false"/>
              <w:widowControl w:val="false"/>
              <w:jc w:val="start"/>
              <w:rPr/>
            </w:pPr>
            <w:r>
              <w:rPr>
                <w:sz w:val="18"/>
              </w:rPr>
              <w:t>会话</w:t>
            </w:r>
          </w:p>
        </w:tc>
        <w:tc>
          <w:tcPr>
            <w:tcW w:w="2076" w:type="dxa"/>
            <w:tcBorders>
              <w:bottom w:val="single" w:sz="4" w:space="0" w:color="000000"/>
            </w:tcBorders>
            <w:vAlign w:val="center"/>
          </w:tcPr>
          <w:p>
            <w:pPr>
              <w:pStyle w:val="ReportTable"/>
              <w:keepNext w:val="false"/>
              <w:widowControl w:val="false"/>
              <w:jc w:val="start"/>
              <w:rPr/>
            </w:pPr>
            <w:r>
              <w:rPr>
                <w:sz w:val="18"/>
              </w:rPr>
              <w:t>已结束</w:t>
            </w:r>
          </w:p>
        </w:tc>
        <w:tc>
          <w:tcPr>
            <w:tcW w:w="2076" w:type="dxa"/>
            <w:tcBorders>
              <w:bottom w:val="single" w:sz="4" w:space="0" w:color="000000"/>
            </w:tcBorders>
            <w:vAlign w:val="center"/>
          </w:tcPr>
          <w:p>
            <w:pPr>
              <w:pStyle w:val="ReportTable"/>
              <w:keepNext w:val="false"/>
              <w:widowControl w:val="false"/>
              <w:jc w:val="start"/>
              <w:rPr/>
            </w:pPr>
            <w:r>
              <w:rPr>
                <w:sz w:val="18"/>
              </w:rPr>
              <w:t>已结束</w:t>
            </w:r>
          </w:p>
        </w:tc>
        <w:tc>
          <w:tcPr>
            <w:tcW w:w="2075" w:type="dxa"/>
            <w:tcBorders>
              <w:bottom w:val="single" w:sz="4" w:space="0" w:color="000000"/>
            </w:tcBorders>
            <w:vAlign w:val="center"/>
          </w:tcPr>
          <w:p>
            <w:pPr>
              <w:pStyle w:val="ReportTable"/>
              <w:keepNext w:val="false"/>
              <w:widowControl w:val="false"/>
              <w:jc w:val="start"/>
              <w:rPr/>
            </w:pPr>
            <w:r>
              <w:rPr>
                <w:sz w:val="18"/>
              </w:rPr>
              <w:t>已结束</w:t>
            </w:r>
          </w:p>
        </w:tc>
      </w:tr>
    </w:tbl>
    <w:p>
      <w:pPr>
        <w:pStyle w:val="Normal"/>
        <w:rPr/>
      </w:pPr>
      <w:r>
        <w:rPr>
          <w:sz w:val="21"/>
        </w:rPr>
        <w:t>三份方案响应均在</w:t>
      </w:r>
      <w:r>
        <w:rPr>
          <w:sz w:val="21"/>
        </w:rPr>
        <w:t>10</w:t>
      </w:r>
      <w:r>
        <w:rPr>
          <w:sz w:val="21"/>
        </w:rPr>
        <w:t>墙上秒预算内，数值对应各自几何、任务规模和候选展开方法。每类业务采用一次完整记录，不将这些数值作为多次运行均值，也不由不同任务的耗时直接推导算法性能优劣。</w:t>
      </w:r>
      <w:r>
        <w:rPr>
          <w:sz w:val="21"/>
        </w:rPr>
        <w:t>A</w:t>
      </w:r>
      <w:r>
        <w:rPr>
          <w:sz w:val="21"/>
        </w:rPr>
        <w:t>的</w:t>
      </w:r>
      <w:r>
        <w:rPr>
          <w:sz w:val="21"/>
        </w:rPr>
        <w:t>33</w:t>
      </w:r>
      <w:r>
        <w:rPr>
          <w:sz w:val="21"/>
        </w:rPr>
        <w:t>份为建图采样产品及跨介质结果，</w:t>
      </w:r>
      <w:r>
        <w:rPr>
          <w:sz w:val="21"/>
        </w:rPr>
        <w:t>B/C</w:t>
      </w:r>
      <w:r>
        <w:rPr>
          <w:sz w:val="21"/>
        </w:rPr>
        <w:t>的</w:t>
      </w:r>
      <w:r>
        <w:rPr>
          <w:sz w:val="21"/>
        </w:rPr>
        <w:t>4</w:t>
      </w:r>
      <w:r>
        <w:rPr>
          <w:sz w:val="21"/>
        </w:rPr>
        <w:t>份和</w:t>
      </w:r>
      <w:r>
        <w:rPr>
          <w:sz w:val="21"/>
        </w:rPr>
        <w:t>3</w:t>
      </w:r>
      <w:r>
        <w:rPr>
          <w:sz w:val="21"/>
        </w:rPr>
        <w:t>份为设施控制执行报告，产品粒度不同。持续执行及反馈使三类业务完成作业和实收，最终回到部署状态。</w:t>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表 </w:t>
      </w:r>
      <w:r>
        <w:rPr>
          <w:rFonts w:ascii="Times New Roman" w:hAnsi="Times New Roman" w:eastAsia="黑体"/>
          <w:i w:val="false"/>
          <w:sz w:val="21"/>
        </w:rPr>
        <w:fldChar w:fldCharType="begin"/>
      </w:r>
      <w:r>
        <w:rPr>
          <w:sz w:val="21"/>
          <w:i w:val="false"/>
          <w:rFonts w:ascii="Times New Roman" w:hAnsi="Times New Roman" w:eastAsia="黑体"/>
        </w:rPr>
        <w:instrText xml:space="preserve"> SEQ 表 \* ARABIC </w:instrText>
      </w:r>
      <w:r>
        <w:rPr>
          <w:sz w:val="21"/>
          <w:i w:val="false"/>
          <w:rFonts w:ascii="Times New Roman" w:hAnsi="Times New Roman" w:eastAsia="黑体"/>
        </w:rPr>
        <w:fldChar w:fldCharType="separate"/>
      </w:r>
      <w:r>
        <w:rPr>
          <w:sz w:val="21"/>
          <w:i w:val="false"/>
          <w:rFonts w:ascii="Times New Roman" w:hAnsi="Times New Roman" w:eastAsia="黑体"/>
        </w:rPr>
        <w:t>6</w:t>
      </w:r>
      <w:r>
        <w:rPr>
          <w:sz w:val="21"/>
          <w:i w:val="false"/>
          <w:rFonts w:ascii="Times New Roman" w:hAnsi="Times New Roman" w:eastAsia="黑体"/>
        </w:rPr>
        <w:fldChar w:fldCharType="end"/>
      </w:r>
      <w:r>
        <w:rPr>
          <w:rFonts w:ascii="Times New Roman" w:hAnsi="Times New Roman" w:eastAsia="黑体"/>
          <w:i w:val="false"/>
          <w:sz w:val="21"/>
        </w:rPr>
        <w:t xml:space="preserve"> 完整任务的实际收件与返回时序</w:t>
      </w:r>
    </w:p>
    <w:tbl>
      <w:tblPr>
        <w:tblStyle w:val="Table"/>
        <w:tblW w:w="8304" w:type="dxa"/>
        <w:jc w:val="center"/>
        <w:tblInd w:w="0" w:type="dxa"/>
        <w:tblLayout w:type="fixed"/>
        <w:tblCellMar>
          <w:top w:w="0" w:type="dxa"/>
          <w:start w:w="108" w:type="dxa"/>
          <w:bottom w:w="0" w:type="dxa"/>
          <w:end w:w="108" w:type="dxa"/>
        </w:tblCellMar>
        <w:tblLook w:firstRow="1"/>
      </w:tblPr>
      <w:tblGrid>
        <w:gridCol w:w="2076"/>
        <w:gridCol w:w="2076"/>
        <w:gridCol w:w="2076"/>
        <w:gridCol w:w="2075"/>
      </w:tblGrid>
      <w:tr>
        <w:trPr>
          <w:tblHeader w:val="true"/>
          <w:cantSplit w:val="true"/>
          <w:cnfStyle w:firstRow="1"/>
        </w:trPr>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指标（仿真时间</w:t>
            </w:r>
            <w:r>
              <w:rPr>
                <w:sz w:val="18"/>
              </w:rPr>
              <w:t>/s</w:t>
            </w:r>
            <w:r>
              <w:rPr>
                <w:sz w:val="18"/>
              </w:rPr>
              <w:t>）</w:t>
            </w:r>
          </w:p>
        </w:tc>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 xml:space="preserve">A </w:t>
            </w:r>
            <w:r>
              <w:rPr>
                <w:sz w:val="18"/>
              </w:rPr>
              <w:t>区域调查</w:t>
            </w:r>
          </w:p>
        </w:tc>
        <w:tc>
          <w:tcPr>
            <w:tcW w:w="2076" w:type="dxa"/>
            <w:tcBorders>
              <w:top w:val="single" w:sz="4" w:space="0" w:color="000000"/>
              <w:bottom w:val="single" w:sz="4" w:space="0" w:color="000000"/>
            </w:tcBorders>
            <w:vAlign w:val="center"/>
          </w:tcPr>
          <w:p>
            <w:pPr>
              <w:pStyle w:val="ReportTable"/>
              <w:keepNext w:val="true"/>
              <w:widowControl w:val="false"/>
              <w:jc w:val="start"/>
              <w:rPr/>
            </w:pPr>
            <w:r>
              <w:rPr>
                <w:sz w:val="18"/>
              </w:rPr>
              <w:t xml:space="preserve">B </w:t>
            </w:r>
            <w:r>
              <w:rPr>
                <w:sz w:val="18"/>
              </w:rPr>
              <w:t>风机巡检</w:t>
            </w:r>
          </w:p>
        </w:tc>
        <w:tc>
          <w:tcPr>
            <w:tcW w:w="2075" w:type="dxa"/>
            <w:tcBorders>
              <w:top w:val="single" w:sz="4" w:space="0" w:color="000000"/>
              <w:bottom w:val="single" w:sz="4" w:space="0" w:color="000000"/>
            </w:tcBorders>
            <w:vAlign w:val="center"/>
          </w:tcPr>
          <w:p>
            <w:pPr>
              <w:pStyle w:val="ReportTable"/>
              <w:keepNext w:val="true"/>
              <w:widowControl w:val="false"/>
              <w:jc w:val="start"/>
              <w:rPr/>
            </w:pPr>
            <w:r>
              <w:rPr>
                <w:sz w:val="18"/>
              </w:rPr>
              <w:t xml:space="preserve">C </w:t>
            </w:r>
            <w:r>
              <w:rPr>
                <w:sz w:val="18"/>
              </w:rPr>
              <w:t>平台及管路</w:t>
            </w:r>
          </w:p>
        </w:tc>
      </w:tr>
      <w:tr>
        <w:trPr>
          <w:cantSplit w:val="true"/>
        </w:trPr>
        <w:tc>
          <w:tcPr>
            <w:tcW w:w="2076" w:type="dxa"/>
            <w:tcBorders/>
            <w:vAlign w:val="center"/>
          </w:tcPr>
          <w:p>
            <w:pPr>
              <w:pStyle w:val="ReportTable"/>
              <w:keepNext w:val="true"/>
              <w:widowControl w:val="false"/>
              <w:jc w:val="start"/>
              <w:rPr/>
            </w:pPr>
            <w:r>
              <w:rPr>
                <w:sz w:val="18"/>
              </w:rPr>
              <w:t>末份必需报告实收</w:t>
            </w:r>
          </w:p>
        </w:tc>
        <w:tc>
          <w:tcPr>
            <w:tcW w:w="2076" w:type="dxa"/>
            <w:tcBorders/>
            <w:vAlign w:val="center"/>
          </w:tcPr>
          <w:p>
            <w:pPr>
              <w:pStyle w:val="ReportTable"/>
              <w:keepNext w:val="true"/>
              <w:widowControl w:val="false"/>
              <w:jc w:val="start"/>
              <w:rPr/>
            </w:pPr>
            <w:r>
              <w:rPr>
                <w:sz w:val="18"/>
              </w:rPr>
              <w:t>416.820</w:t>
            </w:r>
          </w:p>
        </w:tc>
        <w:tc>
          <w:tcPr>
            <w:tcW w:w="2076" w:type="dxa"/>
            <w:tcBorders/>
            <w:vAlign w:val="center"/>
          </w:tcPr>
          <w:p>
            <w:pPr>
              <w:pStyle w:val="ReportTable"/>
              <w:keepNext w:val="true"/>
              <w:widowControl w:val="false"/>
              <w:jc w:val="start"/>
              <w:rPr/>
            </w:pPr>
            <w:r>
              <w:rPr>
                <w:sz w:val="18"/>
              </w:rPr>
              <w:t>1268.460</w:t>
            </w:r>
          </w:p>
        </w:tc>
        <w:tc>
          <w:tcPr>
            <w:tcW w:w="2075" w:type="dxa"/>
            <w:tcBorders/>
            <w:vAlign w:val="center"/>
          </w:tcPr>
          <w:p>
            <w:pPr>
              <w:pStyle w:val="ReportTable"/>
              <w:keepNext w:val="true"/>
              <w:widowControl w:val="false"/>
              <w:jc w:val="start"/>
              <w:rPr/>
            </w:pPr>
            <w:r>
              <w:rPr>
                <w:sz w:val="18"/>
              </w:rPr>
              <w:t>1096.560</w:t>
            </w:r>
          </w:p>
        </w:tc>
      </w:tr>
      <w:tr>
        <w:trPr>
          <w:cantSplit w:val="true"/>
        </w:trPr>
        <w:tc>
          <w:tcPr>
            <w:tcW w:w="2076" w:type="dxa"/>
            <w:tcBorders/>
            <w:vAlign w:val="center"/>
          </w:tcPr>
          <w:p>
            <w:pPr>
              <w:pStyle w:val="ReportTable"/>
              <w:keepNext w:val="true"/>
              <w:widowControl w:val="false"/>
              <w:jc w:val="start"/>
              <w:rPr/>
            </w:pPr>
            <w:r>
              <w:rPr>
                <w:sz w:val="18"/>
              </w:rPr>
              <w:t>人工返回授权</w:t>
            </w:r>
          </w:p>
        </w:tc>
        <w:tc>
          <w:tcPr>
            <w:tcW w:w="2076" w:type="dxa"/>
            <w:tcBorders/>
            <w:vAlign w:val="center"/>
          </w:tcPr>
          <w:p>
            <w:pPr>
              <w:pStyle w:val="ReportTable"/>
              <w:keepNext w:val="true"/>
              <w:widowControl w:val="false"/>
              <w:jc w:val="start"/>
              <w:rPr/>
            </w:pPr>
            <w:r>
              <w:rPr>
                <w:sz w:val="18"/>
              </w:rPr>
              <w:t>426.740</w:t>
            </w:r>
          </w:p>
        </w:tc>
        <w:tc>
          <w:tcPr>
            <w:tcW w:w="2076" w:type="dxa"/>
            <w:tcBorders/>
            <w:vAlign w:val="center"/>
          </w:tcPr>
          <w:p>
            <w:pPr>
              <w:pStyle w:val="ReportTable"/>
              <w:keepNext w:val="true"/>
              <w:widowControl w:val="false"/>
              <w:jc w:val="start"/>
              <w:rPr/>
            </w:pPr>
            <w:r>
              <w:rPr>
                <w:sz w:val="18"/>
              </w:rPr>
              <w:t>1281.530</w:t>
            </w:r>
          </w:p>
        </w:tc>
        <w:tc>
          <w:tcPr>
            <w:tcW w:w="2075" w:type="dxa"/>
            <w:tcBorders/>
            <w:vAlign w:val="center"/>
          </w:tcPr>
          <w:p>
            <w:pPr>
              <w:pStyle w:val="ReportTable"/>
              <w:keepNext w:val="true"/>
              <w:widowControl w:val="false"/>
              <w:jc w:val="start"/>
              <w:rPr/>
            </w:pPr>
            <w:r>
              <w:rPr>
                <w:sz w:val="18"/>
              </w:rPr>
              <w:t>1109.660</w:t>
            </w:r>
          </w:p>
        </w:tc>
      </w:tr>
      <w:tr>
        <w:trPr>
          <w:cantSplit w:val="true"/>
        </w:trPr>
        <w:tc>
          <w:tcPr>
            <w:tcW w:w="2076" w:type="dxa"/>
            <w:tcBorders/>
            <w:vAlign w:val="center"/>
          </w:tcPr>
          <w:p>
            <w:pPr>
              <w:pStyle w:val="ReportTable"/>
              <w:keepNext w:val="true"/>
              <w:widowControl w:val="false"/>
              <w:jc w:val="start"/>
              <w:rPr/>
            </w:pPr>
            <w:r>
              <w:rPr>
                <w:sz w:val="18"/>
              </w:rPr>
              <w:t>最后匹配核实终态</w:t>
            </w:r>
          </w:p>
        </w:tc>
        <w:tc>
          <w:tcPr>
            <w:tcW w:w="2076" w:type="dxa"/>
            <w:tcBorders/>
            <w:vAlign w:val="center"/>
          </w:tcPr>
          <w:p>
            <w:pPr>
              <w:pStyle w:val="ReportTable"/>
              <w:keepNext w:val="true"/>
              <w:widowControl w:val="false"/>
              <w:jc w:val="start"/>
              <w:rPr/>
            </w:pPr>
            <w:r>
              <w:rPr>
                <w:sz w:val="18"/>
              </w:rPr>
              <w:t>627.710</w:t>
            </w:r>
          </w:p>
        </w:tc>
        <w:tc>
          <w:tcPr>
            <w:tcW w:w="2076" w:type="dxa"/>
            <w:tcBorders/>
            <w:vAlign w:val="center"/>
          </w:tcPr>
          <w:p>
            <w:pPr>
              <w:pStyle w:val="ReportTable"/>
              <w:keepNext w:val="true"/>
              <w:widowControl w:val="false"/>
              <w:jc w:val="start"/>
              <w:rPr/>
            </w:pPr>
            <w:r>
              <w:rPr>
                <w:sz w:val="18"/>
              </w:rPr>
              <w:t>1835.890</w:t>
            </w:r>
          </w:p>
        </w:tc>
        <w:tc>
          <w:tcPr>
            <w:tcW w:w="2075" w:type="dxa"/>
            <w:tcBorders/>
            <w:vAlign w:val="center"/>
          </w:tcPr>
          <w:p>
            <w:pPr>
              <w:pStyle w:val="ReportTable"/>
              <w:keepNext w:val="true"/>
              <w:widowControl w:val="false"/>
              <w:jc w:val="start"/>
              <w:rPr/>
            </w:pPr>
            <w:r>
              <w:rPr>
                <w:sz w:val="18"/>
              </w:rPr>
              <w:t>2059.140</w:t>
            </w:r>
          </w:p>
        </w:tc>
      </w:tr>
      <w:tr>
        <w:trPr>
          <w:cantSplit w:val="true"/>
        </w:trPr>
        <w:tc>
          <w:tcPr>
            <w:tcW w:w="2076" w:type="dxa"/>
            <w:tcBorders>
              <w:bottom w:val="single" w:sz="4" w:space="0" w:color="000000"/>
            </w:tcBorders>
            <w:vAlign w:val="center"/>
          </w:tcPr>
          <w:p>
            <w:pPr>
              <w:pStyle w:val="ReportTable"/>
              <w:keepNext w:val="false"/>
              <w:widowControl w:val="false"/>
              <w:jc w:val="start"/>
              <w:rPr/>
            </w:pPr>
            <w:r>
              <w:rPr>
                <w:sz w:val="18"/>
              </w:rPr>
              <w:t>授权至最后返回终态</w:t>
            </w:r>
          </w:p>
        </w:tc>
        <w:tc>
          <w:tcPr>
            <w:tcW w:w="2076" w:type="dxa"/>
            <w:tcBorders>
              <w:bottom w:val="single" w:sz="4" w:space="0" w:color="000000"/>
            </w:tcBorders>
            <w:vAlign w:val="center"/>
          </w:tcPr>
          <w:p>
            <w:pPr>
              <w:pStyle w:val="ReportTable"/>
              <w:keepNext w:val="false"/>
              <w:widowControl w:val="false"/>
              <w:jc w:val="start"/>
              <w:rPr/>
            </w:pPr>
            <w:r>
              <w:rPr>
                <w:sz w:val="18"/>
              </w:rPr>
              <w:t>200.970</w:t>
            </w:r>
          </w:p>
        </w:tc>
        <w:tc>
          <w:tcPr>
            <w:tcW w:w="2076" w:type="dxa"/>
            <w:tcBorders>
              <w:bottom w:val="single" w:sz="4" w:space="0" w:color="000000"/>
            </w:tcBorders>
            <w:vAlign w:val="center"/>
          </w:tcPr>
          <w:p>
            <w:pPr>
              <w:pStyle w:val="ReportTable"/>
              <w:keepNext w:val="false"/>
              <w:widowControl w:val="false"/>
              <w:jc w:val="start"/>
              <w:rPr/>
            </w:pPr>
            <w:r>
              <w:rPr>
                <w:sz w:val="18"/>
              </w:rPr>
              <w:t>554.360</w:t>
            </w:r>
          </w:p>
        </w:tc>
        <w:tc>
          <w:tcPr>
            <w:tcW w:w="2075" w:type="dxa"/>
            <w:tcBorders>
              <w:bottom w:val="single" w:sz="4" w:space="0" w:color="000000"/>
            </w:tcBorders>
            <w:vAlign w:val="center"/>
          </w:tcPr>
          <w:p>
            <w:pPr>
              <w:pStyle w:val="ReportTable"/>
              <w:keepNext w:val="false"/>
              <w:widowControl w:val="false"/>
              <w:jc w:val="start"/>
              <w:rPr/>
            </w:pPr>
            <w:r>
              <w:rPr>
                <w:sz w:val="18"/>
              </w:rPr>
              <w:t>949.480</w:t>
            </w:r>
          </w:p>
        </w:tc>
      </w:tr>
    </w:tbl>
    <w:p>
      <w:pPr>
        <w:pStyle w:val="Normal"/>
        <w:rPr/>
      </w:pPr>
      <w:r>
        <w:rPr>
          <w:sz w:val="21"/>
        </w:rPr>
        <w:t>前三行按各次记录的同一任务时间原点归一化，最后一行为终态与授权时刻之差，包含集结、运动及终态核实等待。收件完成与返回完成分别统计，不能互相替代。各业务的初态、范围、参与成员和服务路线不同，时间用于描述本次执行过程，不作为实机作业耗时预测。报告事件是本次任务级</w:t>
      </w:r>
      <w:r>
        <w:rPr>
          <w:sz w:val="21"/>
        </w:rPr>
        <w:t>ROS</w:t>
      </w:r>
      <w:r>
        <w:rPr>
          <w:sz w:val="21"/>
        </w:rPr>
        <w:t>收件模型的记录，产生到实收的等待不是测得的声学或射频传输时延。</w:t>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表 </w:t>
      </w:r>
      <w:r>
        <w:rPr>
          <w:rFonts w:ascii="Times New Roman" w:hAnsi="Times New Roman" w:eastAsia="黑体"/>
          <w:i w:val="false"/>
          <w:sz w:val="21"/>
        </w:rPr>
        <w:fldChar w:fldCharType="begin"/>
      </w:r>
      <w:r>
        <w:rPr>
          <w:sz w:val="21"/>
          <w:i w:val="false"/>
          <w:rFonts w:ascii="Times New Roman" w:hAnsi="Times New Roman" w:eastAsia="黑体"/>
        </w:rPr>
        <w:instrText xml:space="preserve"> SEQ 表 \* ARABIC </w:instrText>
      </w:r>
      <w:r>
        <w:rPr>
          <w:sz w:val="21"/>
          <w:i w:val="false"/>
          <w:rFonts w:ascii="Times New Roman" w:hAnsi="Times New Roman" w:eastAsia="黑体"/>
        </w:rPr>
        <w:fldChar w:fldCharType="separate"/>
      </w:r>
      <w:r>
        <w:rPr>
          <w:sz w:val="21"/>
          <w:i w:val="false"/>
          <w:rFonts w:ascii="Times New Roman" w:hAnsi="Times New Roman" w:eastAsia="黑体"/>
        </w:rPr>
        <w:t>7</w:t>
      </w:r>
      <w:r>
        <w:rPr>
          <w:sz w:val="21"/>
          <w:i w:val="false"/>
          <w:rFonts w:ascii="Times New Roman" w:hAnsi="Times New Roman" w:eastAsia="黑体"/>
        </w:rPr>
        <w:fldChar w:fldCharType="end"/>
      </w:r>
      <w:r>
        <w:rPr>
          <w:rFonts w:ascii="Times New Roman" w:hAnsi="Times New Roman" w:eastAsia="黑体"/>
          <w:i w:val="false"/>
          <w:sz w:val="21"/>
        </w:rPr>
        <w:t xml:space="preserve"> </w:t>
      </w:r>
      <w:r>
        <w:rPr>
          <w:rFonts w:eastAsia="黑体"/>
          <w:i w:val="false"/>
          <w:sz w:val="21"/>
        </w:rPr>
        <w:t>B/C</w:t>
      </w:r>
      <w:r>
        <w:rPr>
          <w:rFonts w:ascii="Times New Roman" w:hAnsi="Times New Roman" w:eastAsia="黑体"/>
          <w:i w:val="false"/>
          <w:sz w:val="21"/>
        </w:rPr>
        <w:t>设施作业的实际合格量</w:t>
      </w:r>
    </w:p>
    <w:tbl>
      <w:tblPr>
        <w:tblStyle w:val="Table"/>
        <w:tblW w:w="8306" w:type="dxa"/>
        <w:jc w:val="center"/>
        <w:tblInd w:w="0" w:type="dxa"/>
        <w:tblLayout w:type="fixed"/>
        <w:tblCellMar>
          <w:top w:w="0" w:type="dxa"/>
          <w:start w:w="108" w:type="dxa"/>
          <w:bottom w:w="0" w:type="dxa"/>
          <w:end w:w="108" w:type="dxa"/>
        </w:tblCellMar>
        <w:tblLook w:firstRow="1"/>
      </w:tblPr>
      <w:tblGrid>
        <w:gridCol w:w="1661"/>
        <w:gridCol w:w="1661"/>
        <w:gridCol w:w="1661"/>
        <w:gridCol w:w="1661"/>
        <w:gridCol w:w="1662"/>
      </w:tblGrid>
      <w:tr>
        <w:trPr>
          <w:tblHeader w:val="true"/>
          <w:cantSplit w:val="true"/>
          <w:cnfStyle w:firstRow="1"/>
        </w:trPr>
        <w:tc>
          <w:tcPr>
            <w:tcW w:w="1661" w:type="dxa"/>
            <w:tcBorders>
              <w:top w:val="single" w:sz="4" w:space="0" w:color="000000"/>
              <w:bottom w:val="single" w:sz="4" w:space="0" w:color="000000"/>
            </w:tcBorders>
            <w:vAlign w:val="center"/>
          </w:tcPr>
          <w:p>
            <w:pPr>
              <w:pStyle w:val="ReportTable"/>
              <w:keepNext w:val="true"/>
              <w:widowControl w:val="false"/>
              <w:jc w:val="start"/>
              <w:rPr/>
            </w:pPr>
            <w:r>
              <w:rPr>
                <w:sz w:val="18"/>
              </w:rPr>
              <w:t>业务与作业</w:t>
            </w:r>
          </w:p>
        </w:tc>
        <w:tc>
          <w:tcPr>
            <w:tcW w:w="1661" w:type="dxa"/>
            <w:tcBorders>
              <w:top w:val="single" w:sz="4" w:space="0" w:color="000000"/>
              <w:bottom w:val="single" w:sz="4" w:space="0" w:color="000000"/>
            </w:tcBorders>
            <w:vAlign w:val="center"/>
          </w:tcPr>
          <w:p>
            <w:pPr>
              <w:pStyle w:val="ReportTable"/>
              <w:keepNext w:val="true"/>
              <w:widowControl w:val="false"/>
              <w:jc w:val="start"/>
              <w:rPr/>
            </w:pPr>
            <w:r>
              <w:rPr>
                <w:sz w:val="18"/>
              </w:rPr>
              <w:t>执行成员</w:t>
            </w:r>
          </w:p>
        </w:tc>
        <w:tc>
          <w:tcPr>
            <w:tcW w:w="1661" w:type="dxa"/>
            <w:tcBorders>
              <w:top w:val="single" w:sz="4" w:space="0" w:color="000000"/>
              <w:bottom w:val="single" w:sz="4" w:space="0" w:color="000000"/>
            </w:tcBorders>
            <w:vAlign w:val="center"/>
          </w:tcPr>
          <w:p>
            <w:pPr>
              <w:pStyle w:val="ReportTable"/>
              <w:keepNext w:val="true"/>
              <w:widowControl w:val="false"/>
              <w:jc w:val="start"/>
              <w:rPr/>
            </w:pPr>
            <w:r>
              <w:rPr>
                <w:sz w:val="18"/>
              </w:rPr>
              <w:t>完成段数</w:t>
            </w:r>
            <w:r>
              <w:rPr>
                <w:sz w:val="18"/>
              </w:rPr>
              <w:t>/</w:t>
            </w:r>
            <w:r>
              <w:rPr>
                <w:sz w:val="18"/>
              </w:rPr>
              <w:t>要求</w:t>
            </w:r>
          </w:p>
        </w:tc>
        <w:tc>
          <w:tcPr>
            <w:tcW w:w="1661" w:type="dxa"/>
            <w:tcBorders>
              <w:top w:val="single" w:sz="4" w:space="0" w:color="000000"/>
              <w:bottom w:val="single" w:sz="4" w:space="0" w:color="000000"/>
            </w:tcBorders>
            <w:vAlign w:val="center"/>
          </w:tcPr>
          <w:p>
            <w:pPr>
              <w:pStyle w:val="ReportTable"/>
              <w:keepNext w:val="true"/>
              <w:widowControl w:val="false"/>
              <w:jc w:val="start"/>
              <w:rPr/>
            </w:pPr>
            <w:r>
              <w:rPr>
                <w:sz w:val="18"/>
              </w:rPr>
              <w:t>合格长度</w:t>
            </w:r>
            <w:r>
              <w:rPr>
                <w:sz w:val="18"/>
              </w:rPr>
              <w:t>/m</w:t>
            </w:r>
          </w:p>
        </w:tc>
        <w:tc>
          <w:tcPr>
            <w:tcW w:w="1662" w:type="dxa"/>
            <w:tcBorders>
              <w:top w:val="single" w:sz="4" w:space="0" w:color="000000"/>
              <w:bottom w:val="single" w:sz="4" w:space="0" w:color="000000"/>
            </w:tcBorders>
            <w:vAlign w:val="center"/>
          </w:tcPr>
          <w:p>
            <w:pPr>
              <w:pStyle w:val="ReportTable"/>
              <w:keepNext w:val="true"/>
              <w:widowControl w:val="false"/>
              <w:jc w:val="start"/>
              <w:rPr/>
            </w:pPr>
            <w:r>
              <w:rPr>
                <w:sz w:val="18"/>
              </w:rPr>
              <w:t>合格驻留</w:t>
            </w:r>
            <w:r>
              <w:rPr>
                <w:sz w:val="18"/>
              </w:rPr>
              <w:t>/s</w:t>
            </w:r>
          </w:p>
        </w:tc>
      </w:tr>
      <w:tr>
        <w:trPr>
          <w:cantSplit w:val="true"/>
        </w:trPr>
        <w:tc>
          <w:tcPr>
            <w:tcW w:w="1661" w:type="dxa"/>
            <w:tcBorders/>
            <w:vAlign w:val="center"/>
          </w:tcPr>
          <w:p>
            <w:pPr>
              <w:pStyle w:val="ReportTable"/>
              <w:keepNext w:val="true"/>
              <w:widowControl w:val="false"/>
              <w:jc w:val="start"/>
              <w:rPr/>
            </w:pPr>
            <w:r>
              <w:rPr>
                <w:sz w:val="18"/>
              </w:rPr>
              <w:t xml:space="preserve">B </w:t>
            </w:r>
            <w:r>
              <w:rPr>
                <w:sz w:val="18"/>
              </w:rPr>
              <w:t>风机</w:t>
            </w:r>
            <w:r>
              <w:rPr>
                <w:sz w:val="18"/>
              </w:rPr>
              <w:t>1</w:t>
            </w:r>
            <w:r>
              <w:rPr>
                <w:sz w:val="18"/>
              </w:rPr>
              <w:t>水上</w:t>
            </w:r>
          </w:p>
        </w:tc>
        <w:tc>
          <w:tcPr>
            <w:tcW w:w="1661" w:type="dxa"/>
            <w:tcBorders/>
            <w:vAlign w:val="center"/>
          </w:tcPr>
          <w:p>
            <w:pPr>
              <w:pStyle w:val="ReportTable"/>
              <w:keepNext w:val="true"/>
              <w:widowControl w:val="false"/>
              <w:jc w:val="start"/>
              <w:rPr/>
            </w:pPr>
            <w:r>
              <w:rPr>
                <w:sz w:val="18"/>
              </w:rPr>
              <w:t>AAV3</w:t>
            </w:r>
          </w:p>
        </w:tc>
        <w:tc>
          <w:tcPr>
            <w:tcW w:w="1661" w:type="dxa"/>
            <w:tcBorders/>
            <w:vAlign w:val="center"/>
          </w:tcPr>
          <w:p>
            <w:pPr>
              <w:pStyle w:val="ReportTable"/>
              <w:keepNext w:val="true"/>
              <w:widowControl w:val="false"/>
              <w:jc w:val="start"/>
              <w:rPr/>
            </w:pPr>
            <w:r>
              <w:rPr>
                <w:sz w:val="18"/>
              </w:rPr>
              <w:t>86/86</w:t>
            </w:r>
          </w:p>
        </w:tc>
        <w:tc>
          <w:tcPr>
            <w:tcW w:w="1661" w:type="dxa"/>
            <w:tcBorders/>
            <w:vAlign w:val="center"/>
          </w:tcPr>
          <w:p>
            <w:pPr>
              <w:pStyle w:val="ReportTable"/>
              <w:keepNext w:val="true"/>
              <w:widowControl w:val="false"/>
              <w:jc w:val="start"/>
              <w:rPr/>
            </w:pPr>
            <w:r>
              <w:rPr>
                <w:sz w:val="18"/>
              </w:rPr>
              <w:t>84.804</w:t>
            </w:r>
          </w:p>
        </w:tc>
        <w:tc>
          <w:tcPr>
            <w:tcW w:w="1662" w:type="dxa"/>
            <w:tcBorders/>
            <w:vAlign w:val="center"/>
          </w:tcPr>
          <w:p>
            <w:pPr>
              <w:pStyle w:val="ReportTable"/>
              <w:keepNext w:val="true"/>
              <w:widowControl w:val="false"/>
              <w:jc w:val="start"/>
              <w:rPr/>
            </w:pPr>
            <w:r>
              <w:rPr>
                <w:sz w:val="18"/>
              </w:rPr>
              <w:t>—</w:t>
            </w:r>
          </w:p>
        </w:tc>
      </w:tr>
      <w:tr>
        <w:trPr>
          <w:cantSplit w:val="true"/>
        </w:trPr>
        <w:tc>
          <w:tcPr>
            <w:tcW w:w="1661" w:type="dxa"/>
            <w:tcBorders/>
            <w:vAlign w:val="center"/>
          </w:tcPr>
          <w:p>
            <w:pPr>
              <w:pStyle w:val="ReportTable"/>
              <w:keepNext w:val="true"/>
              <w:widowControl w:val="false"/>
              <w:jc w:val="start"/>
              <w:rPr/>
            </w:pPr>
            <w:r>
              <w:rPr>
                <w:sz w:val="18"/>
              </w:rPr>
              <w:t xml:space="preserve">B </w:t>
            </w:r>
            <w:r>
              <w:rPr>
                <w:sz w:val="18"/>
              </w:rPr>
              <w:t>风机</w:t>
            </w:r>
            <w:r>
              <w:rPr>
                <w:sz w:val="18"/>
              </w:rPr>
              <w:t>2</w:t>
            </w:r>
            <w:r>
              <w:rPr>
                <w:sz w:val="18"/>
              </w:rPr>
              <w:t>水上</w:t>
            </w:r>
          </w:p>
        </w:tc>
        <w:tc>
          <w:tcPr>
            <w:tcW w:w="1661" w:type="dxa"/>
            <w:tcBorders/>
            <w:vAlign w:val="center"/>
          </w:tcPr>
          <w:p>
            <w:pPr>
              <w:pStyle w:val="ReportTable"/>
              <w:keepNext w:val="true"/>
              <w:widowControl w:val="false"/>
              <w:jc w:val="start"/>
              <w:rPr/>
            </w:pPr>
            <w:r>
              <w:rPr>
                <w:sz w:val="18"/>
              </w:rPr>
              <w:t>AAV1</w:t>
            </w:r>
          </w:p>
        </w:tc>
        <w:tc>
          <w:tcPr>
            <w:tcW w:w="1661" w:type="dxa"/>
            <w:tcBorders/>
            <w:vAlign w:val="center"/>
          </w:tcPr>
          <w:p>
            <w:pPr>
              <w:pStyle w:val="ReportTable"/>
              <w:keepNext w:val="true"/>
              <w:widowControl w:val="false"/>
              <w:jc w:val="start"/>
              <w:rPr/>
            </w:pPr>
            <w:r>
              <w:rPr>
                <w:sz w:val="18"/>
              </w:rPr>
              <w:t>86/86</w:t>
            </w:r>
          </w:p>
        </w:tc>
        <w:tc>
          <w:tcPr>
            <w:tcW w:w="1661" w:type="dxa"/>
            <w:tcBorders/>
            <w:vAlign w:val="center"/>
          </w:tcPr>
          <w:p>
            <w:pPr>
              <w:pStyle w:val="ReportTable"/>
              <w:keepNext w:val="true"/>
              <w:widowControl w:val="false"/>
              <w:jc w:val="start"/>
              <w:rPr/>
            </w:pPr>
            <w:r>
              <w:rPr>
                <w:sz w:val="18"/>
              </w:rPr>
              <w:t>84.804</w:t>
            </w:r>
          </w:p>
        </w:tc>
        <w:tc>
          <w:tcPr>
            <w:tcW w:w="1662" w:type="dxa"/>
            <w:tcBorders/>
            <w:vAlign w:val="center"/>
          </w:tcPr>
          <w:p>
            <w:pPr>
              <w:pStyle w:val="ReportTable"/>
              <w:keepNext w:val="true"/>
              <w:widowControl w:val="false"/>
              <w:jc w:val="start"/>
              <w:rPr/>
            </w:pPr>
            <w:r>
              <w:rPr>
                <w:sz w:val="18"/>
              </w:rPr>
              <w:t>—</w:t>
            </w:r>
          </w:p>
        </w:tc>
      </w:tr>
      <w:tr>
        <w:trPr>
          <w:cantSplit w:val="true"/>
        </w:trPr>
        <w:tc>
          <w:tcPr>
            <w:tcW w:w="1661" w:type="dxa"/>
            <w:tcBorders/>
            <w:vAlign w:val="center"/>
          </w:tcPr>
          <w:p>
            <w:pPr>
              <w:pStyle w:val="ReportTable"/>
              <w:keepNext w:val="true"/>
              <w:widowControl w:val="false"/>
              <w:jc w:val="start"/>
              <w:rPr/>
            </w:pPr>
            <w:r>
              <w:rPr>
                <w:sz w:val="18"/>
              </w:rPr>
              <w:t xml:space="preserve">B </w:t>
            </w:r>
            <w:r>
              <w:rPr>
                <w:sz w:val="18"/>
              </w:rPr>
              <w:t>风机</w:t>
            </w:r>
            <w:r>
              <w:rPr>
                <w:sz w:val="18"/>
              </w:rPr>
              <w:t>1</w:t>
            </w:r>
            <w:r>
              <w:rPr>
                <w:sz w:val="18"/>
              </w:rPr>
              <w:t>基础</w:t>
            </w:r>
          </w:p>
        </w:tc>
        <w:tc>
          <w:tcPr>
            <w:tcW w:w="1661" w:type="dxa"/>
            <w:tcBorders/>
            <w:vAlign w:val="center"/>
          </w:tcPr>
          <w:p>
            <w:pPr>
              <w:pStyle w:val="ReportTable"/>
              <w:keepNext w:val="true"/>
              <w:widowControl w:val="false"/>
              <w:jc w:val="start"/>
              <w:rPr/>
            </w:pPr>
            <w:r>
              <w:rPr>
                <w:sz w:val="18"/>
              </w:rPr>
              <w:t>AAV2</w:t>
            </w:r>
          </w:p>
        </w:tc>
        <w:tc>
          <w:tcPr>
            <w:tcW w:w="1661" w:type="dxa"/>
            <w:tcBorders/>
            <w:vAlign w:val="center"/>
          </w:tcPr>
          <w:p>
            <w:pPr>
              <w:pStyle w:val="ReportTable"/>
              <w:keepNext w:val="true"/>
              <w:widowControl w:val="false"/>
              <w:jc w:val="start"/>
              <w:rPr/>
            </w:pPr>
            <w:r>
              <w:rPr>
                <w:sz w:val="18"/>
              </w:rPr>
              <w:t>60/60</w:t>
            </w:r>
          </w:p>
        </w:tc>
        <w:tc>
          <w:tcPr>
            <w:tcW w:w="1661" w:type="dxa"/>
            <w:tcBorders/>
            <w:vAlign w:val="center"/>
          </w:tcPr>
          <w:p>
            <w:pPr>
              <w:pStyle w:val="ReportTable"/>
              <w:keepNext w:val="true"/>
              <w:widowControl w:val="false"/>
              <w:jc w:val="start"/>
              <w:rPr/>
            </w:pPr>
            <w:r>
              <w:rPr>
                <w:sz w:val="18"/>
              </w:rPr>
              <w:t>35.434</w:t>
            </w:r>
          </w:p>
        </w:tc>
        <w:tc>
          <w:tcPr>
            <w:tcW w:w="1662" w:type="dxa"/>
            <w:tcBorders/>
            <w:vAlign w:val="center"/>
          </w:tcPr>
          <w:p>
            <w:pPr>
              <w:pStyle w:val="ReportTable"/>
              <w:keepNext w:val="true"/>
              <w:widowControl w:val="false"/>
              <w:jc w:val="start"/>
              <w:rPr/>
            </w:pPr>
            <w:r>
              <w:rPr>
                <w:sz w:val="18"/>
              </w:rPr>
              <w:t>—</w:t>
            </w:r>
          </w:p>
        </w:tc>
      </w:tr>
      <w:tr>
        <w:trPr>
          <w:cantSplit w:val="true"/>
        </w:trPr>
        <w:tc>
          <w:tcPr>
            <w:tcW w:w="1661" w:type="dxa"/>
            <w:tcBorders/>
            <w:vAlign w:val="center"/>
          </w:tcPr>
          <w:p>
            <w:pPr>
              <w:pStyle w:val="ReportTable"/>
              <w:keepNext w:val="true"/>
              <w:widowControl w:val="false"/>
              <w:jc w:val="start"/>
              <w:rPr/>
            </w:pPr>
            <w:r>
              <w:rPr>
                <w:sz w:val="18"/>
              </w:rPr>
              <w:t xml:space="preserve">B </w:t>
            </w:r>
            <w:r>
              <w:rPr>
                <w:sz w:val="18"/>
              </w:rPr>
              <w:t>风机</w:t>
            </w:r>
            <w:r>
              <w:rPr>
                <w:sz w:val="18"/>
              </w:rPr>
              <w:t>2</w:t>
            </w:r>
            <w:r>
              <w:rPr>
                <w:sz w:val="18"/>
              </w:rPr>
              <w:t>基础</w:t>
            </w:r>
          </w:p>
        </w:tc>
        <w:tc>
          <w:tcPr>
            <w:tcW w:w="1661" w:type="dxa"/>
            <w:tcBorders/>
            <w:vAlign w:val="center"/>
          </w:tcPr>
          <w:p>
            <w:pPr>
              <w:pStyle w:val="ReportTable"/>
              <w:keepNext w:val="true"/>
              <w:widowControl w:val="false"/>
              <w:jc w:val="start"/>
              <w:rPr/>
            </w:pPr>
            <w:r>
              <w:rPr>
                <w:sz w:val="18"/>
              </w:rPr>
              <w:t>UUV</w:t>
            </w:r>
          </w:p>
        </w:tc>
        <w:tc>
          <w:tcPr>
            <w:tcW w:w="1661" w:type="dxa"/>
            <w:tcBorders/>
            <w:vAlign w:val="center"/>
          </w:tcPr>
          <w:p>
            <w:pPr>
              <w:pStyle w:val="ReportTable"/>
              <w:keepNext w:val="true"/>
              <w:widowControl w:val="false"/>
              <w:jc w:val="start"/>
              <w:rPr/>
            </w:pPr>
            <w:r>
              <w:rPr>
                <w:sz w:val="18"/>
              </w:rPr>
              <w:t>60/60</w:t>
            </w:r>
          </w:p>
        </w:tc>
        <w:tc>
          <w:tcPr>
            <w:tcW w:w="1661" w:type="dxa"/>
            <w:tcBorders/>
            <w:vAlign w:val="center"/>
          </w:tcPr>
          <w:p>
            <w:pPr>
              <w:pStyle w:val="ReportTable"/>
              <w:keepNext w:val="true"/>
              <w:widowControl w:val="false"/>
              <w:jc w:val="start"/>
              <w:rPr/>
            </w:pPr>
            <w:r>
              <w:rPr>
                <w:sz w:val="18"/>
              </w:rPr>
              <w:t>35.434</w:t>
            </w:r>
          </w:p>
        </w:tc>
        <w:tc>
          <w:tcPr>
            <w:tcW w:w="1662" w:type="dxa"/>
            <w:tcBorders/>
            <w:vAlign w:val="center"/>
          </w:tcPr>
          <w:p>
            <w:pPr>
              <w:pStyle w:val="ReportTable"/>
              <w:keepNext w:val="true"/>
              <w:widowControl w:val="false"/>
              <w:jc w:val="start"/>
              <w:rPr/>
            </w:pPr>
            <w:r>
              <w:rPr>
                <w:sz w:val="18"/>
              </w:rPr>
              <w:t>—</w:t>
            </w:r>
          </w:p>
        </w:tc>
      </w:tr>
      <w:tr>
        <w:trPr>
          <w:cantSplit w:val="true"/>
        </w:trPr>
        <w:tc>
          <w:tcPr>
            <w:tcW w:w="1661" w:type="dxa"/>
            <w:tcBorders/>
            <w:vAlign w:val="center"/>
          </w:tcPr>
          <w:p>
            <w:pPr>
              <w:pStyle w:val="ReportTable"/>
              <w:keepNext w:val="true"/>
              <w:widowControl w:val="false"/>
              <w:jc w:val="start"/>
              <w:rPr/>
            </w:pPr>
            <w:r>
              <w:rPr>
                <w:sz w:val="18"/>
              </w:rPr>
              <w:t xml:space="preserve">C </w:t>
            </w:r>
            <w:r>
              <w:rPr>
                <w:sz w:val="18"/>
              </w:rPr>
              <w:t>平台水上外侧</w:t>
            </w:r>
          </w:p>
        </w:tc>
        <w:tc>
          <w:tcPr>
            <w:tcW w:w="1661" w:type="dxa"/>
            <w:tcBorders/>
            <w:vAlign w:val="center"/>
          </w:tcPr>
          <w:p>
            <w:pPr>
              <w:pStyle w:val="ReportTable"/>
              <w:keepNext w:val="true"/>
              <w:widowControl w:val="false"/>
              <w:jc w:val="start"/>
              <w:rPr/>
            </w:pPr>
            <w:r>
              <w:rPr>
                <w:sz w:val="18"/>
              </w:rPr>
              <w:t>AAV2</w:t>
            </w:r>
          </w:p>
        </w:tc>
        <w:tc>
          <w:tcPr>
            <w:tcW w:w="1661" w:type="dxa"/>
            <w:tcBorders/>
            <w:vAlign w:val="center"/>
          </w:tcPr>
          <w:p>
            <w:pPr>
              <w:pStyle w:val="ReportTable"/>
              <w:keepNext w:val="true"/>
              <w:widowControl w:val="false"/>
              <w:jc w:val="start"/>
              <w:rPr/>
            </w:pPr>
            <w:r>
              <w:rPr>
                <w:sz w:val="18"/>
              </w:rPr>
              <w:t>60/60</w:t>
            </w:r>
          </w:p>
        </w:tc>
        <w:tc>
          <w:tcPr>
            <w:tcW w:w="1661" w:type="dxa"/>
            <w:tcBorders/>
            <w:vAlign w:val="center"/>
          </w:tcPr>
          <w:p>
            <w:pPr>
              <w:pStyle w:val="ReportTable"/>
              <w:keepNext w:val="true"/>
              <w:widowControl w:val="false"/>
              <w:jc w:val="start"/>
              <w:rPr/>
            </w:pPr>
            <w:r>
              <w:rPr>
                <w:sz w:val="18"/>
              </w:rPr>
              <w:t>116.512</w:t>
            </w:r>
          </w:p>
        </w:tc>
        <w:tc>
          <w:tcPr>
            <w:tcW w:w="1662" w:type="dxa"/>
            <w:tcBorders/>
            <w:vAlign w:val="center"/>
          </w:tcPr>
          <w:p>
            <w:pPr>
              <w:pStyle w:val="ReportTable"/>
              <w:keepNext w:val="true"/>
              <w:widowControl w:val="false"/>
              <w:jc w:val="start"/>
              <w:rPr/>
            </w:pPr>
            <w:r>
              <w:rPr>
                <w:sz w:val="18"/>
              </w:rPr>
              <w:t>—</w:t>
            </w:r>
          </w:p>
        </w:tc>
      </w:tr>
      <w:tr>
        <w:trPr>
          <w:cantSplit w:val="true"/>
        </w:trPr>
        <w:tc>
          <w:tcPr>
            <w:tcW w:w="1661" w:type="dxa"/>
            <w:tcBorders/>
            <w:vAlign w:val="center"/>
          </w:tcPr>
          <w:p>
            <w:pPr>
              <w:pStyle w:val="ReportTable"/>
              <w:keepNext w:val="true"/>
              <w:widowControl w:val="false"/>
              <w:jc w:val="start"/>
              <w:rPr/>
            </w:pPr>
            <w:r>
              <w:rPr>
                <w:sz w:val="18"/>
              </w:rPr>
              <w:t xml:space="preserve">C </w:t>
            </w:r>
            <w:r>
              <w:rPr>
                <w:sz w:val="18"/>
              </w:rPr>
              <w:t>平台水下结构</w:t>
            </w:r>
          </w:p>
        </w:tc>
        <w:tc>
          <w:tcPr>
            <w:tcW w:w="1661" w:type="dxa"/>
            <w:tcBorders/>
            <w:vAlign w:val="center"/>
          </w:tcPr>
          <w:p>
            <w:pPr>
              <w:pStyle w:val="ReportTable"/>
              <w:keepNext w:val="true"/>
              <w:widowControl w:val="false"/>
              <w:jc w:val="start"/>
              <w:rPr/>
            </w:pPr>
            <w:r>
              <w:rPr>
                <w:sz w:val="18"/>
              </w:rPr>
              <w:t>AAV3</w:t>
            </w:r>
          </w:p>
        </w:tc>
        <w:tc>
          <w:tcPr>
            <w:tcW w:w="1661" w:type="dxa"/>
            <w:tcBorders/>
            <w:vAlign w:val="center"/>
          </w:tcPr>
          <w:p>
            <w:pPr>
              <w:pStyle w:val="ReportTable"/>
              <w:keepNext w:val="true"/>
              <w:widowControl w:val="false"/>
              <w:jc w:val="start"/>
              <w:rPr/>
            </w:pPr>
            <w:r>
              <w:rPr>
                <w:sz w:val="18"/>
              </w:rPr>
              <w:t>60/60</w:t>
            </w:r>
          </w:p>
        </w:tc>
        <w:tc>
          <w:tcPr>
            <w:tcW w:w="1661" w:type="dxa"/>
            <w:tcBorders/>
            <w:vAlign w:val="center"/>
          </w:tcPr>
          <w:p>
            <w:pPr>
              <w:pStyle w:val="ReportTable"/>
              <w:keepNext w:val="true"/>
              <w:widowControl w:val="false"/>
              <w:jc w:val="start"/>
              <w:rPr/>
            </w:pPr>
            <w:r>
              <w:rPr>
                <w:sz w:val="18"/>
              </w:rPr>
              <w:t>94.474</w:t>
            </w:r>
          </w:p>
        </w:tc>
        <w:tc>
          <w:tcPr>
            <w:tcW w:w="1662" w:type="dxa"/>
            <w:tcBorders/>
            <w:vAlign w:val="center"/>
          </w:tcPr>
          <w:p>
            <w:pPr>
              <w:pStyle w:val="ReportTable"/>
              <w:keepNext w:val="true"/>
              <w:widowControl w:val="false"/>
              <w:jc w:val="start"/>
              <w:rPr/>
            </w:pPr>
            <w:r>
              <w:rPr>
                <w:sz w:val="18"/>
              </w:rPr>
              <w:t>—</w:t>
            </w:r>
          </w:p>
        </w:tc>
      </w:tr>
      <w:tr>
        <w:trPr>
          <w:cantSplit w:val="true"/>
        </w:trPr>
        <w:tc>
          <w:tcPr>
            <w:tcW w:w="1661" w:type="dxa"/>
            <w:tcBorders>
              <w:bottom w:val="single" w:sz="4" w:space="0" w:color="000000"/>
            </w:tcBorders>
            <w:vAlign w:val="center"/>
          </w:tcPr>
          <w:p>
            <w:pPr>
              <w:pStyle w:val="ReportTable"/>
              <w:keepNext w:val="false"/>
              <w:widowControl w:val="false"/>
              <w:jc w:val="start"/>
              <w:rPr/>
            </w:pPr>
            <w:r>
              <w:rPr>
                <w:sz w:val="18"/>
              </w:rPr>
              <w:t xml:space="preserve">C </w:t>
            </w:r>
            <w:r>
              <w:rPr>
                <w:sz w:val="18"/>
              </w:rPr>
              <w:t>管路及局部位置</w:t>
            </w:r>
          </w:p>
        </w:tc>
        <w:tc>
          <w:tcPr>
            <w:tcW w:w="1661" w:type="dxa"/>
            <w:tcBorders>
              <w:bottom w:val="single" w:sz="4" w:space="0" w:color="000000"/>
            </w:tcBorders>
            <w:vAlign w:val="center"/>
          </w:tcPr>
          <w:p>
            <w:pPr>
              <w:pStyle w:val="ReportTable"/>
              <w:keepNext w:val="false"/>
              <w:widowControl w:val="false"/>
              <w:jc w:val="start"/>
              <w:rPr/>
            </w:pPr>
            <w:r>
              <w:rPr>
                <w:sz w:val="18"/>
              </w:rPr>
              <w:t>AAV1</w:t>
            </w:r>
          </w:p>
        </w:tc>
        <w:tc>
          <w:tcPr>
            <w:tcW w:w="1661" w:type="dxa"/>
            <w:tcBorders>
              <w:bottom w:val="single" w:sz="4" w:space="0" w:color="000000"/>
            </w:tcBorders>
            <w:vAlign w:val="center"/>
          </w:tcPr>
          <w:p>
            <w:pPr>
              <w:pStyle w:val="ReportTable"/>
              <w:keepNext w:val="false"/>
              <w:widowControl w:val="false"/>
              <w:jc w:val="start"/>
              <w:rPr/>
            </w:pPr>
            <w:r>
              <w:rPr>
                <w:sz w:val="18"/>
              </w:rPr>
              <w:t>6/6</w:t>
            </w:r>
          </w:p>
        </w:tc>
        <w:tc>
          <w:tcPr>
            <w:tcW w:w="1661" w:type="dxa"/>
            <w:tcBorders>
              <w:bottom w:val="single" w:sz="4" w:space="0" w:color="000000"/>
            </w:tcBorders>
            <w:vAlign w:val="center"/>
          </w:tcPr>
          <w:p>
            <w:pPr>
              <w:pStyle w:val="ReportTable"/>
              <w:keepNext w:val="false"/>
              <w:widowControl w:val="false"/>
              <w:jc w:val="start"/>
              <w:rPr/>
            </w:pPr>
            <w:r>
              <w:rPr>
                <w:sz w:val="18"/>
              </w:rPr>
              <w:t>21.492</w:t>
            </w:r>
          </w:p>
        </w:tc>
        <w:tc>
          <w:tcPr>
            <w:tcW w:w="1662" w:type="dxa"/>
            <w:tcBorders>
              <w:bottom w:val="single" w:sz="4" w:space="0" w:color="000000"/>
            </w:tcBorders>
            <w:vAlign w:val="center"/>
          </w:tcPr>
          <w:p>
            <w:pPr>
              <w:pStyle w:val="ReportTable"/>
              <w:keepNext w:val="false"/>
              <w:widowControl w:val="false"/>
              <w:jc w:val="start"/>
              <w:rPr/>
            </w:pPr>
            <w:r>
              <w:rPr>
                <w:sz w:val="18"/>
              </w:rPr>
              <w:t>12.000</w:t>
            </w:r>
          </w:p>
        </w:tc>
      </w:tr>
    </w:tbl>
    <w:p>
      <w:pPr>
        <w:pStyle w:val="Normal"/>
        <w:rPr/>
      </w:pPr>
      <w:r>
        <w:rPr>
          <w:sz w:val="21"/>
        </w:rPr>
        <w:t>长度取控制报告中的实际合格区间累计，不是全程航迹里程；进场、段间连接、避障及返回不计入作业量，重复合格区间不重复计数。管路的</w:t>
      </w:r>
      <w:r>
        <w:rPr>
          <w:sz w:val="21"/>
        </w:rPr>
        <w:t>6</w:t>
      </w:r>
      <w:r>
        <w:rPr>
          <w:sz w:val="21"/>
        </w:rPr>
        <w:t>段包括</w:t>
      </w:r>
      <w:r>
        <w:rPr>
          <w:sz w:val="21"/>
        </w:rPr>
        <w:t>3</w:t>
      </w:r>
      <w:r>
        <w:rPr>
          <w:sz w:val="21"/>
        </w:rPr>
        <w:t>段沿线和</w:t>
      </w:r>
      <w:r>
        <w:rPr>
          <w:sz w:val="21"/>
        </w:rPr>
        <w:t>3</w:t>
      </w:r>
      <w:r>
        <w:rPr>
          <w:sz w:val="21"/>
        </w:rPr>
        <w:t>处局部作业，局部时间要求为</w:t>
      </w:r>
      <w:r>
        <w:rPr>
          <w:sz w:val="21"/>
        </w:rPr>
        <w:t>3×4s</w:t>
      </w:r>
      <w:r>
        <w:rPr>
          <w:sz w:val="21"/>
        </w:rPr>
        <w:t>。各项作业的区间、版本及完成报告对应同一请求，统计结果为所选控制作业</w:t>
      </w:r>
      <w:r>
        <w:rPr>
          <w:sz w:val="21"/>
        </w:rPr>
        <w:t>100%</w:t>
      </w:r>
      <w:r>
        <w:rPr>
          <w:sz w:val="21"/>
        </w:rPr>
        <w:t>完成，不代替缺陷识别或传感质量评价。</w:t>
      </w:r>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表 </w:t>
      </w:r>
      <w:r>
        <w:rPr>
          <w:rFonts w:ascii="Times New Roman" w:hAnsi="Times New Roman" w:eastAsia="黑体"/>
          <w:i w:val="false"/>
          <w:sz w:val="21"/>
        </w:rPr>
        <w:fldChar w:fldCharType="begin"/>
      </w:r>
      <w:r>
        <w:rPr>
          <w:sz w:val="21"/>
          <w:i w:val="false"/>
          <w:rFonts w:ascii="Times New Roman" w:hAnsi="Times New Roman" w:eastAsia="黑体"/>
        </w:rPr>
        <w:instrText xml:space="preserve"> SEQ 表 \* ARABIC </w:instrText>
      </w:r>
      <w:r>
        <w:rPr>
          <w:sz w:val="21"/>
          <w:i w:val="false"/>
          <w:rFonts w:ascii="Times New Roman" w:hAnsi="Times New Roman" w:eastAsia="黑体"/>
        </w:rPr>
        <w:fldChar w:fldCharType="separate"/>
      </w:r>
      <w:r>
        <w:rPr>
          <w:sz w:val="21"/>
          <w:i w:val="false"/>
          <w:rFonts w:ascii="Times New Roman" w:hAnsi="Times New Roman" w:eastAsia="黑体"/>
        </w:rPr>
        <w:t>8</w:t>
      </w:r>
      <w:r>
        <w:rPr>
          <w:sz w:val="21"/>
          <w:i w:val="false"/>
          <w:rFonts w:ascii="Times New Roman" w:hAnsi="Times New Roman" w:eastAsia="黑体"/>
        </w:rPr>
        <w:fldChar w:fldCharType="end"/>
      </w:r>
      <w:r>
        <w:rPr>
          <w:rFonts w:ascii="Times New Roman" w:hAnsi="Times New Roman" w:eastAsia="黑体"/>
          <w:i w:val="false"/>
          <w:sz w:val="21"/>
        </w:rPr>
        <w:t xml:space="preserve"> </w:t>
      </w:r>
      <w:r>
        <w:rPr>
          <w:rFonts w:eastAsia="黑体"/>
          <w:i w:val="false"/>
          <w:sz w:val="21"/>
        </w:rPr>
        <w:t>B/C</w:t>
      </w:r>
      <w:r>
        <w:rPr>
          <w:rFonts w:ascii="Times New Roman" w:hAnsi="Times New Roman" w:eastAsia="黑体"/>
          <w:i w:val="false"/>
          <w:sz w:val="21"/>
        </w:rPr>
        <w:t>完整历史独立采样检查</w:t>
      </w:r>
    </w:p>
    <w:tbl>
      <w:tblPr>
        <w:tblStyle w:val="Table"/>
        <w:tblW w:w="8307" w:type="dxa"/>
        <w:jc w:val="center"/>
        <w:tblInd w:w="0" w:type="dxa"/>
        <w:tblLayout w:type="fixed"/>
        <w:tblCellMar>
          <w:top w:w="0" w:type="dxa"/>
          <w:start w:w="108" w:type="dxa"/>
          <w:bottom w:w="0" w:type="dxa"/>
          <w:end w:w="108" w:type="dxa"/>
        </w:tblCellMar>
        <w:tblLook w:firstRow="1"/>
      </w:tblPr>
      <w:tblGrid>
        <w:gridCol w:w="2769"/>
        <w:gridCol w:w="2769"/>
        <w:gridCol w:w="2769"/>
      </w:tblGrid>
      <w:tr>
        <w:trPr>
          <w:tblHeader w:val="true"/>
          <w:cantSplit w:val="true"/>
          <w:cnfStyle w:firstRow="1"/>
        </w:trPr>
        <w:tc>
          <w:tcPr>
            <w:tcW w:w="2769" w:type="dxa"/>
            <w:tcBorders>
              <w:top w:val="single" w:sz="4" w:space="0" w:color="000000"/>
              <w:bottom w:val="single" w:sz="4" w:space="0" w:color="000000"/>
            </w:tcBorders>
            <w:vAlign w:val="center"/>
          </w:tcPr>
          <w:p>
            <w:pPr>
              <w:pStyle w:val="ReportTable"/>
              <w:keepNext w:val="true"/>
              <w:widowControl w:val="false"/>
              <w:jc w:val="start"/>
              <w:rPr/>
            </w:pPr>
            <w:r>
              <w:rPr>
                <w:sz w:val="18"/>
              </w:rPr>
              <w:t>指标</w:t>
            </w:r>
          </w:p>
        </w:tc>
        <w:tc>
          <w:tcPr>
            <w:tcW w:w="2769" w:type="dxa"/>
            <w:tcBorders>
              <w:top w:val="single" w:sz="4" w:space="0" w:color="000000"/>
              <w:bottom w:val="single" w:sz="4" w:space="0" w:color="000000"/>
            </w:tcBorders>
            <w:vAlign w:val="center"/>
          </w:tcPr>
          <w:p>
            <w:pPr>
              <w:pStyle w:val="ReportTable"/>
              <w:keepNext w:val="true"/>
              <w:widowControl w:val="false"/>
              <w:jc w:val="start"/>
              <w:rPr/>
            </w:pPr>
            <w:r>
              <w:rPr>
                <w:sz w:val="18"/>
              </w:rPr>
              <w:t>B</w:t>
            </w:r>
          </w:p>
        </w:tc>
        <w:tc>
          <w:tcPr>
            <w:tcW w:w="2769" w:type="dxa"/>
            <w:tcBorders>
              <w:top w:val="single" w:sz="4" w:space="0" w:color="000000"/>
              <w:bottom w:val="single" w:sz="4" w:space="0" w:color="000000"/>
            </w:tcBorders>
            <w:vAlign w:val="center"/>
          </w:tcPr>
          <w:p>
            <w:pPr>
              <w:pStyle w:val="ReportTable"/>
              <w:keepNext w:val="true"/>
              <w:widowControl w:val="false"/>
              <w:jc w:val="start"/>
              <w:rPr/>
            </w:pPr>
            <w:r>
              <w:rPr>
                <w:sz w:val="18"/>
              </w:rPr>
              <w:t>C</w:t>
            </w:r>
          </w:p>
        </w:tc>
      </w:tr>
      <w:tr>
        <w:trPr>
          <w:cantSplit w:val="true"/>
        </w:trPr>
        <w:tc>
          <w:tcPr>
            <w:tcW w:w="2769" w:type="dxa"/>
            <w:tcBorders/>
            <w:vAlign w:val="center"/>
          </w:tcPr>
          <w:p>
            <w:pPr>
              <w:pStyle w:val="ReportTable"/>
              <w:keepNext w:val="true"/>
              <w:widowControl w:val="false"/>
              <w:jc w:val="start"/>
              <w:rPr/>
            </w:pPr>
            <w:r>
              <w:rPr>
                <w:sz w:val="18"/>
              </w:rPr>
              <w:t>最小成员代理净距</w:t>
            </w:r>
            <w:r>
              <w:rPr>
                <w:sz w:val="18"/>
              </w:rPr>
              <w:t>/m</w:t>
            </w:r>
          </w:p>
        </w:tc>
        <w:tc>
          <w:tcPr>
            <w:tcW w:w="2769" w:type="dxa"/>
            <w:tcBorders/>
            <w:vAlign w:val="center"/>
          </w:tcPr>
          <w:p>
            <w:pPr>
              <w:pStyle w:val="ReportTable"/>
              <w:keepNext w:val="true"/>
              <w:widowControl w:val="false"/>
              <w:jc w:val="start"/>
              <w:rPr/>
            </w:pPr>
            <w:r>
              <w:rPr>
                <w:sz w:val="18"/>
              </w:rPr>
              <w:t>1.094915</w:t>
            </w:r>
          </w:p>
        </w:tc>
        <w:tc>
          <w:tcPr>
            <w:tcW w:w="2769" w:type="dxa"/>
            <w:tcBorders/>
            <w:vAlign w:val="center"/>
          </w:tcPr>
          <w:p>
            <w:pPr>
              <w:pStyle w:val="ReportTable"/>
              <w:keepNext w:val="true"/>
              <w:widowControl w:val="false"/>
              <w:jc w:val="start"/>
              <w:rPr/>
            </w:pPr>
            <w:r>
              <w:rPr>
                <w:sz w:val="18"/>
              </w:rPr>
              <w:t>0.500127</w:t>
            </w:r>
          </w:p>
        </w:tc>
      </w:tr>
      <w:tr>
        <w:trPr>
          <w:cantSplit w:val="true"/>
        </w:trPr>
        <w:tc>
          <w:tcPr>
            <w:tcW w:w="2769" w:type="dxa"/>
            <w:tcBorders/>
            <w:vAlign w:val="center"/>
          </w:tcPr>
          <w:p>
            <w:pPr>
              <w:pStyle w:val="ReportTable"/>
              <w:keepNext w:val="true"/>
              <w:widowControl w:val="false"/>
              <w:jc w:val="start"/>
              <w:rPr/>
            </w:pPr>
            <w:r>
              <w:rPr>
                <w:sz w:val="18"/>
              </w:rPr>
              <w:t>最小环境净距</w:t>
            </w:r>
            <w:r>
              <w:rPr>
                <w:sz w:val="18"/>
              </w:rPr>
              <w:t>/m</w:t>
            </w:r>
          </w:p>
        </w:tc>
        <w:tc>
          <w:tcPr>
            <w:tcW w:w="2769" w:type="dxa"/>
            <w:tcBorders/>
            <w:vAlign w:val="center"/>
          </w:tcPr>
          <w:p>
            <w:pPr>
              <w:pStyle w:val="ReportTable"/>
              <w:keepNext w:val="true"/>
              <w:widowControl w:val="false"/>
              <w:jc w:val="start"/>
              <w:rPr/>
            </w:pPr>
            <w:r>
              <w:rPr>
                <w:sz w:val="18"/>
              </w:rPr>
              <w:t>0.235238</w:t>
            </w:r>
          </w:p>
        </w:tc>
        <w:tc>
          <w:tcPr>
            <w:tcW w:w="2769" w:type="dxa"/>
            <w:tcBorders/>
            <w:vAlign w:val="center"/>
          </w:tcPr>
          <w:p>
            <w:pPr>
              <w:pStyle w:val="ReportTable"/>
              <w:keepNext w:val="true"/>
              <w:widowControl w:val="false"/>
              <w:jc w:val="start"/>
              <w:rPr/>
            </w:pPr>
            <w:r>
              <w:rPr>
                <w:sz w:val="18"/>
              </w:rPr>
              <w:t>0.204068</w:t>
            </w:r>
          </w:p>
        </w:tc>
      </w:tr>
      <w:tr>
        <w:trPr>
          <w:cantSplit w:val="true"/>
        </w:trPr>
        <w:tc>
          <w:tcPr>
            <w:tcW w:w="2769" w:type="dxa"/>
            <w:tcBorders/>
            <w:vAlign w:val="center"/>
          </w:tcPr>
          <w:p>
            <w:pPr>
              <w:pStyle w:val="ReportTable"/>
              <w:keepNext w:val="true"/>
              <w:widowControl w:val="false"/>
              <w:jc w:val="start"/>
              <w:rPr/>
            </w:pPr>
            <w:r>
              <w:rPr>
                <w:sz w:val="18"/>
              </w:rPr>
              <w:t>严格任务窗口时间对齐</w:t>
            </w:r>
          </w:p>
        </w:tc>
        <w:tc>
          <w:tcPr>
            <w:tcW w:w="2769" w:type="dxa"/>
            <w:tcBorders/>
            <w:vAlign w:val="center"/>
          </w:tcPr>
          <w:p>
            <w:pPr>
              <w:pStyle w:val="ReportTable"/>
              <w:keepNext w:val="true"/>
              <w:widowControl w:val="false"/>
              <w:jc w:val="start"/>
              <w:rPr/>
            </w:pPr>
            <w:r>
              <w:rPr>
                <w:sz w:val="18"/>
              </w:rPr>
              <w:t>通过</w:t>
            </w:r>
          </w:p>
        </w:tc>
        <w:tc>
          <w:tcPr>
            <w:tcW w:w="2769" w:type="dxa"/>
            <w:tcBorders/>
            <w:vAlign w:val="center"/>
          </w:tcPr>
          <w:p>
            <w:pPr>
              <w:pStyle w:val="ReportTable"/>
              <w:keepNext w:val="true"/>
              <w:widowControl w:val="false"/>
              <w:jc w:val="start"/>
              <w:rPr/>
            </w:pPr>
            <w:r>
              <w:rPr>
                <w:sz w:val="18"/>
              </w:rPr>
              <w:t>通过</w:t>
            </w:r>
          </w:p>
        </w:tc>
      </w:tr>
      <w:tr>
        <w:trPr>
          <w:cantSplit w:val="true"/>
        </w:trPr>
        <w:tc>
          <w:tcPr>
            <w:tcW w:w="2769" w:type="dxa"/>
            <w:tcBorders/>
            <w:vAlign w:val="center"/>
          </w:tcPr>
          <w:p>
            <w:pPr>
              <w:pStyle w:val="ReportTable"/>
              <w:keepNext w:val="true"/>
              <w:widowControl w:val="false"/>
              <w:jc w:val="start"/>
              <w:rPr/>
            </w:pPr>
            <w:r>
              <w:rPr>
                <w:sz w:val="18"/>
              </w:rPr>
              <w:t>位置信息缺样计数</w:t>
            </w:r>
          </w:p>
        </w:tc>
        <w:tc>
          <w:tcPr>
            <w:tcW w:w="2769" w:type="dxa"/>
            <w:tcBorders/>
            <w:vAlign w:val="center"/>
          </w:tcPr>
          <w:p>
            <w:pPr>
              <w:pStyle w:val="ReportTable"/>
              <w:keepNext w:val="true"/>
              <w:widowControl w:val="false"/>
              <w:jc w:val="start"/>
              <w:rPr/>
            </w:pPr>
            <w:r>
              <w:rPr>
                <w:sz w:val="18"/>
              </w:rPr>
              <w:t>0</w:t>
            </w:r>
          </w:p>
        </w:tc>
        <w:tc>
          <w:tcPr>
            <w:tcW w:w="2769" w:type="dxa"/>
            <w:tcBorders/>
            <w:vAlign w:val="center"/>
          </w:tcPr>
          <w:p>
            <w:pPr>
              <w:pStyle w:val="ReportTable"/>
              <w:keepNext w:val="true"/>
              <w:widowControl w:val="false"/>
              <w:jc w:val="start"/>
              <w:rPr/>
            </w:pPr>
            <w:r>
              <w:rPr>
                <w:sz w:val="18"/>
              </w:rPr>
              <w:t>0</w:t>
            </w:r>
          </w:p>
        </w:tc>
      </w:tr>
      <w:tr>
        <w:trPr>
          <w:cantSplit w:val="true"/>
        </w:trPr>
        <w:tc>
          <w:tcPr>
            <w:tcW w:w="2769" w:type="dxa"/>
            <w:tcBorders>
              <w:bottom w:val="single" w:sz="4" w:space="0" w:color="000000"/>
            </w:tcBorders>
            <w:vAlign w:val="center"/>
          </w:tcPr>
          <w:p>
            <w:pPr>
              <w:pStyle w:val="ReportTable"/>
              <w:keepNext w:val="false"/>
              <w:widowControl w:val="false"/>
              <w:jc w:val="start"/>
              <w:rPr/>
            </w:pPr>
            <w:r>
              <w:rPr>
                <w:sz w:val="18"/>
              </w:rPr>
              <w:t>作业、实收、返回</w:t>
            </w:r>
          </w:p>
        </w:tc>
        <w:tc>
          <w:tcPr>
            <w:tcW w:w="2769" w:type="dxa"/>
            <w:tcBorders>
              <w:bottom w:val="single" w:sz="4" w:space="0" w:color="000000"/>
            </w:tcBorders>
            <w:vAlign w:val="center"/>
          </w:tcPr>
          <w:p>
            <w:pPr>
              <w:pStyle w:val="ReportTable"/>
              <w:keepNext w:val="false"/>
              <w:widowControl w:val="false"/>
              <w:jc w:val="start"/>
              <w:rPr/>
            </w:pPr>
            <w:r>
              <w:rPr>
                <w:sz w:val="18"/>
              </w:rPr>
              <w:t>完成</w:t>
            </w:r>
          </w:p>
        </w:tc>
        <w:tc>
          <w:tcPr>
            <w:tcW w:w="2769" w:type="dxa"/>
            <w:tcBorders>
              <w:bottom w:val="single" w:sz="4" w:space="0" w:color="000000"/>
            </w:tcBorders>
            <w:vAlign w:val="center"/>
          </w:tcPr>
          <w:p>
            <w:pPr>
              <w:pStyle w:val="ReportTable"/>
              <w:keepNext w:val="false"/>
              <w:widowControl w:val="false"/>
              <w:jc w:val="start"/>
              <w:rPr/>
            </w:pPr>
            <w:r>
              <w:rPr>
                <w:sz w:val="18"/>
              </w:rPr>
              <w:t>完成</w:t>
            </w:r>
          </w:p>
        </w:tc>
      </w:tr>
    </w:tbl>
    <w:p>
      <w:pPr>
        <w:pStyle w:val="Normal"/>
        <w:rPr/>
      </w:pPr>
      <w:r>
        <w:rPr>
          <w:sz w:val="21"/>
        </w:rPr>
        <w:t>B</w:t>
      </w:r>
      <w:r>
        <w:rPr>
          <w:sz w:val="21"/>
        </w:rPr>
        <w:t>采用</w:t>
      </w:r>
      <w:r>
        <w:rPr>
          <w:sz w:val="21"/>
        </w:rPr>
        <w:t>UUV</w:t>
      </w:r>
      <w:r>
        <w:rPr>
          <w:sz w:val="21"/>
        </w:rPr>
        <w:t>与跨介质</w:t>
      </w:r>
      <w:r>
        <w:rPr>
          <w:sz w:val="21"/>
        </w:rPr>
        <w:t>AAV</w:t>
      </w:r>
      <w:r>
        <w:rPr>
          <w:sz w:val="21"/>
        </w:rPr>
        <w:t>共同完成基础，</w:t>
      </w:r>
      <w:r>
        <w:rPr>
          <w:sz w:val="21"/>
        </w:rPr>
        <w:t>C</w:t>
      </w:r>
      <w:r>
        <w:rPr>
          <w:sz w:val="21"/>
        </w:rPr>
        <w:t>选两台跨介质</w:t>
      </w:r>
      <w:r>
        <w:rPr>
          <w:sz w:val="21"/>
        </w:rPr>
        <w:t>AAV</w:t>
      </w:r>
      <w:r>
        <w:rPr>
          <w:sz w:val="21"/>
        </w:rPr>
        <w:t>分别承担结构和管路，角色随任务与状态选择。服务与作业并行，实际完成和收件决定后继，共同返回采用编队轨迹优化。</w:t>
      </w:r>
    </w:p>
    <w:p>
      <w:pPr>
        <w:pStyle w:val="Normal"/>
        <w:rPr/>
      </w:pPr>
      <w:r>
        <w:rPr>
          <w:sz w:val="21"/>
        </w:rPr>
        <w:t>表</w:t>
      </w:r>
      <w:r>
        <w:rPr>
          <w:sz w:val="21"/>
        </w:rPr>
        <w:t>8</w:t>
      </w:r>
      <w:r>
        <w:rPr>
          <w:sz w:val="21"/>
        </w:rPr>
        <w:t>为完整历史采样的声明包络净距，不是连续时间安全证书。</w:t>
      </w:r>
      <w:r>
        <w:rPr>
          <w:sz w:val="21"/>
        </w:rPr>
        <w:t>A</w:t>
      </w:r>
      <w:r>
        <w:rPr>
          <w:sz w:val="21"/>
        </w:rPr>
        <w:t>本次未做同口径完整独立净距审计，因而不补填与</w:t>
      </w:r>
      <w:r>
        <w:rPr>
          <w:sz w:val="21"/>
        </w:rPr>
        <w:t>B/C</w:t>
      </w:r>
      <w:r>
        <w:rPr>
          <w:sz w:val="21"/>
        </w:rPr>
        <w:t>可比的安全数据。图</w:t>
      </w:r>
      <w:r>
        <w:rPr>
          <w:sz w:val="21"/>
        </w:rPr>
        <w:t>4</w:t>
      </w:r>
      <w:r>
        <w:rPr>
          <w:sz w:val="21"/>
        </w:rPr>
        <w:t>与表</w:t>
      </w:r>
      <w:r>
        <w:rPr>
          <w:sz w:val="21"/>
        </w:rPr>
        <w:t>5—8</w:t>
      </w:r>
      <w:r>
        <w:rPr>
          <w:sz w:val="21"/>
        </w:rPr>
        <w:t>分别保留执行过程、任务闭合、合格量和采样检查口径。</w:t>
      </w:r>
    </w:p>
    <w:p>
      <w:pPr>
        <w:pStyle w:val="Normal"/>
        <w:rPr/>
      </w:pPr>
      <w:r>
        <w:rPr>
          <w:sz w:val="21"/>
        </w:rPr>
        <w:t>统一模型确定语义，联合求解组织成员和服务，误差及正进度推导建立有限完成条件，实际记录确认作业、支援、实收和返回按该链路闭合。采样净距及时间对齐给出过程量化结果。</w:t>
      </w:r>
      <w:r>
        <w:br w:type="page"/>
      </w:r>
    </w:p>
    <w:p>
      <w:pPr>
        <w:pStyle w:val="Heading1"/>
        <w:numPr>
          <w:ilvl w:val="0"/>
          <w:numId w:val="1"/>
        </w:numPr>
        <w:rPr/>
      </w:pPr>
      <w:bookmarkStart w:id="60" w:name="__RefHeading___Toc2026_2481719326"/>
      <w:bookmarkStart w:id="61" w:name="结论"/>
      <w:bookmarkEnd w:id="60"/>
      <w:r>
        <w:rPr/>
        <w:t xml:space="preserve">6 </w:t>
      </w:r>
      <w:r>
        <w:rPr/>
        <w:t>结论</w:t>
      </w:r>
      <w:bookmarkEnd w:id="61"/>
    </w:p>
    <w:p>
      <w:pPr>
        <w:pStyle w:val="Normal"/>
        <w:rPr/>
      </w:pPr>
      <w:r>
        <w:rPr>
          <w:sz w:val="21"/>
        </w:rPr>
        <w:t>本研究建立异构无人航行器集群任务规划与协同控制的统一模型。物理成员表达资源，模式动力学表达运动，版本作业意图表达区域及设施任务，服务和事件表达协作，三业务在共同分配、调度和执行关系下展开。</w:t>
      </w:r>
    </w:p>
    <w:p>
      <w:pPr>
        <w:pStyle w:val="Normal"/>
        <w:rPr/>
      </w:pPr>
      <w:r>
        <w:rPr>
          <w:sz w:val="21"/>
        </w:rPr>
        <w:t>形成快速完整候选联合求解。成员、方法、接续和服务共同构造，以状态和工作量估计组织搜索，取得完整方案后执行。动作、进度和实收反馈更新剩余安排，使预计时序与长时运动衔接。</w:t>
      </w:r>
    </w:p>
    <w:p>
      <w:pPr>
        <w:pStyle w:val="Normal"/>
        <w:rPr/>
      </w:pPr>
      <w:r>
        <w:rPr>
          <w:sz w:val="21"/>
        </w:rPr>
        <w:t>形成多介质自主运动与执行：</w:t>
      </w:r>
      <w:r>
        <w:rPr>
          <w:sz w:val="21"/>
        </w:rPr>
        <w:t>AIR</w:t>
      </w:r>
      <w:r>
        <w:rPr>
          <w:sz w:val="21"/>
        </w:rPr>
        <w:t>采用</w:t>
      </w:r>
      <w:r>
        <w:rPr>
          <w:sz w:val="21"/>
        </w:rPr>
        <w:t>Swarm</w:t>
      </w:r>
      <w:r>
        <w:rPr>
          <w:sz w:val="21"/>
        </w:rPr>
        <w:t>多项式和编队优化，</w:t>
      </w:r>
      <w:r>
        <w:rPr>
          <w:sz w:val="21"/>
        </w:rPr>
        <w:t>WATER</w:t>
      </w:r>
      <w:r>
        <w:rPr>
          <w:sz w:val="21"/>
        </w:rPr>
        <w:t>采用局部路径及前进式引导，</w:t>
      </w:r>
      <w:r>
        <w:rPr>
          <w:sz w:val="21"/>
        </w:rPr>
        <w:t>USV</w:t>
      </w:r>
      <w:r>
        <w:rPr>
          <w:sz w:val="21"/>
        </w:rPr>
        <w:t>采用</w:t>
      </w:r>
      <w:r>
        <w:rPr>
          <w:sz w:val="21"/>
        </w:rPr>
        <w:t>Otter</w:t>
      </w:r>
      <w:r>
        <w:rPr>
          <w:sz w:val="21"/>
        </w:rPr>
        <w:t>短指令和停稳预测。各平台从实际状态接续，合格区间和报告关联实现作业计量。</w:t>
      </w:r>
    </w:p>
    <w:p>
      <w:pPr>
        <w:pStyle w:val="Normal"/>
        <w:rPr/>
      </w:pPr>
      <w:r>
        <w:rPr>
          <w:sz w:val="21"/>
        </w:rPr>
        <w:t>结合误差分析、曲线进度、资源占用和报告关联，给出规定作业完成及整体任务闭合的检查条件。</w:t>
      </w:r>
      <w:r>
        <w:rPr>
          <w:sz w:val="21"/>
        </w:rPr>
        <w:t>A/B/C</w:t>
      </w:r>
      <w:r>
        <w:rPr>
          <w:sz w:val="21"/>
        </w:rPr>
        <w:t>取得</w:t>
      </w:r>
      <w:r>
        <w:rPr>
          <w:sz w:val="21"/>
        </w:rPr>
        <w:t>33</w:t>
      </w:r>
      <w:r>
        <w:rPr>
          <w:sz w:val="21"/>
        </w:rPr>
        <w:t>／</w:t>
      </w:r>
      <w:r>
        <w:rPr>
          <w:sz w:val="21"/>
        </w:rPr>
        <w:t>4</w:t>
      </w:r>
      <w:r>
        <w:rPr>
          <w:sz w:val="21"/>
        </w:rPr>
        <w:t>／</w:t>
      </w:r>
      <w:r>
        <w:rPr>
          <w:sz w:val="21"/>
        </w:rPr>
        <w:t>3</w:t>
      </w:r>
      <w:r>
        <w:rPr>
          <w:sz w:val="21"/>
        </w:rPr>
        <w:t>实收、</w:t>
      </w:r>
      <w:r>
        <w:rPr>
          <w:sz w:val="21"/>
        </w:rPr>
        <w:t>19</w:t>
      </w:r>
      <w:r>
        <w:rPr>
          <w:sz w:val="21"/>
        </w:rPr>
        <w:t>／</w:t>
      </w:r>
      <w:r>
        <w:rPr>
          <w:sz w:val="21"/>
        </w:rPr>
        <w:t>22</w:t>
      </w:r>
      <w:r>
        <w:rPr>
          <w:sz w:val="21"/>
        </w:rPr>
        <w:t>／</w:t>
      </w:r>
      <w:r>
        <w:rPr>
          <w:sz w:val="21"/>
        </w:rPr>
        <w:t>20</w:t>
      </w:r>
      <w:r>
        <w:rPr>
          <w:sz w:val="21"/>
        </w:rPr>
        <w:t>核实成功步骤，最终零锁；</w:t>
      </w:r>
      <w:r>
        <w:rPr>
          <w:sz w:val="21"/>
        </w:rPr>
        <w:t>B/C</w:t>
      </w:r>
      <w:r>
        <w:rPr>
          <w:sz w:val="21"/>
        </w:rPr>
        <w:t>独立检查通过，为多种任务共用规划与控制方法提供模型分析和仿真依据。</w:t>
      </w:r>
    </w:p>
    <w:p>
      <w:pPr>
        <w:pStyle w:val="Normal"/>
        <w:rPr/>
      </w:pPr>
      <w:r>
        <w:rPr>
          <w:sz w:val="21"/>
        </w:rPr>
        <w:t>后续结合装备参数和环境量测细化模式跟踪及转换，改进复杂设施可达运动和服务排序，将真实链路状态及作业结果接入事件模型。统一表达继续接纳设施及能力变化，支撑缩比仿真向装备作业推进。</w:t>
      </w:r>
      <w:r>
        <w:br w:type="page"/>
      </w:r>
    </w:p>
    <w:p>
      <w:pPr>
        <w:pStyle w:val="Heading1"/>
        <w:numPr>
          <w:ilvl w:val="0"/>
          <w:numId w:val="1"/>
        </w:numPr>
        <w:rPr/>
      </w:pPr>
      <w:bookmarkStart w:id="62" w:name="__RefHeading___Toc2028_2481719326"/>
      <w:bookmarkStart w:id="63" w:name="参考文献"/>
      <w:bookmarkEnd w:id="62"/>
      <w:r>
        <w:rPr/>
        <w:t>参考文献</w:t>
      </w:r>
      <w:bookmarkEnd w:id="63"/>
    </w:p>
    <w:p>
      <w:pPr>
        <w:pStyle w:val="ReportReference"/>
        <w:rPr/>
      </w:pPr>
      <w:r>
        <w:rPr>
          <w:sz w:val="21"/>
        </w:rPr>
        <w:t>[1] CALVO A, CAPITÁN J. Heterogeneous multi-robot task allocation for long-endurance missions in dynamic scenarios[J]. IEEE Transactions on Robotics, 2025. DOI:10.1109/TRO.2025.3626651.</w:t>
      </w:r>
    </w:p>
    <w:p>
      <w:pPr>
        <w:pStyle w:val="ReportReference"/>
        <w:rPr/>
      </w:pPr>
      <w:r>
        <w:rPr>
          <w:sz w:val="21"/>
        </w:rPr>
        <w:t>[2] MESSING A, NEVILLE G, HUTCHINSON S, et al. GRSTAPS: Graphically recursive simultaneous task allocation, planning, and scheduling[J/OL]. The International Journal of Robotics Research, 2022[2026-10-09]. DOI:10.1177/02783649211052066.</w:t>
      </w:r>
    </w:p>
    <w:p>
      <w:pPr>
        <w:pStyle w:val="ReportReference"/>
        <w:rPr/>
      </w:pPr>
      <w:r>
        <w:rPr>
          <w:sz w:val="21"/>
        </w:rPr>
        <w:t>[3] NEVILLE G, MESSING A, RAVICHANDAR H, et al. An interleaved approach to trait-based task allocation and scheduling[C/OL]//2021 IEEE/RSJ International Conference on Intelligent Robots and Systems. 2021[2026-10-09]. https://arxiv.org/abs/2108.02773.</w:t>
      </w:r>
    </w:p>
    <w:p>
      <w:pPr>
        <w:pStyle w:val="ReportReference"/>
        <w:rPr/>
      </w:pPr>
      <w:r>
        <w:rPr>
          <w:sz w:val="21"/>
        </w:rPr>
        <w:t>[4] NEVILLE G, CHERNOVA S, RAVICHANDAR H. D-ITAGS: A dynamic interleaved approach to resilient task allocation, scheduling, and motion planning[J/OL]. IEEE Robotics and Automation Letters, 2023[2026-10-09]. https://star-lab.cc.gatech.edu/papers/neville-ditags/.</w:t>
      </w:r>
    </w:p>
    <w:p>
      <w:pPr>
        <w:pStyle w:val="ReportReference"/>
        <w:rPr/>
      </w:pPr>
      <w:r>
        <w:rPr>
          <w:sz w:val="21"/>
        </w:rPr>
        <w:t>[5] MESSING A, BANFI J, STADLER M, et al. A sampling-based approach for heterogeneous coalition scheduling with temporal uncertainty[C/OL]//Robotics: Science and Systems XIX. 2023[2026-10-09]. https://www.roboticsproceedings.org/rss19/p107.pdf.</w:t>
      </w:r>
    </w:p>
    <w:p>
      <w:pPr>
        <w:pStyle w:val="ReportReference"/>
        <w:rPr/>
      </w:pPr>
      <w:r>
        <w:rPr>
          <w:sz w:val="21"/>
        </w:rPr>
        <w:t>[6] HUANG P, LIU R, AGGARWAL S, et al. APEX-MR: Multi-robot asynchronous planning and execution for cooperative assembly[C/OL]//Robotics: Science and Systems XXI. 2025[2026-10-09]. DOI:10.15607/RSS.2025.XXI.098.</w:t>
      </w:r>
    </w:p>
    <w:p>
      <w:pPr>
        <w:pStyle w:val="ReportReference"/>
        <w:rPr/>
      </w:pPr>
      <w:r>
        <w:rPr>
          <w:sz w:val="21"/>
        </w:rPr>
        <w:t>[7] QUAN L, YIN L, XU C, et al. Distributed swarm trajectory optimization for formation flight in dense environments[C/OL]//2022 IEEE International Conference on Robotics and Automation. 2022[2026-10-09]. https://arxiv.org/abs/2109.07682.</w:t>
      </w:r>
    </w:p>
    <w:p>
      <w:pPr>
        <w:pStyle w:val="ReportReference"/>
        <w:rPr/>
      </w:pPr>
      <w:r>
        <w:rPr>
          <w:sz w:val="21"/>
        </w:rPr>
        <w:t>[8] WANG Z, ZHOU X, XU C, et al. Geometrically constrained trajectory optimization for multicopters[J/OL]. IEEE Transactions on Robotics, 2022[2026-10-09]. https://arxiv.org/abs/2103.00190.</w:t>
      </w:r>
    </w:p>
    <w:p>
      <w:pPr>
        <w:pStyle w:val="ReportReference"/>
        <w:rPr/>
      </w:pPr>
      <w:r>
        <w:rPr>
          <w:sz w:val="21"/>
        </w:rPr>
        <w:t>[9] FOSSEN T I. Handbook of marine craft hydrodynamics and motion control[M]. 2nd ed. Hoboken: Wiley, 2021.</w:t>
      </w:r>
    </w:p>
    <w:p>
      <w:pPr>
        <w:pStyle w:val="ReportReference"/>
        <w:rPr/>
      </w:pPr>
      <w:r>
        <w:rPr>
          <w:sz w:val="21"/>
        </w:rPr>
        <w:t>[10] FOSSEN T I, PETTERSEN K Y. On uniform semiglobal exponential stability (USGES) of proportional line-of-sight guidance laws[J]. Automatica, 2014, 50(11):2912-2917. DOI:10.1016/j.automatica.2014.10.018.</w:t>
      </w:r>
    </w:p>
    <w:p>
      <w:pPr>
        <w:pStyle w:val="ReportReference"/>
        <w:rPr/>
      </w:pPr>
      <w:r>
        <w:rPr>
          <w:sz w:val="21"/>
        </w:rPr>
        <w:t>[11] FOSSEN T I, AGUIAR A P. A uniform semiglobal exponential stable adaptive line-of-sight (ALOS) guidance law for 3-D path following[J]. Automatica, 2024, 163:111556. DOI:10.1016/j.automatica.2024.111556.</w:t>
      </w:r>
    </w:p>
    <w:p>
      <w:pPr>
        <w:pStyle w:val="ReportReference"/>
        <w:rPr/>
      </w:pPr>
      <w:r>
        <w:rPr>
          <w:sz w:val="21"/>
        </w:rPr>
        <w:t>[12] LIU X, DOU M, HUANG D, et al. TJ-FlyingFish: Design and implementation of an aerial-aquatic quadrotor with tiltable propulsion units[C/OL]//2023 IEEE International Conference on Robotics and Automation. 2023[2026-10-09]. https://arxiv.org/abs/2301.12344.</w:t>
      </w:r>
    </w:p>
    <w:p>
      <w:pPr>
        <w:pStyle w:val="ReportReference"/>
        <w:rPr/>
      </w:pPr>
      <w:r>
        <w:rPr>
          <w:sz w:val="21"/>
        </w:rPr>
        <w:t>[13] PINHEIRO P M, NETO A A, GRANDO R B, et al. Trajectory planning for hybrid unmanned aerial underwater vehicles with smooth media transition[EB/OL]. (2021-12-27)[2026-10-09]. https://arxiv.org/abs/2112.13819.</w:t>
      </w:r>
    </w:p>
    <w:p>
      <w:pPr>
        <w:pStyle w:val="ReportReference"/>
        <w:rPr/>
      </w:pPr>
      <w:r>
        <w:rPr>
          <w:sz w:val="21"/>
        </w:rPr>
        <w:t>[14] ZHOU B, ZHANG Y, CHEN X, et al. FUEL: Fast UAV exploration using incremental frontier structure and hierarchical planning[J/OL]. IEEE Robotics and Automation Letters, 2021, 6(2):779-786[2026-10-09]. https://arxiv.org/abs/2010.11561.</w:t>
      </w:r>
    </w:p>
    <w:p>
      <w:pPr>
        <w:pStyle w:val="ReportReference"/>
        <w:rPr/>
      </w:pPr>
      <w:r>
        <w:rPr>
          <w:sz w:val="21"/>
        </w:rPr>
        <w:t>[15] ZHANG Y, CHEN X, FENG C, et al. FALCON: Fast autonomous aerial exploration using coverage path guidance[J/OL]. IEEE Transactions on Robotics, 2025, 41:1365-1385[2026-10-09]. https://arxiv.org/abs/2407.00577.</w:t>
      </w:r>
    </w:p>
    <w:p>
      <w:pPr>
        <w:pStyle w:val="ReportReference"/>
        <w:rPr/>
      </w:pPr>
      <w:r>
        <w:rPr>
          <w:sz w:val="21"/>
        </w:rPr>
        <w:t>[16] HORNUNG A, WURM K M, BENNEWITZ M, et al. OctoMap: An efficient probabilistic 3D mapping framework based on octrees[J]. Autonomous Robots, 2013, 34:189-206. DOI:10.1007/s10514-012-9321-0.</w:t>
      </w:r>
    </w:p>
    <w:p>
      <w:pPr>
        <w:pStyle w:val="ReportReference"/>
        <w:rPr/>
      </w:pPr>
      <w:r>
        <w:rPr>
          <w:sz w:val="21"/>
        </w:rPr>
        <w:t>[17] GALCERAN E, CAMPOS R, PALOMERAS N, et al. Coverage path planning with real-time replanning and surface reconstruction for inspection of three-dimensional underwater structures using autonomous underwater vehicles[J]. Journal of Field Robotics, 2015, 32(7):952-983. DOI:10.1002/rob.21554.</w:t>
      </w:r>
    </w:p>
    <w:p>
      <w:pPr>
        <w:pStyle w:val="ReportReference"/>
        <w:rPr/>
      </w:pPr>
      <w:r>
        <w:rPr>
          <w:sz w:val="21"/>
        </w:rPr>
        <w:t>[18] CASTELAR WEMBERS C, PFLUGHAUPT J, MOSHAGEN L, et al. LiDAR-based automated UAV inspection of wind turbine rotor blades[J]. Journal of Field Robotics, 2024, 41(4):1116-1132. DOI:10.1002/rob.22309.</w:t>
      </w:r>
    </w:p>
    <w:p>
      <w:pPr>
        <w:pStyle w:val="ReportReference"/>
        <w:rPr/>
      </w:pPr>
      <w:r>
        <w:rPr>
          <w:sz w:val="21"/>
        </w:rPr>
        <w:t>[19] GUO M, ZAVLANOS M M. Multirobot data gathering under buffer constraints and intermittent communication[J]. IEEE Transactions on Robotics, 2018, 34(4):1082-1097. DOI:10.1109/TRO.2018.2830370.</w:t>
      </w:r>
    </w:p>
    <w:p>
      <w:pPr>
        <w:pStyle w:val="ReportReference"/>
        <w:rPr/>
      </w:pPr>
      <w:r>
        <w:rPr>
          <w:sz w:val="21"/>
        </w:rPr>
        <w:t>[20] ZHANG X, CHEN J, ZHU Y, et al. CoCoPlan: Adaptive coordination and communication for multi-robot systems in dynamic and unknown environments[J]. IEEE Robotics and Automation Letters, 2026, 11(3):3270-3277. DOI:10.1109/LRA.2026.3656769.</w:t>
      </w:r>
    </w:p>
    <w:p>
      <w:pPr>
        <w:pStyle w:val="ReportReference"/>
        <w:rPr/>
      </w:pPr>
      <w:r>
        <w:rPr>
          <w:sz w:val="21"/>
        </w:rPr>
        <w:t>[21] FOX D, BURGARD W, THRUN S. The dynamic window approach to collision avoidance[J]. IEEE Robotics &amp; Automation Magazine, 1997, 4(1):23-33. DOI:10.1109/100.580977.</w:t>
      </w:r>
    </w:p>
    <w:p>
      <w:pPr>
        <w:pStyle w:val="ReportReference"/>
        <w:rPr/>
      </w:pPr>
      <w:r>
        <w:rPr>
          <w:sz w:val="21"/>
        </w:rPr>
        <w:t>[22] KONDO K, FIGUEROA R, RACHED J, et al. Robust MADER: Decentralized multiagent trajectory planner robust to communication delay in dynamic environments[EB/OL]. (2023-12-26)[2026-10-09]. https://arxiv.org/abs/2303.06222.</w:t>
      </w:r>
    </w:p>
    <w:p>
      <w:pPr>
        <w:pStyle w:val="ReportReference"/>
        <w:rPr/>
      </w:pPr>
      <w:r>
        <w:rPr>
          <w:sz w:val="21"/>
        </w:rPr>
        <w:t>[23] REN Y, ZHU F, LU G, et al. Safety-assured high-speed navigation for MAVs[J]. Science Robotics, 2025, 10(98):eado6187. DOI:10.1126/scirobotics.ado6187.</w:t>
      </w:r>
      <w:r>
        <w:br w:type="page"/>
      </w:r>
    </w:p>
    <w:p>
      <w:pPr>
        <w:pStyle w:val="Heading1"/>
        <w:numPr>
          <w:ilvl w:val="0"/>
          <w:numId w:val="1"/>
        </w:numPr>
        <w:rPr/>
      </w:pPr>
      <w:bookmarkStart w:id="64" w:name="__RefHeading___Toc2030_2481719326"/>
      <w:bookmarkStart w:id="65" w:name="附录a-仿真数据与统计定义"/>
      <w:bookmarkEnd w:id="64"/>
      <w:r>
        <w:rPr/>
        <w:t>附录</w:t>
      </w:r>
      <w:r>
        <w:rPr/>
        <w:t xml:space="preserve">A </w:t>
      </w:r>
      <w:r>
        <w:rPr/>
        <w:t>仿真数据与统计定义</w:t>
      </w:r>
      <w:bookmarkEnd w:id="65"/>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表 </w:t>
      </w:r>
      <w:r>
        <w:rPr>
          <w:rFonts w:eastAsia="黑体"/>
          <w:i w:val="false"/>
          <w:sz w:val="21"/>
        </w:rPr>
        <w:t>A</w:t>
      </w:r>
      <w:r>
        <w:rPr>
          <w:rFonts w:eastAsia="黑体"/>
          <w:i w:val="false"/>
          <w:sz w:val="21"/>
        </w:rPr>
        <w:fldChar w:fldCharType="begin"/>
      </w:r>
      <w:r>
        <w:rPr>
          <w:sz w:val="21"/>
          <w:i w:val="false"/>
          <w:rFonts w:ascii="Times New Roman" w:hAnsi="Times New Roman" w:eastAsia="黑体"/>
        </w:rPr>
        <w:instrText xml:space="preserve"> SEQ 表 \* ARABIC </w:instrText>
      </w:r>
      <w:r>
        <w:rPr>
          <w:sz w:val="21"/>
          <w:i w:val="false"/>
          <w:rFonts w:ascii="Times New Roman" w:hAnsi="Times New Roman" w:eastAsia="黑体"/>
        </w:rPr>
        <w:fldChar w:fldCharType="separate"/>
      </w:r>
      <w:r>
        <w:rPr>
          <w:sz w:val="21"/>
          <w:i w:val="false"/>
          <w:rFonts w:ascii="Times New Roman" w:hAnsi="Times New Roman" w:eastAsia="黑体"/>
        </w:rPr>
        <w:t>1</w:t>
      </w:r>
      <w:r>
        <w:rPr>
          <w:sz w:val="21"/>
          <w:i w:val="false"/>
          <w:rFonts w:ascii="Times New Roman" w:hAnsi="Times New Roman" w:eastAsia="黑体"/>
        </w:rPr>
        <w:fldChar w:fldCharType="end"/>
      </w:r>
      <w:r>
        <w:rPr>
          <w:rFonts w:eastAsia="黑体"/>
          <w:i w:val="false"/>
          <w:sz w:val="21"/>
        </w:rPr>
        <w:t xml:space="preserve"> </w:t>
      </w:r>
      <w:r>
        <w:rPr>
          <w:rFonts w:ascii="Times New Roman" w:hAnsi="Times New Roman" w:eastAsia="黑体"/>
          <w:i w:val="false"/>
          <w:sz w:val="21"/>
        </w:rPr>
        <w:t>完整任务记录及来源</w:t>
      </w:r>
    </w:p>
    <w:tbl>
      <w:tblPr>
        <w:tblStyle w:val="Table"/>
        <w:tblW w:w="8306" w:type="dxa"/>
        <w:jc w:val="center"/>
        <w:tblInd w:w="0" w:type="dxa"/>
        <w:tblLayout w:type="fixed"/>
        <w:tblCellMar>
          <w:top w:w="0" w:type="dxa"/>
          <w:start w:w="108" w:type="dxa"/>
          <w:bottom w:w="0" w:type="dxa"/>
          <w:end w:w="108" w:type="dxa"/>
        </w:tblCellMar>
        <w:tblLook w:firstRow="1"/>
      </w:tblPr>
      <w:tblGrid>
        <w:gridCol w:w="1133"/>
        <w:gridCol w:w="2269"/>
        <w:gridCol w:w="4904"/>
      </w:tblGrid>
      <w:tr>
        <w:trPr>
          <w:tblHeader w:val="true"/>
          <w:cantSplit w:val="true"/>
          <w:cnfStyle w:firstRow="1"/>
        </w:trPr>
        <w:tc>
          <w:tcPr>
            <w:tcW w:w="1133" w:type="dxa"/>
            <w:tcBorders>
              <w:top w:val="single" w:sz="4" w:space="0" w:color="000000"/>
              <w:bottom w:val="single" w:sz="4" w:space="0" w:color="000000"/>
            </w:tcBorders>
            <w:vAlign w:val="center"/>
          </w:tcPr>
          <w:p>
            <w:pPr>
              <w:pStyle w:val="ReportTable"/>
              <w:keepNext w:val="true"/>
              <w:widowControl w:val="false"/>
              <w:jc w:val="start"/>
              <w:rPr/>
            </w:pPr>
            <w:r>
              <w:rPr>
                <w:sz w:val="18"/>
              </w:rPr>
              <w:t>业务</w:t>
            </w:r>
          </w:p>
        </w:tc>
        <w:tc>
          <w:tcPr>
            <w:tcW w:w="2269" w:type="dxa"/>
            <w:tcBorders>
              <w:top w:val="single" w:sz="4" w:space="0" w:color="000000"/>
              <w:bottom w:val="single" w:sz="4" w:space="0" w:color="000000"/>
            </w:tcBorders>
            <w:vAlign w:val="center"/>
          </w:tcPr>
          <w:p>
            <w:pPr>
              <w:pStyle w:val="ReportTable"/>
              <w:keepNext w:val="true"/>
              <w:widowControl w:val="false"/>
              <w:jc w:val="start"/>
              <w:rPr/>
            </w:pPr>
            <w:r>
              <w:rPr>
                <w:sz w:val="18"/>
              </w:rPr>
              <w:t>请求标识</w:t>
            </w:r>
          </w:p>
        </w:tc>
        <w:tc>
          <w:tcPr>
            <w:tcW w:w="4904" w:type="dxa"/>
            <w:tcBorders>
              <w:top w:val="single" w:sz="4" w:space="0" w:color="000000"/>
              <w:bottom w:val="single" w:sz="4" w:space="0" w:color="000000"/>
            </w:tcBorders>
            <w:vAlign w:val="center"/>
          </w:tcPr>
          <w:p>
            <w:pPr>
              <w:pStyle w:val="ReportTable"/>
              <w:keepNext w:val="true"/>
              <w:widowControl w:val="false"/>
              <w:jc w:val="start"/>
              <w:rPr/>
            </w:pPr>
            <w:r>
              <w:rPr>
                <w:sz w:val="18"/>
              </w:rPr>
              <w:t>原记录目录</w:t>
            </w:r>
          </w:p>
        </w:tc>
      </w:tr>
      <w:tr>
        <w:trPr>
          <w:cantSplit w:val="true"/>
        </w:trPr>
        <w:tc>
          <w:tcPr>
            <w:tcW w:w="1133" w:type="dxa"/>
            <w:tcBorders/>
            <w:vAlign w:val="center"/>
          </w:tcPr>
          <w:p>
            <w:pPr>
              <w:pStyle w:val="ReportTable"/>
              <w:keepNext w:val="true"/>
              <w:widowControl w:val="false"/>
              <w:jc w:val="start"/>
              <w:rPr/>
            </w:pPr>
            <w:r>
              <w:rPr>
                <w:sz w:val="18"/>
              </w:rPr>
              <w:t>A</w:t>
            </w:r>
          </w:p>
        </w:tc>
        <w:tc>
          <w:tcPr>
            <w:tcW w:w="2269" w:type="dxa"/>
            <w:tcBorders/>
            <w:vAlign w:val="center"/>
          </w:tcPr>
          <w:p>
            <w:pPr>
              <w:pStyle w:val="ReportTable"/>
              <w:keepNext w:val="true"/>
              <w:widowControl w:val="false"/>
              <w:jc w:val="start"/>
              <w:rPr/>
            </w:pPr>
            <w:r>
              <w:rPr>
                <w:sz w:val="18"/>
              </w:rPr>
              <w:t>circle-2.00-4.00-r2.00-mapping</w:t>
            </w:r>
          </w:p>
        </w:tc>
        <w:tc>
          <w:tcPr>
            <w:tcW w:w="4904" w:type="dxa"/>
            <w:tcBorders/>
            <w:vAlign w:val="center"/>
          </w:tcPr>
          <w:p>
            <w:pPr>
              <w:pStyle w:val="ReportTable"/>
              <w:keepNext w:val="true"/>
              <w:widowControl w:val="false"/>
              <w:jc w:val="start"/>
              <w:rPr/>
            </w:pPr>
            <w:r>
              <w:rPr>
                <w:sz w:val="18"/>
              </w:rPr>
              <w:t>experiments/20261005-abc-16x-videos/A</w:t>
            </w:r>
          </w:p>
        </w:tc>
      </w:tr>
      <w:tr>
        <w:trPr>
          <w:cantSplit w:val="true"/>
        </w:trPr>
        <w:tc>
          <w:tcPr>
            <w:tcW w:w="1133" w:type="dxa"/>
            <w:tcBorders/>
            <w:vAlign w:val="center"/>
          </w:tcPr>
          <w:p>
            <w:pPr>
              <w:pStyle w:val="ReportTable"/>
              <w:keepNext w:val="true"/>
              <w:widowControl w:val="false"/>
              <w:jc w:val="start"/>
              <w:rPr/>
            </w:pPr>
            <w:r>
              <w:rPr>
                <w:sz w:val="18"/>
              </w:rPr>
              <w:t>B</w:t>
            </w:r>
          </w:p>
        </w:tc>
        <w:tc>
          <w:tcPr>
            <w:tcW w:w="2269" w:type="dxa"/>
            <w:tcBorders/>
            <w:vAlign w:val="center"/>
          </w:tcPr>
          <w:p>
            <w:pPr>
              <w:pStyle w:val="ReportTable"/>
              <w:keepNext w:val="true"/>
              <w:widowControl w:val="false"/>
              <w:jc w:val="start"/>
              <w:rPr/>
            </w:pPr>
            <w:r>
              <w:rPr>
                <w:sz w:val="18"/>
              </w:rPr>
              <w:t>b-09b8504be510</w:t>
            </w:r>
          </w:p>
        </w:tc>
        <w:tc>
          <w:tcPr>
            <w:tcW w:w="4904" w:type="dxa"/>
            <w:tcBorders/>
            <w:vAlign w:val="center"/>
          </w:tcPr>
          <w:p>
            <w:pPr>
              <w:pStyle w:val="ReportTable"/>
              <w:keepNext w:val="true"/>
              <w:widowControl w:val="false"/>
              <w:jc w:val="start"/>
              <w:rPr/>
            </w:pPr>
            <w:r>
              <w:rPr>
                <w:sz w:val="18"/>
              </w:rPr>
              <w:t>experiments/20261004-server715-b-complete-r75</w:t>
            </w:r>
          </w:p>
        </w:tc>
      </w:tr>
      <w:tr>
        <w:trPr>
          <w:cantSplit w:val="true"/>
        </w:trPr>
        <w:tc>
          <w:tcPr>
            <w:tcW w:w="1133" w:type="dxa"/>
            <w:tcBorders>
              <w:bottom w:val="single" w:sz="4" w:space="0" w:color="000000"/>
            </w:tcBorders>
            <w:vAlign w:val="center"/>
          </w:tcPr>
          <w:p>
            <w:pPr>
              <w:pStyle w:val="ReportTable"/>
              <w:keepNext w:val="false"/>
              <w:widowControl w:val="false"/>
              <w:jc w:val="start"/>
              <w:rPr/>
            </w:pPr>
            <w:r>
              <w:rPr>
                <w:sz w:val="18"/>
              </w:rPr>
              <w:t>C</w:t>
            </w:r>
          </w:p>
        </w:tc>
        <w:tc>
          <w:tcPr>
            <w:tcW w:w="2269" w:type="dxa"/>
            <w:tcBorders>
              <w:bottom w:val="single" w:sz="4" w:space="0" w:color="000000"/>
            </w:tcBorders>
            <w:vAlign w:val="center"/>
          </w:tcPr>
          <w:p>
            <w:pPr>
              <w:pStyle w:val="ReportTable"/>
              <w:keepNext w:val="false"/>
              <w:widowControl w:val="false"/>
              <w:jc w:val="start"/>
              <w:rPr/>
            </w:pPr>
            <w:r>
              <w:rPr>
                <w:sz w:val="18"/>
              </w:rPr>
              <w:t>c-45b0c96d0f75</w:t>
            </w:r>
          </w:p>
        </w:tc>
        <w:tc>
          <w:tcPr>
            <w:tcW w:w="4904" w:type="dxa"/>
            <w:tcBorders>
              <w:bottom w:val="single" w:sz="4" w:space="0" w:color="000000"/>
            </w:tcBorders>
            <w:vAlign w:val="center"/>
          </w:tcPr>
          <w:p>
            <w:pPr>
              <w:pStyle w:val="ReportTable"/>
              <w:keepNext w:val="false"/>
              <w:widowControl w:val="false"/>
              <w:jc w:val="start"/>
              <w:rPr/>
            </w:pPr>
            <w:r>
              <w:rPr>
                <w:sz w:val="18"/>
              </w:rPr>
              <w:t>experiments/20261004-server715-c-complete-r78</w:t>
            </w:r>
          </w:p>
        </w:tc>
      </w:tr>
    </w:tbl>
    <w:p>
      <w:pPr>
        <w:pStyle w:val="Normal"/>
        <w:rPr/>
      </w:pPr>
      <w:r>
        <w:rPr>
          <w:sz w:val="21"/>
        </w:rPr>
        <w:t>耗时取</w:t>
      </w:r>
      <w:r>
        <w:rPr>
          <w:sz w:val="21"/>
        </w:rPr>
        <w:t>planning_wall_s</w:t>
      </w:r>
      <w:r>
        <w:rPr>
          <w:sz w:val="21"/>
        </w:rPr>
        <w:t>，报告取当前请求的</w:t>
      </w:r>
      <w:r>
        <w:rPr>
          <w:sz w:val="21"/>
        </w:rPr>
        <w:t>received_products</w:t>
      </w:r>
      <w:r>
        <w:rPr>
          <w:sz w:val="21"/>
        </w:rPr>
        <w:t>，成功步骤取</w:t>
      </w:r>
      <w:r>
        <w:rPr>
          <w:sz w:val="21"/>
        </w:rPr>
        <w:t>step_results</w:t>
      </w:r>
      <w:r>
        <w:rPr>
          <w:sz w:val="21"/>
        </w:rPr>
        <w:t>的核实结果，返回取</w:t>
      </w:r>
      <w:r>
        <w:rPr>
          <w:sz w:val="21"/>
        </w:rPr>
        <w:t>return_completion</w:t>
      </w:r>
      <w:r>
        <w:rPr>
          <w:sz w:val="21"/>
        </w:rPr>
        <w:t>。</w:t>
      </w:r>
      <w:r>
        <w:rPr>
          <w:sz w:val="21"/>
        </w:rPr>
        <w:t>C</w:t>
      </w:r>
      <w:r>
        <w:rPr>
          <w:sz w:val="21"/>
        </w:rPr>
        <w:t>待命</w:t>
      </w:r>
      <w:r>
        <w:rPr>
          <w:sz w:val="21"/>
        </w:rPr>
        <w:t>UUV</w:t>
      </w:r>
      <w:r>
        <w:rPr>
          <w:sz w:val="21"/>
        </w:rPr>
        <w:t>位置取完整链摘要，合格量取区间账本及报告。</w:t>
      </w:r>
    </w:p>
    <w:p>
      <w:pPr>
        <w:pStyle w:val="Normal"/>
        <w:rPr/>
      </w:pPr>
      <w:r>
        <w:rPr>
          <w:sz w:val="21"/>
        </w:rPr>
        <w:t>B</w:t>
      </w:r>
      <w:r>
        <w:rPr>
          <w:sz w:val="21"/>
        </w:rPr>
        <w:t>净距和时间取</w:t>
      </w:r>
      <w:r>
        <w:rPr>
          <w:sz w:val="21"/>
        </w:rPr>
        <w:t>b-audit-summary.json</w:t>
      </w:r>
      <w:r>
        <w:rPr>
          <w:sz w:val="21"/>
        </w:rPr>
        <w:t>及完整检查，</w:t>
      </w:r>
      <w:r>
        <w:rPr>
          <w:sz w:val="21"/>
        </w:rPr>
        <w:t>C</w:t>
      </w:r>
      <w:r>
        <w:rPr>
          <w:sz w:val="21"/>
        </w:rPr>
        <w:t>取</w:t>
      </w:r>
      <w:r>
        <w:rPr>
          <w:sz w:val="21"/>
        </w:rPr>
        <w:t>c-full-audit-summary.json</w:t>
      </w:r>
      <w:r>
        <w:rPr>
          <w:sz w:val="21"/>
        </w:rPr>
        <w:t>及完整历史检查。净距为声明包络的采样代理量。图</w:t>
      </w:r>
      <w:r>
        <w:rPr>
          <w:sz w:val="21"/>
        </w:rPr>
        <w:t>4</w:t>
      </w:r>
      <w:r>
        <w:rPr>
          <w:sz w:val="21"/>
        </w:rPr>
        <w:t>的起点取</w:t>
      </w:r>
      <w:r>
        <w:rPr>
          <w:sz w:val="21"/>
        </w:rPr>
        <w:t>GoalID</w:t>
      </w:r>
      <w:r>
        <w:rPr>
          <w:sz w:val="21"/>
        </w:rPr>
        <w:t>内编码的</w:t>
      </w:r>
      <w:r>
        <w:rPr>
          <w:sz w:val="21"/>
        </w:rPr>
        <w:t>ROS</w:t>
      </w:r>
      <w:r>
        <w:rPr>
          <w:sz w:val="21"/>
        </w:rPr>
        <w:t>派发时间，终点取</w:t>
      </w:r>
      <w:r>
        <w:rPr>
          <w:sz w:val="21"/>
        </w:rPr>
        <w:t>step_results</w:t>
      </w:r>
      <w:r>
        <w:rPr>
          <w:sz w:val="21"/>
        </w:rPr>
        <w:t>中匹配成功且核实的</w:t>
      </w:r>
      <w:r>
        <w:rPr>
          <w:sz w:val="21"/>
        </w:rPr>
        <w:t>result_received_at</w:t>
      </w:r>
      <w:r>
        <w:rPr>
          <w:sz w:val="21"/>
        </w:rPr>
        <w:t>；起点不是物理运动开始时刻，时间分辨率约</w:t>
      </w:r>
      <w:r>
        <w:rPr>
          <w:sz w:val="21"/>
        </w:rPr>
        <w:t>1ms</w:t>
      </w:r>
      <w:r>
        <w:rPr>
          <w:sz w:val="21"/>
        </w:rPr>
        <w:t>。报告取</w:t>
      </w:r>
      <w:r>
        <w:rPr>
          <w:sz w:val="21"/>
        </w:rPr>
        <w:t>generated_at</w:t>
      </w:r>
      <w:r>
        <w:rPr>
          <w:sz w:val="21"/>
        </w:rPr>
        <w:t>和</w:t>
      </w:r>
      <w:r>
        <w:rPr>
          <w:sz w:val="21"/>
        </w:rPr>
        <w:t>received_at</w:t>
      </w:r>
      <w:r>
        <w:rPr>
          <w:sz w:val="21"/>
        </w:rPr>
        <w:t>。图</w:t>
      </w:r>
      <w:r>
        <w:rPr>
          <w:sz w:val="21"/>
        </w:rPr>
        <w:t>5</w:t>
      </w:r>
      <w:r>
        <w:rPr>
          <w:sz w:val="21"/>
        </w:rPr>
        <w:t>另取</w:t>
      </w:r>
      <w:r>
        <w:rPr>
          <w:sz w:val="21"/>
        </w:rPr>
        <w:t>plan_history</w:t>
      </w:r>
      <w:r>
        <w:rPr>
          <w:sz w:val="21"/>
        </w:rPr>
        <w:t>中的服务预计开始及实际结束，并关联实际</w:t>
      </w:r>
      <w:r>
        <w:rPr>
          <w:sz w:val="21"/>
        </w:rPr>
        <w:t>Goal</w:t>
      </w:r>
      <w:r>
        <w:rPr>
          <w:sz w:val="21"/>
        </w:rPr>
        <w:t>派发。</w:t>
      </w:r>
    </w:p>
    <w:p>
      <w:pPr>
        <w:pStyle w:val="Normal"/>
        <w:rPr/>
      </w:pPr>
      <w:r>
        <w:rPr>
          <w:sz w:val="21"/>
        </w:rPr>
        <w:t>各次记录的时间原点由匹配活动的</w:t>
      </w:r>
      <w:r>
        <w:rPr>
          <w:sz w:val="21"/>
        </w:rPr>
        <w:t>result_received_at</w:t>
      </w:r>
      <w:r>
        <w:rPr>
          <w:sz w:val="21"/>
        </w:rPr>
        <w:t>减去</w:t>
      </w:r>
      <w:r>
        <w:rPr>
          <w:sz w:val="21"/>
        </w:rPr>
        <w:t>Plan</w:t>
      </w:r>
      <w:r>
        <w:rPr>
          <w:sz w:val="21"/>
        </w:rPr>
        <w:t>中</w:t>
      </w:r>
      <w:r>
        <w:rPr>
          <w:sz w:val="21"/>
        </w:rPr>
        <w:t>actual_finish</w:t>
      </w:r>
      <w:r>
        <w:rPr>
          <w:sz w:val="21"/>
        </w:rPr>
        <w:t>恢复，并用该次所有可匹配活动交叉核对。表</w:t>
      </w:r>
      <w:r>
        <w:rPr>
          <w:sz w:val="21"/>
        </w:rPr>
        <w:t>6</w:t>
      </w:r>
      <w:r>
        <w:rPr>
          <w:sz w:val="21"/>
        </w:rPr>
        <w:t>的最后终态取全部核实成功步骤的接收时刻最大值，与活动汇总时刻可能存在一轮更新差异，两者不混用。规划耗时使用墙时，其余执行时序使用仿真时间，不由</w:t>
      </w:r>
      <w:r>
        <w:rPr>
          <w:sz w:val="21"/>
        </w:rPr>
        <w:t>16</w:t>
      </w:r>
      <w:r>
        <w:rPr>
          <w:sz w:val="21"/>
        </w:rPr>
        <w:t>倍回放视频时长换算。</w:t>
      </w:r>
    </w:p>
    <w:p>
      <w:pPr>
        <w:pStyle w:val="Normal"/>
        <w:rPr/>
      </w:pPr>
      <w:r>
        <w:rPr>
          <w:sz w:val="21"/>
        </w:rPr>
        <w:t>图表的小型数据副本保存在本报告目录的</w:t>
      </w:r>
      <w:r>
        <w:rPr>
          <w:sz w:val="21"/>
        </w:rPr>
        <w:t>data/</w:t>
      </w:r>
      <w:r>
        <w:rPr>
          <w:sz w:val="21"/>
        </w:rPr>
        <w:t>，包括任务汇总、</w:t>
      </w:r>
      <w:r>
        <w:rPr>
          <w:sz w:val="21"/>
        </w:rPr>
        <w:t>Goal</w:t>
      </w:r>
      <w:r>
        <w:rPr>
          <w:sz w:val="21"/>
        </w:rPr>
        <w:t>事件、报告事件、设施合格量、支援调整和已接纳几何；</w:t>
      </w:r>
      <w:r>
        <w:rPr>
          <w:sz w:val="21"/>
        </w:rPr>
        <w:t>provenance.json</w:t>
      </w:r>
      <w:r>
        <w:rPr>
          <w:sz w:val="21"/>
        </w:rPr>
        <w:t>列出原文件路径与</w:t>
      </w:r>
      <w:r>
        <w:rPr>
          <w:sz w:val="21"/>
        </w:rPr>
        <w:t>SHA256</w:t>
      </w:r>
      <w:r>
        <w:rPr>
          <w:sz w:val="21"/>
        </w:rPr>
        <w:t>。</w:t>
      </w:r>
      <w:r>
        <w:rPr>
          <w:sz w:val="21"/>
        </w:rPr>
        <w:t>make_report_figures.py</w:t>
      </w:r>
      <w:r>
        <w:rPr>
          <w:sz w:val="21"/>
        </w:rPr>
        <w:t>可从这些数据复绘；使用–</w:t>
      </w:r>
      <w:r>
        <w:rPr>
          <w:sz w:val="21"/>
        </w:rPr>
        <w:t>refresh-data</w:t>
      </w:r>
      <w:r>
        <w:rPr>
          <w:sz w:val="21"/>
        </w:rPr>
        <w:t>则从本地原实验重新提取。图</w:t>
      </w:r>
      <w:r>
        <w:rPr>
          <w:sz w:val="21"/>
        </w:rPr>
        <w:t>3</w:t>
      </w:r>
      <w:r>
        <w:rPr>
          <w:sz w:val="21"/>
        </w:rPr>
        <w:t>使用既有实际</w:t>
      </w:r>
      <w:r>
        <w:rPr>
          <w:sz w:val="21"/>
        </w:rPr>
        <w:t>RViz</w:t>
      </w:r>
      <w:r>
        <w:rPr>
          <w:sz w:val="21"/>
        </w:rPr>
        <w:t>场景全景，其余图按本报告模型及记录绘制。数据与图片不含原始</w:t>
      </w:r>
      <w:r>
        <w:rPr>
          <w:sz w:val="21"/>
        </w:rPr>
        <w:t>bag</w:t>
      </w:r>
      <w:r>
        <w:rPr>
          <w:sz w:val="21"/>
        </w:rPr>
        <w:t>，不拼接不同运行以声称同一会话完成。</w:t>
      </w:r>
      <w:r>
        <w:br w:type="page"/>
      </w:r>
    </w:p>
    <w:p>
      <w:pPr>
        <w:pStyle w:val="Heading1"/>
        <w:numPr>
          <w:ilvl w:val="0"/>
          <w:numId w:val="1"/>
        </w:numPr>
        <w:rPr/>
      </w:pPr>
      <w:bookmarkStart w:id="66" w:name="__RefHeading___Toc2032_2481719326"/>
      <w:bookmarkStart w:id="67" w:name="附录b-符号说明"/>
      <w:bookmarkEnd w:id="66"/>
      <w:r>
        <w:rPr/>
        <w:t>附录</w:t>
      </w:r>
      <w:r>
        <w:rPr/>
        <w:t xml:space="preserve">B </w:t>
      </w:r>
      <w:r>
        <w:rPr/>
        <w:t>符号说明</w:t>
      </w:r>
      <w:bookmarkEnd w:id="67"/>
    </w:p>
    <w:p>
      <w:pPr>
        <w:pStyle w:val="Caption"/>
        <w:keepNext w:val="true"/>
        <w:jc w:val="center"/>
        <w:rPr>
          <w:rFonts w:ascii="Times New Roman" w:hAnsi="Times New Roman" w:eastAsia="黑体"/>
          <w:i w:val="false"/>
          <w:i w:val="false"/>
          <w:sz w:val="21"/>
        </w:rPr>
      </w:pPr>
      <w:r>
        <w:rPr>
          <w:rFonts w:ascii="Times New Roman" w:hAnsi="Times New Roman" w:eastAsia="黑体"/>
          <w:i w:val="false"/>
          <w:sz w:val="21"/>
        </w:rPr>
        <w:t xml:space="preserve">表 </w:t>
      </w:r>
      <w:r>
        <w:rPr>
          <w:rFonts w:eastAsia="黑体"/>
          <w:i w:val="false"/>
          <w:sz w:val="21"/>
        </w:rPr>
        <w:t>B</w:t>
      </w:r>
      <w:r>
        <w:rPr>
          <w:rFonts w:eastAsia="黑体"/>
          <w:i w:val="false"/>
          <w:sz w:val="21"/>
        </w:rPr>
        <w:fldChar w:fldCharType="begin"/>
      </w:r>
      <w:r>
        <w:rPr>
          <w:sz w:val="21"/>
          <w:i w:val="false"/>
          <w:rFonts w:ascii="Times New Roman" w:hAnsi="Times New Roman" w:eastAsia="黑体"/>
        </w:rPr>
        <w:instrText xml:space="preserve"> SEQ 表 \* ARABIC </w:instrText>
      </w:r>
      <w:r>
        <w:rPr>
          <w:sz w:val="21"/>
          <w:i w:val="false"/>
          <w:rFonts w:ascii="Times New Roman" w:hAnsi="Times New Roman" w:eastAsia="黑体"/>
        </w:rPr>
        <w:fldChar w:fldCharType="separate"/>
      </w:r>
      <w:r>
        <w:rPr>
          <w:sz w:val="21"/>
          <w:i w:val="false"/>
          <w:rFonts w:ascii="Times New Roman" w:hAnsi="Times New Roman" w:eastAsia="黑体"/>
        </w:rPr>
        <w:t>1</w:t>
      </w:r>
      <w:r>
        <w:rPr>
          <w:sz w:val="21"/>
          <w:i w:val="false"/>
          <w:rFonts w:ascii="Times New Roman" w:hAnsi="Times New Roman" w:eastAsia="黑体"/>
        </w:rPr>
        <w:fldChar w:fldCharType="end"/>
      </w:r>
      <w:r>
        <w:rPr>
          <w:rFonts w:eastAsia="黑体"/>
          <w:i w:val="false"/>
          <w:sz w:val="21"/>
        </w:rPr>
        <w:t xml:space="preserve"> </w:t>
      </w:r>
      <w:r>
        <w:rPr>
          <w:rFonts w:ascii="Times New Roman" w:hAnsi="Times New Roman" w:eastAsia="黑体"/>
          <w:i w:val="false"/>
          <w:sz w:val="21"/>
        </w:rPr>
        <w:t>主要符号</w:t>
      </w:r>
    </w:p>
    <w:tbl>
      <w:tblPr>
        <w:tblStyle w:val="Table"/>
        <w:tblW w:w="8306" w:type="dxa"/>
        <w:jc w:val="center"/>
        <w:tblInd w:w="0" w:type="dxa"/>
        <w:tblLayout w:type="fixed"/>
        <w:tblCellMar>
          <w:top w:w="0" w:type="dxa"/>
          <w:start w:w="108" w:type="dxa"/>
          <w:bottom w:w="0" w:type="dxa"/>
          <w:end w:w="108" w:type="dxa"/>
        </w:tblCellMar>
        <w:tblLook w:firstRow="1"/>
      </w:tblPr>
      <w:tblGrid>
        <w:gridCol w:w="4153"/>
        <w:gridCol w:w="4152"/>
      </w:tblGrid>
      <w:tr>
        <w:trPr>
          <w:tblHeader w:val="true"/>
          <w:cantSplit w:val="true"/>
          <w:cnfStyle w:firstRow="1"/>
        </w:trPr>
        <w:tc>
          <w:tcPr>
            <w:tcW w:w="4153" w:type="dxa"/>
            <w:tcBorders>
              <w:top w:val="single" w:sz="4" w:space="0" w:color="000000"/>
              <w:bottom w:val="single" w:sz="4" w:space="0" w:color="000000"/>
            </w:tcBorders>
            <w:vAlign w:val="center"/>
          </w:tcPr>
          <w:p>
            <w:pPr>
              <w:pStyle w:val="ReportTable"/>
              <w:keepNext w:val="false"/>
              <w:widowControl w:val="false"/>
              <w:jc w:val="start"/>
              <w:rPr/>
            </w:pPr>
            <w:r>
              <w:rPr>
                <w:sz w:val="18"/>
              </w:rPr>
              <w:t>符号</w:t>
            </w:r>
          </w:p>
        </w:tc>
        <w:tc>
          <w:tcPr>
            <w:tcW w:w="4152" w:type="dxa"/>
            <w:tcBorders>
              <w:top w:val="single" w:sz="4" w:space="0" w:color="000000"/>
              <w:bottom w:val="single" w:sz="4" w:space="0" w:color="000000"/>
            </w:tcBorders>
            <w:vAlign w:val="center"/>
          </w:tcPr>
          <w:p>
            <w:pPr>
              <w:pStyle w:val="ReportTable"/>
              <w:keepNext w:val="false"/>
              <w:widowControl w:val="false"/>
              <w:jc w:val="start"/>
              <w:rPr/>
            </w:pPr>
            <w:r>
              <w:rPr>
                <w:sz w:val="18"/>
              </w:rPr>
              <w:t>含义</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r>
                  <m:rPr>
                    <m:lit/>
                    <m:nor/>
                  </m:rPr>
                  <m:t xml:space="preserve">ℛ</m:t>
                </m:r>
                <m:r>
                  <m:rPr>
                    <m:lit/>
                    <m:nor/>
                  </m:rPr>
                  <m:t xml:space="preserve">,</m:t>
                </m:r>
                <m:r>
                  <m:rPr>
                    <m:lit/>
                    <m:nor/>
                  </m:rPr>
                  <m:t xml:space="preserve">ℰ</m:t>
                </m:r>
              </m:oMath>
            </m:oMathPara>
          </w:p>
        </w:tc>
        <w:tc>
          <w:tcPr>
            <w:tcW w:w="4152" w:type="dxa"/>
            <w:tcBorders/>
            <w:vAlign w:val="center"/>
          </w:tcPr>
          <w:p>
            <w:pPr>
              <w:pStyle w:val="ReportTable"/>
              <w:keepNext w:val="false"/>
              <w:widowControl w:val="false"/>
              <w:jc w:val="start"/>
              <w:rPr/>
            </w:pPr>
            <w:r>
              <w:rPr>
                <w:sz w:val="18"/>
              </w:rPr>
              <w:t>物理成员、执行单元</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sSub>
                  <m:e>
                    <m:r>
                      <m:t xml:space="preserve">P</m:t>
                    </m:r>
                  </m:e>
                  <m:sub>
                    <m:r>
                      <m:t xml:space="preserve">e</m:t>
                    </m:r>
                  </m:sub>
                </m:sSub>
                <m:r>
                  <m:rPr>
                    <m:lit/>
                    <m:nor/>
                  </m:rPr>
                  <m:t xml:space="preserve">,</m:t>
                </m:r>
                <m:sSub>
                  <m:e>
                    <m:r>
                      <m:t xml:space="preserve">a</m:t>
                    </m:r>
                  </m:e>
                  <m:sub>
                    <m:r>
                      <m:t xml:space="preserve">i</m:t>
                    </m:r>
                    <m:r>
                      <m:t xml:space="preserve">e</m:t>
                    </m:r>
                  </m:sub>
                </m:sSub>
              </m:oMath>
            </m:oMathPara>
          </w:p>
        </w:tc>
        <w:tc>
          <w:tcPr>
            <w:tcW w:w="4152" w:type="dxa"/>
            <w:tcBorders/>
            <w:vAlign w:val="center"/>
          </w:tcPr>
          <w:p>
            <w:pPr>
              <w:pStyle w:val="ReportTable"/>
              <w:keepNext w:val="false"/>
              <w:widowControl w:val="false"/>
              <w:jc w:val="start"/>
              <w:rPr/>
            </w:pPr>
            <w:r>
              <w:rPr>
                <w:sz w:val="18"/>
              </w:rPr>
              <w:t>成员子集及关联</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sSub>
                  <m:e>
                    <m:r>
                      <m:t xml:space="preserve">ζ</m:t>
                    </m:r>
                  </m:e>
                  <m:sub>
                    <m:r>
                      <m:t xml:space="preserve">i</m:t>
                    </m:r>
                  </m:sub>
                </m:sSub>
                <m:r>
                  <m:rPr>
                    <m:lit/>
                    <m:nor/>
                  </m:rPr>
                  <m:t xml:space="preserve">,</m:t>
                </m:r>
                <m:sSub>
                  <m:e>
                    <m:r>
                      <m:t xml:space="preserve">x</m:t>
                    </m:r>
                  </m:e>
                  <m:sub>
                    <m:r>
                      <m:t xml:space="preserve">i</m:t>
                    </m:r>
                  </m:sub>
                </m:sSub>
                <m:r>
                  <m:rPr>
                    <m:lit/>
                    <m:nor/>
                  </m:rPr>
                  <m:t xml:space="preserve">,</m:t>
                </m:r>
                <m:sSub>
                  <m:e>
                    <m:r>
                      <m:t xml:space="preserve">σ</m:t>
                    </m:r>
                  </m:e>
                  <m:sub>
                    <m:r>
                      <m:t xml:space="preserve">i</m:t>
                    </m:r>
                  </m:sub>
                </m:sSub>
              </m:oMath>
            </m:oMathPara>
          </w:p>
        </w:tc>
        <w:tc>
          <w:tcPr>
            <w:tcW w:w="4152" w:type="dxa"/>
            <w:tcBorders/>
            <w:vAlign w:val="center"/>
          </w:tcPr>
          <w:p>
            <w:pPr>
              <w:pStyle w:val="ReportTable"/>
              <w:keepNext w:val="false"/>
              <w:widowControl w:val="false"/>
              <w:jc w:val="start"/>
              <w:rPr/>
            </w:pPr>
            <w:r>
              <w:rPr>
                <w:sz w:val="18"/>
              </w:rPr>
              <w:t>状态、动力学状态、模式</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sSub>
                  <m:e>
                    <m:r>
                      <m:t xml:space="preserve">r</m:t>
                    </m:r>
                  </m:e>
                  <m:sub>
                    <m:r>
                      <m:t xml:space="preserve">i</m:t>
                    </m:r>
                  </m:sub>
                </m:sSub>
                <m:r>
                  <m:rPr>
                    <m:lit/>
                    <m:nor/>
                  </m:rPr>
                  <m:t xml:space="preserve">,</m:t>
                </m:r>
                <m:sSub>
                  <m:e>
                    <m:acc>
                      <m:accPr>
                        <m:chr m:val="^"/>
                      </m:accPr>
                      <m:e>
                        <m:r>
                          <m:t xml:space="preserve">ζ</m:t>
                        </m:r>
                      </m:e>
                    </m:acc>
                  </m:e>
                  <m:sub>
                    <m:r>
                      <m:t xml:space="preserve">i</m:t>
                    </m:r>
                  </m:sub>
                </m:sSub>
              </m:oMath>
            </m:oMathPara>
          </w:p>
        </w:tc>
        <w:tc>
          <w:tcPr>
            <w:tcW w:w="4152" w:type="dxa"/>
            <w:tcBorders/>
            <w:vAlign w:val="center"/>
          </w:tcPr>
          <w:p>
            <w:pPr>
              <w:pStyle w:val="ReportTable"/>
              <w:keepNext w:val="false"/>
              <w:widowControl w:val="false"/>
              <w:jc w:val="start"/>
              <w:rPr/>
            </w:pPr>
            <w:r>
              <w:rPr>
                <w:sz w:val="18"/>
              </w:rPr>
              <w:t>已采用参考、状态估计</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sSub>
                  <m:e>
                    <m:r>
                      <m:t xml:space="preserve">W</m:t>
                    </m:r>
                  </m:e>
                  <m:sub>
                    <m:r>
                      <m:t xml:space="preserve">k</m:t>
                    </m:r>
                  </m:sub>
                </m:sSub>
                <m:r>
                  <m:rPr>
                    <m:lit/>
                    <m:nor/>
                  </m:rPr>
                  <m:t xml:space="preserve">,</m:t>
                </m:r>
                <m:sSub>
                  <m:e>
                    <m:r>
                      <m:t xml:space="preserve">v</m:t>
                    </m:r>
                  </m:e>
                  <m:sub>
                    <m:r>
                      <m:t xml:space="preserve">k</m:t>
                    </m:r>
                  </m:sub>
                </m:sSub>
                <m:r>
                  <m:rPr>
                    <m:lit/>
                    <m:nor/>
                  </m:rPr>
                  <m:t xml:space="preserve">,</m:t>
                </m:r>
                <m:sSub>
                  <m:e>
                    <m:r>
                      <m:rPr>
                        <m:lit/>
                        <m:nor/>
                      </m:rPr>
                      <m:t xml:space="preserve">ℳ</m:t>
                    </m:r>
                  </m:e>
                  <m:sub>
                    <m:r>
                      <m:t xml:space="preserve">k</m:t>
                    </m:r>
                  </m:sub>
                </m:sSub>
              </m:oMath>
            </m:oMathPara>
          </w:p>
        </w:tc>
        <w:tc>
          <w:tcPr>
            <w:tcW w:w="4152" w:type="dxa"/>
            <w:tcBorders/>
            <w:vAlign w:val="center"/>
          </w:tcPr>
          <w:p>
            <w:pPr>
              <w:pStyle w:val="ReportTable"/>
              <w:keepNext w:val="false"/>
              <w:widowControl w:val="false"/>
              <w:jc w:val="start"/>
              <w:rPr/>
            </w:pPr>
            <w:r>
              <w:rPr>
                <w:sz w:val="18"/>
              </w:rPr>
              <w:t>作业、版本、方法集合</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sSub>
                  <m:e>
                    <m:r>
                      <m:t xml:space="preserve">z</m:t>
                    </m:r>
                  </m:e>
                  <m:sub>
                    <m:r>
                      <m:t xml:space="preserve">k</m:t>
                    </m:r>
                    <m:r>
                      <m:t xml:space="preserve">e</m:t>
                    </m:r>
                    <m:r>
                      <m:t xml:space="preserve">m</m:t>
                    </m:r>
                  </m:sub>
                </m:sSub>
                <m:r>
                  <m:rPr>
                    <m:lit/>
                    <m:nor/>
                  </m:rPr>
                  <m:t xml:space="preserve">,</m:t>
                </m:r>
                <m:r>
                  <m:t xml:space="preserve">Π</m:t>
                </m:r>
              </m:oMath>
            </m:oMathPara>
          </w:p>
        </w:tc>
        <w:tc>
          <w:tcPr>
            <w:tcW w:w="4152" w:type="dxa"/>
            <w:tcBorders/>
            <w:vAlign w:val="center"/>
          </w:tcPr>
          <w:p>
            <w:pPr>
              <w:pStyle w:val="ReportTable"/>
              <w:keepNext w:val="false"/>
              <w:widowControl w:val="false"/>
              <w:jc w:val="start"/>
              <w:rPr/>
            </w:pPr>
            <w:r>
              <w:rPr>
                <w:sz w:val="18"/>
              </w:rPr>
              <w:t>选择变量、联合方案</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sSub>
                  <m:e>
                    <m:r>
                      <m:t xml:space="preserve">s</m:t>
                    </m:r>
                  </m:e>
                  <m:sub>
                    <m:r>
                      <m:t xml:space="preserve">a</m:t>
                    </m:r>
                  </m:sub>
                </m:sSub>
                <m:r>
                  <m:rPr>
                    <m:lit/>
                    <m:nor/>
                  </m:rPr>
                  <m:t xml:space="preserve">,</m:t>
                </m:r>
                <m:sSub>
                  <m:e>
                    <m:r>
                      <m:t xml:space="preserve">f</m:t>
                    </m:r>
                  </m:e>
                  <m:sub>
                    <m:r>
                      <m:t xml:space="preserve">a</m:t>
                    </m:r>
                  </m:sub>
                </m:sSub>
                <m:r>
                  <m:rPr>
                    <m:lit/>
                    <m:nor/>
                  </m:rPr>
                  <m:t xml:space="preserve">,</m:t>
                </m:r>
                <m:sSub>
                  <m:e>
                    <m:acc>
                      <m:accPr>
                        <m:chr m:val="^"/>
                      </m:accPr>
                      <m:e>
                        <m:r>
                          <m:t xml:space="preserve">τ</m:t>
                        </m:r>
                      </m:e>
                    </m:acc>
                  </m:e>
                  <m:sub>
                    <m:r>
                      <m:t xml:space="preserve">a</m:t>
                    </m:r>
                  </m:sub>
                </m:sSub>
              </m:oMath>
            </m:oMathPara>
          </w:p>
        </w:tc>
        <w:tc>
          <w:tcPr>
            <w:tcW w:w="4152" w:type="dxa"/>
            <w:tcBorders/>
            <w:vAlign w:val="center"/>
          </w:tcPr>
          <w:p>
            <w:pPr>
              <w:pStyle w:val="ReportTable"/>
              <w:keepNext w:val="false"/>
              <w:widowControl w:val="false"/>
              <w:jc w:val="start"/>
              <w:rPr/>
            </w:pPr>
            <w:r>
              <w:rPr>
                <w:sz w:val="18"/>
              </w:rPr>
              <w:t>开始、结束、预计时间</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sSub>
                  <m:e>
                    <m:r>
                      <m:t xml:space="preserve">q</m:t>
                    </m:r>
                  </m:e>
                  <m:sub>
                    <m:r>
                      <m:t xml:space="preserve">h</m:t>
                    </m:r>
                  </m:sub>
                </m:sSub>
                <m:r>
                  <m:rPr>
                    <m:lit/>
                    <m:nor/>
                  </m:rPr>
                  <m:t xml:space="preserve">,</m:t>
                </m:r>
                <m:sSub>
                  <m:e>
                    <m:r>
                      <m:t xml:space="preserve">R</m:t>
                    </m:r>
                  </m:e>
                  <m:sub>
                    <m:r>
                      <m:t xml:space="preserve">h</m:t>
                    </m:r>
                  </m:sub>
                </m:sSub>
                <m:r>
                  <m:rPr>
                    <m:lit/>
                    <m:nor/>
                  </m:rPr>
                  <m:t xml:space="preserve">,</m:t>
                </m:r>
                <m:sSub>
                  <m:e>
                    <m:r>
                      <m:t xml:space="preserve">R</m:t>
                    </m:r>
                    <m:r>
                      <m:t xml:space="preserve">e</m:t>
                    </m:r>
                    <m:r>
                      <m:t xml:space="preserve">a</m:t>
                    </m:r>
                    <m:r>
                      <m:t xml:space="preserve">d</m:t>
                    </m:r>
                    <m:r>
                      <m:t xml:space="preserve">y</m:t>
                    </m:r>
                  </m:e>
                  <m:sub>
                    <m:r>
                      <m:t xml:space="preserve">i</m:t>
                    </m:r>
                    <m:r>
                      <m:t xml:space="preserve">h</m:t>
                    </m:r>
                  </m:sub>
                </m:sSub>
              </m:oMath>
            </m:oMathPara>
          </w:p>
        </w:tc>
        <w:tc>
          <w:tcPr>
            <w:tcW w:w="4152" w:type="dxa"/>
            <w:tcBorders/>
            <w:vAlign w:val="center"/>
          </w:tcPr>
          <w:p>
            <w:pPr>
              <w:pStyle w:val="ReportTable"/>
              <w:keepNext w:val="false"/>
              <w:widowControl w:val="false"/>
              <w:jc w:val="start"/>
              <w:rPr/>
            </w:pPr>
            <w:r>
              <w:rPr>
                <w:sz w:val="18"/>
              </w:rPr>
              <w:t>服务位置、范围、就绪</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sSub>
                  <m:e>
                    <m:r>
                      <m:t xml:space="preserve">C</m:t>
                    </m:r>
                  </m:e>
                  <m:sub>
                    <m:r>
                      <m:t xml:space="preserve">k</m:t>
                    </m:r>
                  </m:sub>
                </m:sSub>
                <m:r>
                  <m:rPr>
                    <m:lit/>
                    <m:nor/>
                  </m:rPr>
                  <m:t xml:space="preserve">,</m:t>
                </m:r>
                <m:sSub>
                  <m:e>
                    <m:r>
                      <m:t xml:space="preserve">P</m:t>
                    </m:r>
                  </m:e>
                  <m:sub>
                    <m:r>
                      <m:t xml:space="preserve">k</m:t>
                    </m:r>
                  </m:sub>
                </m:sSub>
                <m:r>
                  <m:rPr>
                    <m:lit/>
                    <m:nor/>
                  </m:rPr>
                  <m:t xml:space="preserve">,</m:t>
                </m:r>
                <m:sSub>
                  <m:e>
                    <m:r>
                      <m:t xml:space="preserve">H</m:t>
                    </m:r>
                  </m:e>
                  <m:sub>
                    <m:r>
                      <m:t xml:space="preserve">k</m:t>
                    </m:r>
                  </m:sub>
                </m:sSub>
              </m:oMath>
            </m:oMathPara>
          </w:p>
        </w:tc>
        <w:tc>
          <w:tcPr>
            <w:tcW w:w="4152" w:type="dxa"/>
            <w:tcBorders/>
            <w:vAlign w:val="center"/>
          </w:tcPr>
          <w:p>
            <w:pPr>
              <w:pStyle w:val="ReportTable"/>
              <w:keepNext w:val="false"/>
              <w:widowControl w:val="false"/>
              <w:jc w:val="start"/>
              <w:rPr/>
            </w:pPr>
            <w:r>
              <w:rPr>
                <w:sz w:val="18"/>
              </w:rPr>
              <w:t>区间、空间进度、驻留</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sSub>
                  <m:e>
                    <m:r>
                      <m:t xml:space="preserve">G</m:t>
                    </m:r>
                  </m:e>
                  <m:sub>
                    <m:r>
                      <m:t xml:space="preserve">K</m:t>
                    </m:r>
                  </m:sub>
                </m:sSub>
                <m:r>
                  <m:rPr>
                    <m:lit/>
                    <m:nor/>
                  </m:rPr>
                  <m:t xml:space="preserve">,</m:t>
                </m:r>
                <m:sSub>
                  <m:e>
                    <m:r>
                      <m:t xml:space="preserve">A</m:t>
                    </m:r>
                  </m:e>
                  <m:sub>
                    <m:r>
                      <m:t xml:space="preserve">K</m:t>
                    </m:r>
                  </m:sub>
                </m:sSub>
                <m:r>
                  <m:rPr>
                    <m:lit/>
                    <m:nor/>
                  </m:rPr>
                  <m:t xml:space="preserve">,</m:t>
                </m:r>
                <m:sSub>
                  <m:e>
                    <m:r>
                      <m:t xml:space="preserve">R</m:t>
                    </m:r>
                  </m:e>
                  <m:sub>
                    <m:r>
                      <m:t xml:space="preserve">K</m:t>
                    </m:r>
                  </m:sub>
                </m:sSub>
              </m:oMath>
            </m:oMathPara>
          </w:p>
        </w:tc>
        <w:tc>
          <w:tcPr>
            <w:tcW w:w="4152" w:type="dxa"/>
            <w:tcBorders/>
            <w:vAlign w:val="center"/>
          </w:tcPr>
          <w:p>
            <w:pPr>
              <w:pStyle w:val="ReportTable"/>
              <w:keepNext w:val="false"/>
              <w:widowControl w:val="false"/>
              <w:jc w:val="start"/>
              <w:rPr/>
            </w:pPr>
            <w:r>
              <w:rPr>
                <w:sz w:val="18"/>
              </w:rPr>
              <w:t>产生、成功、实收</w:t>
            </w:r>
          </w:p>
        </w:tc>
      </w:tr>
      <w:tr>
        <w:trPr>
          <w:cantSplit w:val="true"/>
        </w:trPr>
        <w:tc>
          <w:tcPr>
            <w:tcW w:w="4153" w:type="dxa"/>
            <w:tcBorders/>
            <w:vAlign w:val="center"/>
          </w:tcPr>
          <w:p>
            <w:pPr>
              <w:pStyle w:val="ReportTable"/>
              <w:keepNext w:val="false"/>
              <w:widowControl w:val="false"/>
              <w:jc w:val="start"/>
              <w:rPr/>
            </w:pPr>
            <w:r>
              <w:rPr/>
            </w:r>
            <m:oMathPara xmlns:m="http://schemas.openxmlformats.org/officeDocument/2006/math">
              <m:oMathParaPr>
                <m:jc m:val="left"/>
              </m:oMathParaPr>
              <m:oMath>
                <m:sSub>
                  <m:e>
                    <m:r>
                      <m:t xml:space="preserve">ϵ</m:t>
                    </m:r>
                  </m:e>
                  <m:sub>
                    <m:r>
                      <m:t xml:space="preserve">p</m:t>
                    </m:r>
                  </m:sub>
                </m:sSub>
                <m:r>
                  <m:rPr>
                    <m:lit/>
                    <m:nor/>
                  </m:rPr>
                  <m:t xml:space="preserve">,</m:t>
                </m:r>
                <m:r>
                  <m:t xml:space="preserve">ν</m:t>
                </m:r>
                <m:r>
                  <m:rPr>
                    <m:lit/>
                    <m:nor/>
                  </m:rPr>
                  <m:t xml:space="preserve">,</m:t>
                </m:r>
                <m:sSub>
                  <m:e>
                    <m:acc>
                      <m:accPr>
                        <m:chr m:val="¯"/>
                      </m:accPr>
                      <m:e>
                        <m:r>
                          <m:t xml:space="preserve">τ</m:t>
                        </m:r>
                      </m:e>
                    </m:acc>
                  </m:e>
                  <m:sub>
                    <m:r>
                      <m:t xml:space="preserve">a</m:t>
                    </m:r>
                  </m:sub>
                </m:sSub>
              </m:oMath>
            </m:oMathPara>
          </w:p>
        </w:tc>
        <w:tc>
          <w:tcPr>
            <w:tcW w:w="4152" w:type="dxa"/>
            <w:tcBorders/>
            <w:vAlign w:val="center"/>
          </w:tcPr>
          <w:p>
            <w:pPr>
              <w:pStyle w:val="ReportTable"/>
              <w:keepNext w:val="false"/>
              <w:widowControl w:val="false"/>
              <w:jc w:val="start"/>
              <w:rPr/>
            </w:pPr>
            <w:r>
              <w:rPr>
                <w:sz w:val="18"/>
              </w:rPr>
              <w:t>位置误差、正进度、时间界</w:t>
            </w:r>
          </w:p>
        </w:tc>
      </w:tr>
      <w:tr>
        <w:trPr>
          <w:cantSplit w:val="true"/>
        </w:trPr>
        <w:tc>
          <w:tcPr>
            <w:tcW w:w="4153" w:type="dxa"/>
            <w:tcBorders>
              <w:bottom w:val="single" w:sz="4" w:space="0" w:color="000000"/>
            </w:tcBorders>
            <w:vAlign w:val="center"/>
          </w:tcPr>
          <w:p>
            <w:pPr>
              <w:pStyle w:val="ReportTable"/>
              <w:keepNext w:val="false"/>
              <w:widowControl w:val="false"/>
              <w:jc w:val="start"/>
              <w:rPr/>
            </w:pPr>
            <w:r>
              <w:rPr/>
            </w:r>
            <m:oMathPara xmlns:m="http://schemas.openxmlformats.org/officeDocument/2006/math">
              <m:oMathParaPr>
                <m:jc m:val="left"/>
              </m:oMathParaPr>
              <m:oMath>
                <m:r>
                  <m:t xml:space="preserve">Ξ</m:t>
                </m:r>
                <m:r>
                  <m:rPr>
                    <m:lit/>
                    <m:nor/>
                  </m:rPr>
                  <m:t xml:space="preserve">,</m:t>
                </m:r>
                <m:sSub>
                  <m:e>
                    <m:r>
                      <m:rPr>
                        <m:lit/>
                        <m:nor/>
                      </m:rPr>
                      <m:t xml:space="preserve">𝒳</m:t>
                    </m:r>
                  </m:e>
                  <m:sub>
                    <m:r>
                      <m:t xml:space="preserve">s</m:t>
                    </m:r>
                  </m:sub>
                </m:sSub>
                <m:r>
                  <m:rPr>
                    <m:lit/>
                    <m:nor/>
                  </m:rPr>
                  <m:t xml:space="preserve">,</m:t>
                </m:r>
                <m:sSub>
                  <m:e>
                    <m:r>
                      <m:rPr>
                        <m:lit/>
                        <m:nor/>
                      </m:rPr>
                      <m:t xml:space="preserve">𝒳</m:t>
                    </m:r>
                  </m:e>
                  <m:sub>
                    <m:r>
                      <m:t xml:space="preserve">f</m:t>
                    </m:r>
                  </m:sub>
                </m:sSub>
              </m:oMath>
            </m:oMathPara>
          </w:p>
        </w:tc>
        <w:tc>
          <w:tcPr>
            <w:tcW w:w="4152" w:type="dxa"/>
            <w:tcBorders>
              <w:bottom w:val="single" w:sz="4" w:space="0" w:color="000000"/>
            </w:tcBorders>
            <w:vAlign w:val="center"/>
          </w:tcPr>
          <w:p>
            <w:pPr>
              <w:pStyle w:val="ReportTable"/>
              <w:keepNext w:val="false"/>
              <w:widowControl w:val="false"/>
              <w:jc w:val="start"/>
              <w:rPr/>
            </w:pPr>
            <w:r>
              <w:rPr>
                <w:sz w:val="18"/>
              </w:rPr>
              <w:t>状态、安全集合、终止集合</w:t>
            </w:r>
          </w:p>
        </w:tc>
      </w:tr>
    </w:tbl>
    <w:sectPr>
      <w:headerReference w:type="default" r:id="rId9"/>
      <w:footerReference w:type="default" r:id="rId10"/>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Wingdings">
    <w:charset w:val="01" w:characterSet="utf-8"/>
    <w:family w:val="roman"/>
    <w:pitch w:val="variable"/>
  </w:font>
  <w:font w:name="Cambria Math">
    <w:charset w:val="01" w:characterSet="utf-8"/>
    <w:family w:val="roman"/>
    <w:pitch w:val="variable"/>
  </w:font>
  <w:font w:name="Calibri Light">
    <w:charset w:val="01" w:characterSet="utf-8"/>
    <w:family w:val="roman"/>
    <w:pitch w:val="variable"/>
  </w:font>
  <w:font w:name="宋体">
    <w:altName w:val="SimSun"/>
    <w:charset w:val="01" w:characterSet="utf-8"/>
    <w:family w:val="roman"/>
    <w:pitch w:val="variable"/>
  </w:font>
  <w:font w:name="Cambria">
    <w:charset w:val="01" w:characterSet="utf-8"/>
    <w:family w:val="roman"/>
    <w:pitch w:val="variable"/>
  </w:font>
  <w:font w:name="Calibri">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pPr>
    <w:r>
      <w:rPr/>
      <w:fldChar w:fldCharType="begin"/>
    </w:r>
    <w:r>
      <w:rPr/>
      <w:instrText xml:space="preserve"> PAGE </w:instrText>
    </w:r>
    <w:r>
      <w:rPr/>
      <w:fldChar w:fldCharType="separate"/>
    </w:r>
    <w:r>
      <w:rPr/>
      <w:t>IV</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pPr>
    <w:r>
      <w:rPr/>
      <w:fldChar w:fldCharType="begin"/>
    </w:r>
    <w:r>
      <w:rPr/>
      <w:instrText xml:space="preserve"> PAGE </w:instrText>
    </w:r>
    <w:r>
      <w:rPr/>
      <w:fldChar w:fldCharType="separate"/>
    </w:r>
    <w:r>
      <w:rPr/>
      <w:t>28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0" w:after="0"/>
      <w:ind w:firstLine="420"/>
      <w:jc w:val="both"/>
    </w:pPr>
    <w:rPr>
      <w:rFonts w:ascii="Times New Roman" w:hAnsi="Times New Roman" w:eastAsia="宋体" w:cs="Times New Roman"/>
      <w:b w:val="false"/>
      <w:i w:val="false"/>
      <w:color w:val="auto"/>
      <w:kern w:val="2"/>
      <w:sz w:val="21"/>
      <w:szCs w:val="20"/>
      <w:lang w:val="en-US" w:eastAsia="zh-CN" w:bidi="ar-SA"/>
    </w:rPr>
  </w:style>
  <w:style w:type="paragraph" w:styleId="Heading1" w:customStyle="1">
    <w:name w:val="Heading 1"/>
    <w:next w:val="Normal"/>
    <w:qFormat/>
    <w:pPr>
      <w:keepNext w:val="true"/>
      <w:widowControl/>
      <w:numPr>
        <w:ilvl w:val="0"/>
        <w:numId w:val="1"/>
      </w:numPr>
      <w:suppressAutoHyphens w:val="true"/>
      <w:bidi w:val="0"/>
      <w:spacing w:lineRule="auto" w:line="360" w:before="120" w:after="60"/>
      <w:ind w:hanging="0"/>
      <w:jc w:val="start"/>
      <w:outlineLvl w:val="0"/>
    </w:pPr>
    <w:rPr>
      <w:rFonts w:ascii="Times New Roman" w:hAnsi="Times New Roman" w:eastAsia="黑体" w:cs="Lohit Devanagari"/>
      <w:b w:val="false"/>
      <w:i w:val="false"/>
      <w:color w:val="auto"/>
      <w:kern w:val="0"/>
      <w:sz w:val="21"/>
      <w:szCs w:val="24"/>
      <w:lang w:val="en-US" w:eastAsia="zh-CN" w:bidi="hi-IN"/>
    </w:rPr>
  </w:style>
  <w:style w:type="paragraph" w:styleId="Heading2" w:customStyle="1">
    <w:name w:val="Heading 2"/>
    <w:next w:val="Normal"/>
    <w:qFormat/>
    <w:pPr>
      <w:keepNext w:val="true"/>
      <w:widowControl/>
      <w:numPr>
        <w:ilvl w:val="0"/>
        <w:numId w:val="1"/>
      </w:numPr>
      <w:suppressAutoHyphens w:val="true"/>
      <w:bidi w:val="0"/>
      <w:spacing w:lineRule="auto" w:line="360" w:before="120" w:after="60"/>
      <w:ind w:hanging="0"/>
      <w:jc w:val="start"/>
      <w:outlineLvl w:val="1"/>
    </w:pPr>
    <w:rPr>
      <w:rFonts w:ascii="Times New Roman" w:hAnsi="Times New Roman" w:eastAsia="黑体" w:cs="Lohit Devanagari"/>
      <w:b w:val="false"/>
      <w:i w:val="false"/>
      <w:color w:val="auto"/>
      <w:kern w:val="0"/>
      <w:sz w:val="21"/>
      <w:szCs w:val="24"/>
      <w:lang w:val="en-US" w:eastAsia="zh-CN" w:bidi="hi-IN"/>
    </w:rPr>
  </w:style>
  <w:style w:type="paragraph" w:styleId="Heading3" w:customStyle="1">
    <w:name w:val="Heading 3"/>
    <w:qFormat/>
    <w:pPr>
      <w:keepNext w:val="true"/>
      <w:widowControl/>
      <w:suppressAutoHyphens w:val="true"/>
      <w:bidi w:val="0"/>
      <w:spacing w:lineRule="auto" w:line="360" w:before="120" w:after="60"/>
      <w:ind w:hanging="0"/>
      <w:jc w:val="start"/>
      <w:outlineLvl w:val="2"/>
    </w:pPr>
    <w:rPr>
      <w:rFonts w:ascii="Times New Roman" w:hAnsi="Times New Roman" w:eastAsia="黑体" w:cs="Lohit Devanagari"/>
      <w:b w:val="false"/>
      <w:i w:val="false"/>
      <w:color w:val="auto"/>
      <w:kern w:val="0"/>
      <w:sz w:val="21"/>
      <w:szCs w:val="24"/>
      <w:lang w:val="en-US" w:eastAsia="zh-CN" w:bidi="hi-IN"/>
    </w:rPr>
  </w:style>
  <w:style w:type="paragraph" w:styleId="Heading4" w:customStyle="1">
    <w:name w:val="Heading 4"/>
    <w:qFormat/>
    <w:pPr>
      <w:keepNext w:val="true"/>
      <w:widowControl/>
      <w:suppressAutoHyphens w:val="true"/>
      <w:bidi w:val="0"/>
      <w:spacing w:lineRule="auto" w:line="360" w:before="120" w:after="60"/>
      <w:ind w:hanging="0"/>
      <w:jc w:val="start"/>
      <w:outlineLvl w:val="3"/>
    </w:pPr>
    <w:rPr>
      <w:rFonts w:ascii="Times New Roman" w:hAnsi="Times New Roman" w:eastAsia="黑体" w:cs="Lohit Devanagari"/>
      <w:b w:val="false"/>
      <w:i w:val="false"/>
      <w:color w:val="auto"/>
      <w:kern w:val="0"/>
      <w:sz w:val="21"/>
      <w:szCs w:val="24"/>
      <w:lang w:val="en-US" w:eastAsia="zh-CN" w:bidi="hi-IN"/>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Style10">
    <w:name w:val="默认段落字体"/>
    <w:qFormat/>
    <w:rPr/>
  </w:style>
  <w:style w:type="character" w:styleId="InternetLink">
    <w:name w:val="Hyperlink"/>
    <w:rPr>
      <w:strike w:val="false"/>
      <w:dstrike w:val="false"/>
      <w:color w:val="000000"/>
      <w:u w:val="none"/>
    </w:rPr>
  </w:style>
  <w:style w:type="character" w:styleId="VisitedInternetLink">
    <w:name w:val="FollowedHyperlink"/>
    <w:rPr>
      <w:color w:val="800080"/>
      <w:u w:val="single"/>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Style11">
    <w:name w:val="批注引用"/>
    <w:qFormat/>
    <w:rPr>
      <w:sz w:val="21"/>
      <w:szCs w:val="21"/>
    </w:rPr>
  </w:style>
  <w:style w:type="character" w:styleId="PageNumber">
    <w:name w:val="Page Number"/>
    <w:basedOn w:val="Style10"/>
    <w:rPr/>
  </w:style>
  <w:style w:type="character" w:styleId="1Char">
    <w:name w:val="标题 1 Char"/>
    <w:qFormat/>
    <w:rPr>
      <w:rFonts w:ascii="Cambria Math" w:hAnsi="Cambria Math" w:cs="Cambria Math"/>
      <w:b/>
      <w:bCs/>
      <w:kern w:val="2"/>
      <w:sz w:val="44"/>
      <w:szCs w:val="44"/>
    </w:rPr>
  </w:style>
  <w:style w:type="character" w:styleId="2Char">
    <w:name w:val="标题 2 Char"/>
    <w:qFormat/>
    <w:rPr>
      <w:rFonts w:ascii="Calibri Light" w:hAnsi="Calibri Light" w:eastAsia="宋体;SimSun" w:cs="Times New Roman"/>
      <w:b/>
      <w:bCs/>
      <w:kern w:val="2"/>
      <w:sz w:val="32"/>
      <w:szCs w:val="32"/>
    </w:rPr>
  </w:style>
  <w:style w:type="character" w:styleId="CharChar">
    <w:name w:val="段 Char Char"/>
    <w:qFormat/>
    <w:rPr>
      <w:rFonts w:ascii="宋体;SimSun" w:hAnsi="宋体;SimSun"/>
      <w:szCs w:val="21"/>
      <w:lang w:bidi="ar-SA"/>
    </w:rPr>
  </w:style>
  <w:style w:type="character" w:styleId="Char2">
    <w:name w:val="文档结构图 Char"/>
    <w:qFormat/>
    <w:rPr>
      <w:rFonts w:ascii="宋体;SimSun" w:hAnsi="宋体;SimSun"/>
      <w:kern w:val="2"/>
      <w:sz w:val="18"/>
      <w:szCs w:val="18"/>
    </w:rPr>
  </w:style>
  <w:style w:type="character" w:styleId="Char3">
    <w:name w:val="副标题 Char"/>
    <w:qFormat/>
    <w:rPr>
      <w:rFonts w:ascii="Cambria" w:hAnsi="Cambria" w:cs="Times New Roman"/>
      <w:b/>
      <w:bCs/>
      <w:kern w:val="2"/>
      <w:sz w:val="32"/>
      <w:szCs w:val="32"/>
    </w:rPr>
  </w:style>
  <w:style w:type="character" w:styleId="Char4">
    <w:name w:val="标题 Char"/>
    <w:qFormat/>
    <w:rPr>
      <w:rFonts w:ascii="Cambria" w:hAnsi="Cambria" w:cs="Times New Roman"/>
      <w:b/>
      <w:bCs/>
      <w:kern w:val="2"/>
      <w:sz w:val="32"/>
      <w:szCs w:val="32"/>
    </w:rPr>
  </w:style>
  <w:style w:type="character" w:styleId="IndexLink">
    <w:name w:val="Index Link"/>
    <w:qFormat/>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Normal"/>
    <w:qFormat/>
    <w:pPr>
      <w:spacing w:before="240" w:after="60"/>
      <w:jc w:val="center"/>
      <w:outlineLvl w:val="0"/>
    </w:pPr>
    <w:rPr>
      <w:rFonts w:ascii="Cambria" w:hAnsi="Cambria" w:cs="Times New Roman"/>
      <w:b/>
      <w:bCs/>
      <w:sz w:val="32"/>
      <w:szCs w:val="32"/>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2">
    <w:name w:val="批注框文本"/>
    <w:basedOn w:val="Normal"/>
    <w:qFormat/>
    <w:pPr/>
    <w:rPr>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6" w:space="1" w:color="000000"/>
      </w:pBdr>
      <w:tabs>
        <w:tab w:val="clear" w:pos="7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720"/>
        <w:tab w:val="center" w:pos="4153" w:leader="none"/>
        <w:tab w:val="right" w:pos="8306" w:leader="none"/>
      </w:tabs>
      <w:snapToGrid w:val="false"/>
      <w:jc w:val="start"/>
    </w:pPr>
    <w:rPr>
      <w:sz w:val="18"/>
      <w:szCs w:val="18"/>
      <w:lang w:val="en-US"/>
    </w:rPr>
  </w:style>
  <w:style w:type="paragraph" w:styleId="Style13">
    <w:name w:val="段"/>
    <w:qFormat/>
    <w:pPr>
      <w:widowControl/>
      <w:suppressAutoHyphens w:val="true"/>
      <w:bidi w:val="0"/>
      <w:spacing w:before="0" w:after="0"/>
      <w:ind w:firstLine="200"/>
      <w:jc w:val="both"/>
    </w:pPr>
    <w:rPr>
      <w:rFonts w:ascii="宋体;SimSun" w:hAnsi="宋体;SimSun" w:eastAsia="宋体;SimSun" w:cs="Times New Roman"/>
      <w:color w:val="auto"/>
      <w:kern w:val="0"/>
      <w:sz w:val="20"/>
      <w:szCs w:val="21"/>
      <w:lang w:val="en-US" w:eastAsia="zh-CN" w:bidi="ar-SA"/>
    </w:rPr>
  </w:style>
  <w:style w:type="paragraph" w:styleId="Contents1">
    <w:name w:val="TOC 1"/>
    <w:basedOn w:val="Normal"/>
    <w:next w:val="Normal"/>
    <w:pPr>
      <w:keepNext w:val="false"/>
      <w:spacing w:lineRule="auto" w:line="360" w:before="0" w:after="0"/>
      <w:ind w:start="0" w:hanging="0"/>
    </w:pPr>
    <w:rPr>
      <w:rFonts w:ascii="Times New Roman" w:hAnsi="Times New Roman" w:eastAsia="宋体" w:cs="CG Times;Times New Roman"/>
      <w:b w:val="false"/>
      <w:i w:val="false"/>
      <w:sz w:val="21"/>
      <w:szCs w:val="24"/>
    </w:rPr>
  </w:style>
  <w:style w:type="paragraph" w:styleId="Contents2">
    <w:name w:val="TOC 2"/>
    <w:basedOn w:val="Normal"/>
    <w:next w:val="Normal"/>
    <w:pPr>
      <w:keepNext w:val="false"/>
      <w:spacing w:lineRule="auto" w:line="360" w:before="0" w:after="0"/>
      <w:ind w:start="255" w:hanging="0"/>
    </w:pPr>
    <w:rPr>
      <w:rFonts w:ascii="Times New Roman" w:hAnsi="Times New Roman" w:eastAsia="宋体" w:cs="CG Times;Times New Roman"/>
      <w:b w:val="false"/>
      <w:i w:val="false"/>
      <w:sz w:val="21"/>
      <w:szCs w:val="24"/>
    </w:rPr>
  </w:style>
  <w:style w:type="paragraph" w:styleId="Contents3">
    <w:name w:val="TOC 3"/>
    <w:basedOn w:val="Normal"/>
    <w:next w:val="Normal"/>
    <w:pPr>
      <w:keepNext w:val="false"/>
      <w:tabs>
        <w:tab w:val="clear" w:pos="720"/>
        <w:tab w:val="right" w:pos="8296" w:leader="dot"/>
      </w:tabs>
      <w:spacing w:lineRule="auto" w:line="360" w:before="0" w:after="0"/>
      <w:ind w:start="510" w:hanging="0"/>
    </w:pPr>
    <w:rPr>
      <w:rFonts w:ascii="Times New Roman" w:hAnsi="Times New Roman" w:eastAsia="宋体" w:cs="宋体;SimSun"/>
      <w:b w:val="false"/>
      <w:i w:val="false"/>
      <w:sz w:val="21"/>
      <w:szCs w:val="21"/>
      <w:lang w:val="en-US" w:eastAsia="en-US"/>
    </w:rPr>
  </w:style>
  <w:style w:type="paragraph" w:styleId="Style14">
    <w:name w:val="图表目录"/>
    <w:basedOn w:val="Normal"/>
    <w:next w:val="Normal"/>
    <w:qFormat/>
    <w:pPr>
      <w:spacing w:lineRule="auto" w:line="360"/>
      <w:ind w:start="200" w:hanging="200"/>
    </w:pPr>
    <w:rPr>
      <w:sz w:val="24"/>
      <w:szCs w:val="24"/>
    </w:rPr>
  </w:style>
  <w:style w:type="paragraph" w:styleId="Font5">
    <w:name w:val="font5"/>
    <w:basedOn w:val="Normal"/>
    <w:qFormat/>
    <w:pPr>
      <w:widowControl/>
      <w:spacing w:before="280" w:after="280"/>
      <w:jc w:val="start"/>
    </w:pPr>
    <w:rPr>
      <w:rFonts w:ascii="宋体;SimSun" w:hAnsi="宋体;SimSun" w:cs="宋体;SimSun"/>
      <w:kern w:val="0"/>
      <w:sz w:val="18"/>
      <w:szCs w:val="18"/>
    </w:rPr>
  </w:style>
  <w:style w:type="paragraph" w:styleId="Font6">
    <w:name w:val="font6"/>
    <w:basedOn w:val="Normal"/>
    <w:qFormat/>
    <w:pPr>
      <w:widowControl/>
      <w:spacing w:before="280" w:after="280"/>
      <w:jc w:val="start"/>
    </w:pPr>
    <w:rPr>
      <w:rFonts w:ascii="宋体;SimSun" w:hAnsi="宋体;SimSun" w:cs="宋体;SimSun"/>
      <w:kern w:val="0"/>
      <w:sz w:val="18"/>
      <w:szCs w:val="18"/>
    </w:rPr>
  </w:style>
  <w:style w:type="paragraph" w:styleId="Xl63">
    <w:name w:val="xl63"/>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0"/>
    </w:rPr>
  </w:style>
  <w:style w:type="paragraph" w:styleId="Xl64">
    <w:name w:val="xl64"/>
    <w:basedOn w:val="Normal"/>
    <w:qFormat/>
    <w:pPr>
      <w:widowControl/>
      <w:spacing w:before="280" w:after="280"/>
      <w:jc w:val="center"/>
    </w:pPr>
    <w:rPr>
      <w:rFonts w:ascii="宋体;SimSun" w:hAnsi="宋体;SimSun" w:cs="宋体;SimSun"/>
      <w:kern w:val="0"/>
      <w:sz w:val="24"/>
      <w:szCs w:val="24"/>
    </w:rPr>
  </w:style>
  <w:style w:type="paragraph" w:styleId="Xl65">
    <w:name w:val="xl65"/>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b/>
      <w:bCs/>
      <w:kern w:val="0"/>
      <w:sz w:val="20"/>
    </w:rPr>
  </w:style>
  <w:style w:type="paragraph" w:styleId="Xl66">
    <w:name w:val="xl66"/>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b/>
      <w:bCs/>
      <w:kern w:val="0"/>
      <w:sz w:val="20"/>
    </w:rPr>
  </w:style>
  <w:style w:type="paragraph" w:styleId="Xl67">
    <w:name w:val="xl67"/>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0"/>
    </w:rPr>
  </w:style>
  <w:style w:type="paragraph" w:styleId="Xl68">
    <w:name w:val="xl68"/>
    <w:basedOn w:val="Normal"/>
    <w:qFormat/>
    <w:pPr>
      <w:widowControl/>
      <w:pBdr>
        <w:bottom w:val="single" w:sz="4" w:space="0" w:color="000000"/>
      </w:pBdr>
      <w:spacing w:before="280" w:after="280"/>
      <w:jc w:val="center"/>
    </w:pPr>
    <w:rPr>
      <w:rFonts w:ascii="宋体;SimSun" w:hAnsi="宋体;SimSun" w:cs="宋体;SimSun"/>
      <w:b/>
      <w:bCs/>
      <w:kern w:val="0"/>
      <w:sz w:val="36"/>
      <w:szCs w:val="36"/>
    </w:rPr>
  </w:style>
  <w:style w:type="paragraph" w:styleId="Xl69">
    <w:name w:val="xl69"/>
    <w:basedOn w:val="Normal"/>
    <w:qFormat/>
    <w:pPr>
      <w:widowControl/>
      <w:spacing w:before="280" w:after="280"/>
      <w:jc w:val="start"/>
    </w:pPr>
    <w:rPr>
      <w:rFonts w:ascii="宋体;SimSun" w:hAnsi="宋体;SimSun" w:cs="宋体;SimSun"/>
      <w:kern w:val="0"/>
      <w:sz w:val="24"/>
      <w:szCs w:val="24"/>
    </w:rPr>
  </w:style>
  <w:style w:type="paragraph" w:styleId="Xl70">
    <w:name w:val="xl70"/>
    <w:basedOn w:val="Normal"/>
    <w:qFormat/>
    <w:pPr>
      <w:widowControl/>
      <w:pBdr>
        <w:top w:val="single" w:sz="4" w:space="0" w:color="000000"/>
        <w:left w:val="single" w:sz="4" w:space="0" w:color="000000"/>
        <w:bottom w:val="single" w:sz="4" w:space="0" w:color="000000"/>
        <w:right w:val="single" w:sz="4" w:space="0" w:color="000000"/>
      </w:pBdr>
      <w:spacing w:before="280" w:after="280"/>
      <w:jc w:val="start"/>
    </w:pPr>
    <w:rPr>
      <w:rFonts w:ascii="宋体;SimSun" w:hAnsi="宋体;SimSun" w:cs="宋体;SimSun"/>
      <w:kern w:val="0"/>
      <w:sz w:val="20"/>
    </w:rPr>
  </w:style>
  <w:style w:type="paragraph" w:styleId="Normal2">
    <w:name w:val="Normal_2"/>
    <w:qFormat/>
    <w:pPr>
      <w:widowControl/>
      <w:suppressAutoHyphens w:val="true"/>
      <w:bidi w:val="0"/>
      <w:spacing w:before="120" w:after="240"/>
      <w:jc w:val="both"/>
    </w:pPr>
    <w:rPr>
      <w:rFonts w:ascii="Calibri" w:hAnsi="Calibri" w:eastAsia="宋体;SimSun" w:cs="Calibri"/>
      <w:color w:val="auto"/>
      <w:kern w:val="0"/>
      <w:sz w:val="22"/>
      <w:szCs w:val="22"/>
      <w:lang w:val="ru-RU" w:eastAsia="zh-CN" w:bidi="ar-SA"/>
    </w:rPr>
  </w:style>
  <w:style w:type="paragraph" w:styleId="Style15">
    <w:name w:val="文档结构图"/>
    <w:basedOn w:val="Normal"/>
    <w:qFormat/>
    <w:pPr/>
    <w:rPr>
      <w:rFonts w:ascii="宋体;SimSun" w:hAnsi="宋体;SimSun"/>
      <w:sz w:val="18"/>
      <w:szCs w:val="18"/>
    </w:rPr>
  </w:style>
  <w:style w:type="paragraph" w:styleId="Subtitle">
    <w:name w:val="Subtitle"/>
    <w:basedOn w:val="Normal"/>
    <w:next w:val="Normal"/>
    <w:qFormat/>
    <w:pPr>
      <w:spacing w:lineRule="auto" w:line="312" w:before="240" w:after="60"/>
      <w:jc w:val="center"/>
      <w:outlineLvl w:val="1"/>
    </w:pPr>
    <w:rPr>
      <w:rFonts w:ascii="Cambria" w:hAnsi="Cambria" w:cs="Times New Roman"/>
      <w:b/>
      <w:bCs/>
      <w:kern w:val="2"/>
      <w:sz w:val="32"/>
      <w:szCs w:val="32"/>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345" w:leader="none"/>
        <w:tab w:val="right" w:pos="8690" w:leader="none"/>
      </w:tabs>
    </w:pPr>
    <w:rPr/>
  </w:style>
  <w:style w:type="paragraph" w:styleId="SourceCode" w:customStyle="1">
    <w:name w:val="Source Code"/>
    <w:basedOn w:val="Normal"/>
    <w:qFormat/>
    <w:pPr/>
    <w:rPr/>
  </w:style>
  <w:style w:type="paragraph" w:styleId="Caption1" w:customStyle="1">
    <w:name w:val="caption"/>
    <w:qFormat/>
    <w:pPr>
      <w:widowControl/>
      <w:suppressAutoHyphens w:val="true"/>
      <w:bidi w:val="0"/>
      <w:spacing w:lineRule="auto" w:line="360" w:before="0" w:after="0"/>
      <w:ind w:hanging="0"/>
      <w:jc w:val="center"/>
    </w:pPr>
    <w:rPr>
      <w:rFonts w:ascii="Times New Roman" w:hAnsi="Times New Roman" w:eastAsia="黑体" w:cs="Lohit Devanagari"/>
      <w:b w:val="false"/>
      <w:i w:val="false"/>
      <w:color w:val="auto"/>
      <w:kern w:val="0"/>
      <w:sz w:val="21"/>
      <w:szCs w:val="24"/>
      <w:lang w:val="en-US" w:eastAsia="zh-CN" w:bidi="hi-IN"/>
    </w:rPr>
  </w:style>
  <w:style w:type="paragraph" w:styleId="FrontTitle" w:customStyle="1">
    <w:name w:val="FrontTitle"/>
    <w:qFormat/>
    <w:pPr>
      <w:widowControl/>
      <w:suppressAutoHyphens w:val="true"/>
      <w:bidi w:val="0"/>
      <w:spacing w:lineRule="auto" w:line="360" w:before="0" w:after="240"/>
      <w:jc w:val="center"/>
    </w:pPr>
    <w:rPr>
      <w:rFonts w:ascii="Times New Roman" w:hAnsi="Times New Roman" w:eastAsia="黑体" w:cs="Lohit Devanagari"/>
      <w:b w:val="false"/>
      <w:i w:val="false"/>
      <w:color w:val="auto"/>
      <w:kern w:val="0"/>
      <w:sz w:val="32"/>
      <w:szCs w:val="24"/>
      <w:lang w:val="en-US" w:eastAsia="zh-CN" w:bidi="hi-IN"/>
    </w:rPr>
  </w:style>
  <w:style w:type="paragraph" w:styleId="ReportTable" w:customStyle="1">
    <w:name w:val="ReportTable"/>
    <w:qFormat/>
    <w:pPr>
      <w:widowControl/>
      <w:suppressAutoHyphens w:val="true"/>
      <w:bidi w:val="0"/>
      <w:spacing w:lineRule="auto" w:line="360" w:before="0" w:after="0"/>
      <w:ind w:hanging="0"/>
      <w:jc w:val="start"/>
    </w:pPr>
    <w:rPr>
      <w:rFonts w:ascii="Times New Roman" w:hAnsi="Times New Roman" w:eastAsia="宋体" w:cs="Lohit Devanagari"/>
      <w:b w:val="false"/>
      <w:i w:val="false"/>
      <w:color w:val="auto"/>
      <w:kern w:val="0"/>
      <w:sz w:val="18"/>
      <w:szCs w:val="24"/>
      <w:lang w:val="en-US" w:eastAsia="zh-CN" w:bidi="hi-IN"/>
    </w:rPr>
  </w:style>
  <w:style w:type="paragraph" w:styleId="ReportEquation" w:customStyle="1">
    <w:name w:val="ReportEquation"/>
    <w:qFormat/>
    <w:pPr>
      <w:widowControl/>
      <w:suppressAutoHyphens w:val="true"/>
      <w:bidi w:val="0"/>
      <w:spacing w:lineRule="auto" w:line="360" w:before="0" w:after="0"/>
      <w:ind w:hanging="0"/>
      <w:jc w:val="center"/>
    </w:pPr>
    <w:rPr>
      <w:rFonts w:ascii="Times New Roman" w:hAnsi="Times New Roman" w:eastAsia="宋体" w:cs="Lohit Devanagari"/>
      <w:b w:val="false"/>
      <w:i w:val="false"/>
      <w:color w:val="auto"/>
      <w:kern w:val="0"/>
      <w:sz w:val="21"/>
      <w:szCs w:val="24"/>
      <w:lang w:val="en-US" w:eastAsia="zh-CN" w:bidi="hi-IN"/>
    </w:rPr>
  </w:style>
  <w:style w:type="paragraph" w:styleId="ReportReference" w:customStyle="1">
    <w:name w:val="ReportReference"/>
    <w:qFormat/>
    <w:pPr>
      <w:widowControl/>
      <w:suppressAutoHyphens w:val="true"/>
      <w:bidi w:val="0"/>
      <w:spacing w:lineRule="auto" w:line="360" w:before="0" w:after="0"/>
      <w:ind w:start="397" w:hanging="397"/>
      <w:jc w:val="start"/>
    </w:pPr>
    <w:rPr>
      <w:rFonts w:ascii="Times New Roman" w:hAnsi="Times New Roman" w:eastAsia="宋体" w:cs="Lohit Devanagari"/>
      <w:b w:val="false"/>
      <w:i w:val="false"/>
      <w:color w:val="auto"/>
      <w:kern w:val="0"/>
      <w:sz w:val="21"/>
      <w:szCs w:val="24"/>
      <w:lang w:val="en-US" w:eastAsia="zh-CN" w:bidi="hi-IN"/>
    </w:rPr>
  </w:style>
  <w:style w:type="paragraph" w:styleId="FigurePlaceholder" w:customStyle="1">
    <w:name w:val="FigurePlaceholder"/>
    <w:qFormat/>
    <w:pPr>
      <w:keepNext w:val="true"/>
      <w:widowControl/>
      <w:suppressAutoHyphens w:val="true"/>
      <w:bidi w:val="0"/>
      <w:spacing w:lineRule="auto" w:line="360" w:before="480" w:after="480"/>
      <w:ind w:hanging="0"/>
      <w:jc w:val="center"/>
    </w:pPr>
    <w:rPr>
      <w:rFonts w:ascii="Times New Roman" w:hAnsi="Times New Roman" w:eastAsia="宋体" w:cs="Lohit Devanagari"/>
      <w:b w:val="false"/>
      <w:i w:val="false"/>
      <w:color w:val="auto"/>
      <w:kern w:val="0"/>
      <w:sz w:val="18"/>
      <w:szCs w:val="24"/>
      <w:lang w:val="en-US" w:eastAsia="zh-CN" w:bidi="hi-IN"/>
    </w:rPr>
  </w:style>
  <w:style w:type="paragraph" w:styleId="ReportFigure" w:customStyle="1">
    <w:name w:val="ReportFigure"/>
    <w:qFormat/>
    <w:pPr>
      <w:keepNext w:val="true"/>
      <w:widowControl/>
      <w:suppressAutoHyphens w:val="true"/>
      <w:bidi w:val="0"/>
      <w:spacing w:lineRule="auto" w:line="240" w:before="120" w:after="60"/>
      <w:ind w:hanging="0"/>
      <w:jc w:val="center"/>
    </w:pPr>
    <w:rPr>
      <w:rFonts w:ascii="Times New Roman" w:hAnsi="Times New Roman" w:eastAsia="宋体" w:cs="Lohit Devanagari"/>
      <w:b w:val="false"/>
      <w:i w:val="false"/>
      <w:color w:val="auto"/>
      <w:kern w:val="0"/>
      <w:sz w:val="21"/>
      <w:szCs w:val="24"/>
      <w:lang w:val="en-US" w:eastAsia="zh-CN" w:bidi="hi-IN"/>
    </w:rPr>
  </w:style>
  <w:style w:type="paragraph" w:styleId="ReportNote" w:customStyle="1">
    <w:name w:val="ReportNote"/>
    <w:qFormat/>
    <w:pPr>
      <w:widowControl/>
      <w:suppressAutoHyphens w:val="true"/>
      <w:bidi w:val="0"/>
      <w:spacing w:lineRule="auto" w:line="360" w:before="0" w:after="0"/>
      <w:ind w:hanging="0"/>
      <w:jc w:val="start"/>
    </w:pPr>
    <w:rPr>
      <w:rFonts w:ascii="Times New Roman" w:hAnsi="Times New Roman" w:eastAsia="宋体" w:cs="Lohit Devanagari"/>
      <w:b w:val="false"/>
      <w:i w:val="false"/>
      <w:color w:val="auto"/>
      <w:kern w:val="0"/>
      <w:sz w:val="18"/>
      <w:szCs w:val="24"/>
      <w:lang w:val="en-US" w:eastAsia="zh-CN" w:bidi="hi-IN"/>
    </w:rPr>
  </w:style>
  <w:style w:type="paragraph" w:styleId="Contents4" w:customStyle="1">
    <w:name w:val="TOC 4"/>
    <w:pPr>
      <w:keepNext w:val="false"/>
      <w:widowControl/>
      <w:suppressAutoHyphens w:val="true"/>
      <w:bidi w:val="0"/>
      <w:spacing w:lineRule="auto" w:line="360" w:before="0" w:after="0"/>
      <w:ind w:start="765" w:hanging="0"/>
      <w:jc w:val="start"/>
    </w:pPr>
    <w:rPr>
      <w:rFonts w:ascii="Times New Roman" w:hAnsi="Times New Roman" w:eastAsia="宋体" w:cs="Lohit Devanagari"/>
      <w:b w:val="false"/>
      <w:i w:val="false"/>
      <w:color w:val="auto"/>
      <w:kern w:val="0"/>
      <w:sz w:val="21"/>
      <w:szCs w:val="24"/>
      <w:lang w:val="en-US" w:eastAsia="zh-CN" w:bidi="hi-IN"/>
    </w:rPr>
  </w:style>
  <w:style w:type="paragraph" w:styleId="TableofFigures" w:customStyle="1">
    <w:name w:val="Table of Figures"/>
    <w:qFormat/>
    <w:pPr>
      <w:widowControl/>
      <w:suppressAutoHyphens w:val="true"/>
      <w:bidi w:val="0"/>
      <w:spacing w:lineRule="auto" w:line="360" w:before="0" w:after="0"/>
      <w:ind w:hanging="0"/>
      <w:jc w:val="start"/>
    </w:pPr>
    <w:rPr>
      <w:rFonts w:ascii="Times New Roman" w:hAnsi="Times New Roman" w:eastAsia="宋体" w:cs="Lohit Devanagari"/>
      <w:b w:val="false"/>
      <w:i w:val="false"/>
      <w:color w:val="auto"/>
      <w:kern w:val="0"/>
      <w:sz w:val="21"/>
      <w:szCs w:val="24"/>
      <w:lang w:val="en-US" w:eastAsia="zh-CN" w:bidi="hi-IN"/>
    </w:rPr>
  </w:style>
  <w:style w:type="paragraph" w:styleId="IllustrationIndex1" w:customStyle="1">
    <w:name w:val="Illustration Index 1"/>
    <w:qFormat/>
    <w:pPr>
      <w:widowControl/>
      <w:suppressAutoHyphens w:val="true"/>
      <w:bidi w:val="0"/>
      <w:spacing w:lineRule="auto" w:line="360" w:before="0" w:after="0"/>
      <w:ind w:hanging="0"/>
      <w:jc w:val="start"/>
    </w:pPr>
    <w:rPr>
      <w:rFonts w:ascii="Times New Roman" w:hAnsi="Times New Roman" w:eastAsia="宋体" w:cs="Lohit Devanagari"/>
      <w:b w:val="false"/>
      <w:i w:val="false"/>
      <w:color w:val="auto"/>
      <w:kern w:val="0"/>
      <w:sz w:val="21"/>
      <w:szCs w:val="24"/>
      <w:lang w:val="en-US" w:eastAsia="zh-CN" w:bidi="hi-IN"/>
    </w:rPr>
  </w:style>
  <w:style w:type="paragraph" w:styleId="Index1" w:customStyle="1">
    <w:name w:val="Index 1"/>
    <w:pPr>
      <w:widowControl/>
      <w:suppressAutoHyphens w:val="true"/>
      <w:bidi w:val="0"/>
      <w:spacing w:lineRule="auto" w:line="360" w:before="0" w:after="0"/>
      <w:ind w:hanging="0"/>
      <w:jc w:val="start"/>
    </w:pPr>
    <w:rPr>
      <w:rFonts w:ascii="Times New Roman" w:hAnsi="Times New Roman" w:eastAsia="宋体" w:cs="Lohit Devanagari"/>
      <w:b w:val="false"/>
      <w:i w:val="false"/>
      <w:color w:val="auto"/>
      <w:kern w:val="0"/>
      <w:sz w:val="21"/>
      <w:szCs w:val="24"/>
      <w:lang w:val="en-US" w:eastAsia="zh-CN" w:bidi="hi-IN"/>
    </w:rPr>
  </w:style>
  <w:style w:type="paragraph" w:styleId="FigureIndex1">
    <w:name w:val="Figure Index 1"/>
    <w:basedOn w:val="Index"/>
    <w:qFormat/>
    <w:pPr>
      <w:tabs>
        <w:tab w:val="clear" w:pos="720"/>
        <w:tab w:val="right" w:pos="8306" w:leader="dot"/>
      </w:tabs>
      <w:ind w:start="0" w:hanging="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78</TotalTime>
  <Application>LibreOffice/7.3.7.2$Linux_X86_64 LibreOffice_project/30$Build-2</Application>
  <AppVersion>15.0000</AppVersion>
  <Pages>32</Pages>
  <Words>13993</Words>
  <Characters>19619</Characters>
  <CharactersWithSpaces>20517</CharactersWithSpaces>
  <Paragraphs>592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2026-10-09T14:37:07Z</dcterms:created>
  <dc:creator/>
  <dc:description/>
  <dc:language>en-US</dc:language>
  <cp:lastModifiedBy/>
  <dcterms:modified xsi:type="dcterms:W3CDTF">2026-10-09T22:37:17Z</dcterms:modified>
  <cp:revision>1</cp:revision>
  <dc:subject>专题技术报告正文</dc:subject>
  <dc:title>异构无人航行器集群任务规划与协同控制技术研究</dc:title>
</cp:coreProperties>
</file>

<file path=docProps/custom.xml><?xml version="1.0" encoding="utf-8"?>
<Properties xmlns="http://schemas.openxmlformats.org/officeDocument/2006/custom-properties" xmlns:vt="http://schemas.openxmlformats.org/officeDocument/2006/docPropsVTypes"/>
</file>