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33D9B7">
      <w:pPr>
        <w:bidi w:val="0"/>
        <w:jc w:val="left"/>
      </w:pPr>
      <w:r>
        <w:t>Hitos a realizar en sistema POS</w:t>
      </w:r>
    </w:p>
    <w:p w14:paraId="43868AE9">
      <w:pPr>
        <w:bidi w:val="0"/>
        <w:jc w:val="left"/>
      </w:pPr>
    </w:p>
    <w:p w14:paraId="24C0F335">
      <w:pPr>
        <w:bidi w:val="0"/>
        <w:jc w:val="left"/>
      </w:pPr>
      <w:r>
        <w:t>1. Terminar los mantenedores</w:t>
      </w:r>
    </w:p>
    <w:p w14:paraId="74179DD6">
      <w:pPr>
        <w:bidi w:val="0"/>
        <w:jc w:val="left"/>
      </w:pPr>
    </w:p>
    <w:p w14:paraId="77602F55">
      <w:pPr>
        <w:bidi w:val="0"/>
        <w:jc w:val="left"/>
      </w:pPr>
      <w:r>
        <w:t>* Programar la detección de la empresa desde url</w:t>
      </w:r>
    </w:p>
    <w:p w14:paraId="7309D249">
      <w:pPr>
        <w:bidi w:val="0"/>
        <w:jc w:val="left"/>
      </w:pPr>
      <w:r>
        <w:t>* Asociar el id de la empresa detectada en todos los mantenedores y procesos del sistema que la requieran</w:t>
      </w:r>
    </w:p>
    <w:p w14:paraId="0DA5E981">
      <w:pPr>
        <w:bidi w:val="0"/>
        <w:jc w:val="left"/>
      </w:pPr>
      <w:r>
        <w:t>* Otorgar libertad al usuario en cuanto a la información en los mantenedores.  La responsabilidad de la data registrada es de los administradores del sistema.  Esto implica que todos los datos deben registrarse en forma libre por el administrador, no se le debe limitar en exceso, salvo que el sistema así lo requiera</w:t>
      </w:r>
    </w:p>
    <w:p w14:paraId="2084C8B9">
      <w:pPr>
        <w:bidi w:val="0"/>
        <w:jc w:val="left"/>
      </w:pPr>
      <w:r>
        <w:t>* Agregar un código de producto en el maestro de productos, el cual será independiente del código de barras</w:t>
      </w:r>
    </w:p>
    <w:p w14:paraId="44C8423A">
      <w:pPr>
        <w:bidi w:val="0"/>
        <w:jc w:val="left"/>
      </w:pPr>
      <w:r>
        <w:t>* Agregar asociación de imágenes a los productos</w:t>
      </w:r>
    </w:p>
    <w:p w14:paraId="61318FD1">
      <w:pPr>
        <w:bidi w:val="0"/>
        <w:jc w:val="left"/>
      </w:pPr>
      <w:r>
        <w:t>* Permitir que el administrador pueda cargar productos al maestro desde distintas fuentes: Excel, texto plano, etc</w:t>
      </w:r>
      <w:bookmarkStart w:id="0" w:name="_GoBack"/>
      <w:bookmarkEnd w:id="0"/>
    </w:p>
    <w:p w14:paraId="3A5776A0">
      <w:pPr>
        <w:bidi w:val="0"/>
        <w:jc w:val="left"/>
      </w:pPr>
      <w:r>
        <w:t>* Parametrizar valores por defecto y condiciones de operación, las que serán administradas por el usuario administrador de cada empresa</w:t>
      </w:r>
    </w:p>
    <w:p w14:paraId="60C2CD57">
      <w:pPr>
        <w:bidi w:val="0"/>
        <w:jc w:val="left"/>
      </w:pPr>
    </w:p>
    <w:p w14:paraId="3EB256DC">
      <w:pPr>
        <w:bidi w:val="0"/>
        <w:jc w:val="left"/>
      </w:pPr>
      <w:r>
        <w:t>2.  Programar el proceso de venta</w:t>
      </w:r>
    </w:p>
    <w:p w14:paraId="490022B1">
      <w:pPr>
        <w:bidi w:val="0"/>
        <w:jc w:val="left"/>
      </w:pPr>
    </w:p>
    <w:p w14:paraId="6B07B18D">
      <w:pPr>
        <w:bidi w:val="0"/>
        <w:jc w:val="left"/>
      </w:pPr>
      <w:r>
        <w:t>* Este proceso se debe realizar en dos etapas independientes:  La primera es la realizada por un cliente cualquiera, sin que tenga que registrarse, el cual ingresará a una url específica de la empresa y comenzará a llevar productos a una canasta de compras y finalizará con la información de despacho o retiro y la forma de pago.  La segunda es</w:t>
      </w:r>
      <w:r>
        <w:rPr>
          <w:rFonts w:hint="default"/>
          <w:lang w:val="es-ES"/>
        </w:rPr>
        <w:t xml:space="preserve"> </w:t>
      </w:r>
      <w:r>
        <w:t>realizada por un cliente ya registrado, el cual puede tener ciertos privilegios en el sistema, como descuentos por volumen o de ciertos productos.</w:t>
      </w:r>
    </w:p>
    <w:p w14:paraId="762078DC">
      <w:pPr>
        <w:bidi w:val="0"/>
        <w:jc w:val="left"/>
      </w:pPr>
    </w:p>
    <w:p w14:paraId="10D6D06D">
      <w:pPr>
        <w:bidi w:val="0"/>
        <w:jc w:val="left"/>
      </w:pPr>
      <w:r>
        <w:t>3. Estadísticas e Informes de Ventas</w:t>
      </w:r>
    </w:p>
    <w:p w14:paraId="5273730A">
      <w:pPr>
        <w:bidi w:val="0"/>
        <w:jc w:val="left"/>
      </w:pPr>
    </w:p>
    <w:p w14:paraId="70D6662D">
      <w:pPr>
        <w:bidi w:val="0"/>
        <w:jc w:val="left"/>
      </w:pPr>
      <w:r>
        <w:t>4. Registro de Compras</w:t>
      </w:r>
    </w:p>
    <w:p w14:paraId="655B7529">
      <w:pPr>
        <w:bidi w:val="0"/>
        <w:jc w:val="left"/>
      </w:pPr>
    </w:p>
    <w:p w14:paraId="36291103">
      <w:pPr>
        <w:bidi w:val="0"/>
        <w:jc w:val="left"/>
      </w:pPr>
      <w:r>
        <w:t>5. Procesos en Cajas: Apertura y Cierre</w:t>
      </w:r>
    </w:p>
    <w:p w14:paraId="003087F9">
      <w:pPr>
        <w:bidi w:val="0"/>
        <w:jc w:val="left"/>
      </w:pPr>
    </w:p>
    <w:p w14:paraId="73D50669">
      <w:pPr>
        <w:bidi w:val="0"/>
        <w:jc w:val="left"/>
      </w:pPr>
      <w:r>
        <w:t>6. Definir roles y permisos de usuarios</w:t>
      </w:r>
    </w:p>
    <w:p w14:paraId="5A2F6E7E">
      <w:pPr>
        <w:bidi w:val="0"/>
        <w:jc w:val="left"/>
      </w:pPr>
    </w:p>
    <w:p w14:paraId="45EA123D">
      <w:pPr>
        <w:bidi w:val="0"/>
        <w:jc w:val="left"/>
      </w:pPr>
      <w:r>
        <w:t>7. Administrar opciones de menú según roles y permisos de usuarios</w:t>
      </w:r>
    </w:p>
    <w:p w14:paraId="324852B8">
      <w:pPr>
        <w:bidi w:val="0"/>
        <w:jc w:val="left"/>
      </w:pPr>
    </w:p>
    <w:p w14:paraId="20D1C6A8">
      <w:pPr>
        <w:bidi w:val="0"/>
        <w:jc w:val="left"/>
      </w:pPr>
      <w:r>
        <w:t>8. Optimizar POS como un SaaS para comercializarlo</w:t>
      </w:r>
    </w:p>
    <w:sectPr>
      <w:pgSz w:w="12240" w:h="15840"/>
      <w:pgMar w:top="1134" w:right="1134" w:bottom="1134" w:left="1134" w:header="0" w:footer="0" w:gutter="0"/>
      <w:pgNumType w:fmt="decimal"/>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Devanagari">
    <w:altName w:val="Segoe Print"/>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1"/>
    <w:family w:val="roman"/>
    <w:pitch w:val="default"/>
    <w:sig w:usb0="00000000" w:usb1="00000000" w:usb2="00000000" w:usb3="00000000" w:csb0="00000000" w:csb1="00000000"/>
  </w:font>
  <w:font w:name="Noto Serif CJK SC">
    <w:altName w:val="SimSun"/>
    <w:panose1 w:val="00000000000000000000"/>
    <w:charset w:val="86"/>
    <w:family w:val="auto"/>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9"/>
  <w:autoHyphenation/>
  <w:compat>
    <w:compatSetting w:name="compatibilityMode" w:uri="http://schemas.microsoft.com/office/word" w:val="15"/>
  </w:compat>
  <w:rsids>
    <w:rsidRoot w:val="00000000"/>
    <w:rsid w:val="08D62F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Noto Sans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suppressAutoHyphens/>
      <w:bidi w:val="0"/>
    </w:pPr>
    <w:rPr>
      <w:rFonts w:ascii="Liberation Serif" w:hAnsi="Liberation Serif" w:eastAsia="Noto Serif CJK SC" w:cs="Noto Sans Devanagari"/>
      <w:color w:val="auto"/>
      <w:kern w:val="2"/>
      <w:sz w:val="24"/>
      <w:szCs w:val="24"/>
      <w:lang w:val="es-CL" w:eastAsia="zh-CN" w:bidi="hi-IN"/>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caption"/>
    <w:basedOn w:val="1"/>
    <w:qFormat/>
    <w:uiPriority w:val="0"/>
    <w:pPr>
      <w:suppressLineNumbers/>
      <w:spacing w:before="120" w:after="120"/>
    </w:pPr>
    <w:rPr>
      <w:rFonts w:cs="Noto Sans Devanagari"/>
      <w:i/>
      <w:iCs/>
      <w:sz w:val="24"/>
      <w:szCs w:val="24"/>
    </w:rPr>
  </w:style>
  <w:style w:type="paragraph" w:styleId="5">
    <w:name w:val="List"/>
    <w:basedOn w:val="6"/>
    <w:qFormat/>
    <w:uiPriority w:val="0"/>
    <w:rPr>
      <w:rFonts w:cs="Noto Sans Devanagari"/>
    </w:rPr>
  </w:style>
  <w:style w:type="paragraph" w:styleId="6">
    <w:name w:val="Body Text"/>
    <w:basedOn w:val="1"/>
    <w:uiPriority w:val="0"/>
    <w:pPr>
      <w:spacing w:before="0" w:after="140" w:line="276" w:lineRule="auto"/>
    </w:pPr>
  </w:style>
  <w:style w:type="paragraph" w:customStyle="1" w:styleId="7">
    <w:name w:val="Título1"/>
    <w:basedOn w:val="1"/>
    <w:next w:val="6"/>
    <w:qFormat/>
    <w:uiPriority w:val="0"/>
    <w:pPr>
      <w:keepNext/>
      <w:spacing w:before="240" w:after="120"/>
    </w:pPr>
    <w:rPr>
      <w:rFonts w:ascii="Liberation Sans" w:hAnsi="Liberation Sans" w:eastAsia="Noto Sans CJK SC" w:cs="Noto Sans Devanagari"/>
      <w:sz w:val="28"/>
      <w:szCs w:val="28"/>
    </w:rPr>
  </w:style>
  <w:style w:type="paragraph" w:customStyle="1" w:styleId="8">
    <w:name w:val="Índice"/>
    <w:basedOn w:val="1"/>
    <w:qFormat/>
    <w:uiPriority w:val="0"/>
    <w:pPr>
      <w:suppressLineNumbers/>
    </w:pPr>
    <w:rPr>
      <w:rFonts w:cs="Noto Sans Devanagar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287</Words>
  <Characters>1433</Characters>
  <Paragraphs>17</Paragraphs>
  <TotalTime>16</TotalTime>
  <ScaleCrop>false</ScaleCrop>
  <LinksUpToDate>false</LinksUpToDate>
  <CharactersWithSpaces>1708</CharactersWithSpaces>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2026-03-30T16:24:25Z</dcterms:created>
  <dc:creator>TECH</dc:creator>
  <cp:lastModifiedBy>TECH</cp:lastModifiedBy>
  <dcterms:modified xsi:type="dcterms:W3CDTF">2026-03-30T16:36:55Z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48AACEF0DB6846A3AAB34D2574BD043D_12</vt:lpwstr>
  </property>
</Properties>
</file>