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 w:val="0"/>
          <w:sz w:val="24"/>
        </w:rPr>
        <w:t>6.2 测试用例与结果</w:t>
      </w:r>
    </w:p>
    <w:p>
      <w:pPr>
        <w:pStyle w:val="Heading2"/>
      </w:pPr>
      <w:r>
        <w:rPr>
          <w:rFonts w:ascii="宋体" w:hAnsi="宋体" w:eastAsia="宋体"/>
          <w:b w:val="0"/>
          <w:sz w:val="22"/>
        </w:rPr>
        <w:t>6.2.1 用户信息模块</w:t>
      </w:r>
    </w:p>
    <w:p>
      <w:pPr>
        <w:ind w:firstLine="420"/>
      </w:pPr>
      <w:r>
        <w:t>用户信息模块主要包括用户注册登录、用户头像、管理员用户管理等功能，具体测试用例如表 6-1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6-1 用户信息模块测试用例表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用户注册账号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在登录页面切换至注册页，输入用户名和密码并提交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注册成功，系统自动创建用户账号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用户登录系统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输入正确用户名和密码，点击登录按钮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登录成功并进入系统首页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用户密码错误登录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输入正确用户名和错误密码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系统提示用户名或密码错误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用户查看个人信息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用户登录后查看顶部账号信息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显示当前用户名、角色和头像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用户上传头像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用户点击头像上传按钮并选择图片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头像上传成功，页面显示新头像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管理员查看用户列表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管理员进入用户管理页面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显示系统所有用户信息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管理员新增用户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管理员填写用户名、密码、角色等信息并提交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用户创建成功，列表新增该用户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管理员修改用户状态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管理员点击启用或禁用按钮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用户状态更新成功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管理员修改用户角色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管理员修改普通用户或管理员角色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用户角色更新成功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 w:val="0"/>
          <w:sz w:val="22"/>
        </w:rPr>
        <w:t>6.2.2 资产发现模块</w:t>
      </w:r>
    </w:p>
    <w:p>
      <w:pPr>
        <w:ind w:firstLine="420"/>
      </w:pPr>
      <w:r>
        <w:t>资产发现模块用于根据目标域名发现相关资产，并获取域名、IP、端口、状态码、标题等信息，具体测试用例如表 6-2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6-2 资产发现模块测试用例表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发起资产扫描任务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输入目标域名 corp-demo.test，选择扫描模式并提交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系统成功创建扫描任务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主动 DNS 发现资产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扫描靶场域名下的子域名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发现多个子域名资产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被动情报发现资产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扫描时读取被动 DNS、搜索结果等数据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返回被动情报中的资产域名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存活验证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系统对发现的域名进行 HTTP/HTTPS 访问验证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获取状态码、标题和访问 URL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证书信息发现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系统解析证书 SAN 中的域名信息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补充发现证书中包含的资产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流量日志发现资产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系统读取靶场流量日志文件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从日志中识别相关域名资产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查看资产列表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扫描完成后进入资产列表页面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页面展示已发现资产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查看资产详情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点击资产列表中的某一资产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显示资产域名、IP、端口、标题等详情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S009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删除资产记录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在资产列表中删除指定资产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资产从列表中移除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 w:val="0"/>
          <w:sz w:val="22"/>
        </w:rPr>
        <w:t>6.2.3 资产分析模块</w:t>
      </w:r>
    </w:p>
    <w:p>
      <w:pPr>
        <w:ind w:firstLine="420"/>
      </w:pPr>
      <w:r>
        <w:t>资产分析模块用于对发现的资产进行类型识别和标签标注，具体测试用例如表 6-3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6-3 资产分析模块测试用例表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单个资产分析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在资产详情页点击资产分析按钮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系统生成资产类型和分析结果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批量资产分析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在页面或接口中触发全部资产分析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所有资产生成对应分析结果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管理后台识别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 manager.corp-demo.test 等管理入口资产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命中 admin_panel 标签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登录页面识别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分析标题中包含 Login 的页面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命中 login_page 标签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中间件识别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分析包含 Tomcat、Jenkins 等指纹的页面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命中 middleware_exposed 标签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查看资产标签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在资产详情页面查看标签信息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页面显示资产对应标签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 w:val="0"/>
          <w:sz w:val="22"/>
        </w:rPr>
        <w:t>6.2.4 风险评估模块</w:t>
      </w:r>
    </w:p>
    <w:p>
      <w:pPr>
        <w:ind w:firstLine="420"/>
      </w:pPr>
      <w:r>
        <w:t>风险评估模块根据资产端口、服务指纹、标签和状态信息生成风险分值、风险等级和修复建议，具体测试用例如表 6-4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6-4 风险评估模块测试用例表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单个资产风险评估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在资产详情页点击风险评估按钮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生成风险分值和风险等级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批量风险评估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对全部资产执行风险评估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所有资产生成风险结果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高危管理入口评估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对管理后台类资产进行评估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风险等级提升，并给出原因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中间件暴露评估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Tomcat、Jenkins 等资产进行评估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生成中间件暴露相关风险说明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查看风险列表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进入风险列表页面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显示资产风险等级、分值和建议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查看风险详情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点击风险资产查看详情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显示风险原因和修复建议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 w:val="0"/>
          <w:sz w:val="22"/>
        </w:rPr>
        <w:t>6.2.5 机器学习漏洞情报分析模块</w:t>
      </w:r>
    </w:p>
    <w:p>
      <w:pPr>
        <w:ind w:firstLine="420"/>
      </w:pPr>
      <w:r>
        <w:t>机器学习漏洞情报分析模块用于识别资产组件，并结合本地 CVE 知识库和机器学习模型生成漏洞风险分析结果，具体测试用例如表 6-5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6-5 机器学习漏洞情报分析模块测试用例表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执行机器学习分析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对指定资产点击机器学习分析按钮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系统生成机器学习分析结果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组件识别测试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manager.corp-demo.test 执行分析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识别出 Apache Tomcat 组件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CVE 情报匹配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根据识别出的组件匹配本地 CVE 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返回相关 CVE 漏洞记录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漏洞严重等级预测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调用训练好的模型预测 CVE 严重等级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 HIGH、CRITICAL 等严重等级统计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机器学习风险评分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根据匹配漏洞和严重等级计算风险分值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生成机器学习风险分数和风险等级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查看分析说明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在资产详情页查看机器学习分析结果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显示组件、证据、CVE、风险说明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 w:val="0"/>
          <w:sz w:val="22"/>
        </w:rPr>
        <w:t>6.2.6 数据展示模块</w:t>
      </w:r>
    </w:p>
    <w:p>
      <w:pPr>
        <w:ind w:firstLine="420"/>
      </w:pPr>
      <w:r>
        <w:t>数据展示模块用于展示系统统计信息、资产分布、风险分布和分析结果，具体测试用例如表 6-6 所示。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6-6 数据展示模块测试用例表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测试用例描述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操作过程及数据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查看系统首页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用户登录后进入仪表盘页面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显示资产数量、风险数量等统计信息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查看资产统计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在仪表盘查看资产相关统计图表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正确展示资产数量和分布情况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查看风险统计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在仪表盘查看风险等级分布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显示不同风险等级数量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查看资产列表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点击资产管理菜单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显示所有扫描到的资产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查看风险列表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点击风险列表菜单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显示所有风险评估结果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页面跳转测试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从资产列表跳转至资产详情页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页面跳转正常，数据加载成功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ind w:firstLine="420"/>
      </w:pPr>
      <w:r>
        <w:t>以上测试结果表明，本系统各主要功能模块均能够按照预期完成操作，系统整体能够实现从用户登录、资产发现、资产分析、风险评估到机器学习漏洞情报分析和结果展示的完整流程。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 w:val="0"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