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8936E">
      <w:pPr>
        <w:pStyle w:val="8"/>
        <w:jc w:val="center"/>
        <w:rPr>
          <w:rFonts w:hint="default" w:ascii="Times New Roman" w:hAnsi="Times New Roman" w:cs="Times New Roman"/>
          <w:b/>
          <w:i/>
          <w:sz w:val="24"/>
          <w:szCs w:val="24"/>
        </w:rPr>
      </w:pPr>
      <w:r>
        <w:rPr>
          <w:rFonts w:hint="default" w:ascii="Times New Roman" w:hAnsi="Times New Roman" w:cs="Times New Roman"/>
          <w:b/>
          <w:i/>
          <w:sz w:val="24"/>
          <w:szCs w:val="24"/>
        </w:rPr>
        <w:t>ГАПОУ Стерлитамакский колледж строительства и профессиональных технологий</w:t>
      </w:r>
    </w:p>
    <w:p w14:paraId="672A6659">
      <w:pPr>
        <w:pStyle w:val="8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0A37501D">
      <w:pPr>
        <w:pStyle w:val="8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6E3B7810">
      <w:pPr>
        <w:pStyle w:val="8"/>
        <w:ind w:left="652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Специальность 09.02.07 </w:t>
      </w:r>
    </w:p>
    <w:p w14:paraId="4F65AAB3">
      <w:pPr>
        <w:pStyle w:val="8"/>
        <w:ind w:left="652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Информационные системы</w:t>
      </w:r>
    </w:p>
    <w:p w14:paraId="3AD42A43">
      <w:pPr>
        <w:pStyle w:val="8"/>
        <w:ind w:left="652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 программирование</w:t>
      </w:r>
    </w:p>
    <w:p w14:paraId="5DAB6C7B">
      <w:pPr>
        <w:pStyle w:val="8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02EB378F">
      <w:pPr>
        <w:pStyle w:val="8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72A3D3EC">
      <w:pPr>
        <w:pStyle w:val="8"/>
        <w:rPr>
          <w:rFonts w:hint="default" w:ascii="Times New Roman" w:hAnsi="Times New Roman" w:cs="Times New Roman"/>
          <w:sz w:val="24"/>
          <w:szCs w:val="24"/>
        </w:rPr>
      </w:pPr>
    </w:p>
    <w:p w14:paraId="0D0B940D">
      <w:pPr>
        <w:pStyle w:val="8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24EF2F4B">
      <w:pPr>
        <w:pStyle w:val="8"/>
        <w:jc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ОТЧЕТ</w:t>
      </w:r>
    </w:p>
    <w:p w14:paraId="6CA0C219">
      <w:pPr>
        <w:pStyle w:val="8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по учебной практике</w:t>
      </w:r>
    </w:p>
    <w:p w14:paraId="0E27B00A">
      <w:pPr>
        <w:pStyle w:val="8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E80ACAC">
      <w:pPr>
        <w:pStyle w:val="9"/>
        <w:shd w:val="clear" w:color="auto" w:fill="FFFFFF"/>
        <w:spacing w:before="0" w:beforeAutospacing="0" w:after="0" w:afterAutospacing="0"/>
        <w:jc w:val="center"/>
        <w:textAlignment w:val="baseline"/>
        <w:rPr>
          <w:rFonts w:hint="default" w:ascii="Times New Roman" w:hAnsi="Times New Roman" w:cs="Times New Roman"/>
          <w:b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/>
          <w:i/>
          <w:iCs/>
          <w:sz w:val="24"/>
          <w:szCs w:val="24"/>
        </w:rPr>
        <w:t>УП 01.05 Выполнение работ по Web-дизайну и разработке*</w:t>
      </w:r>
    </w:p>
    <w:p w14:paraId="60061E4C">
      <w:pPr>
        <w:pStyle w:val="9"/>
        <w:shd w:val="clear" w:color="auto" w:fill="FFFFFF"/>
        <w:spacing w:before="0" w:beforeAutospacing="0" w:after="0" w:afterAutospacing="0"/>
        <w:textAlignment w:val="baseline"/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</w:pPr>
    </w:p>
    <w:p w14:paraId="4211BCD7">
      <w:pPr>
        <w:pStyle w:val="8"/>
        <w:jc w:val="center"/>
        <w:rPr>
          <w:rFonts w:hint="default" w:ascii="Times New Roman" w:hAnsi="Times New Roman" w:cs="Times New Roman"/>
          <w:i/>
          <w:i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auto"/>
          <w:sz w:val="24"/>
          <w:szCs w:val="24"/>
        </w:rPr>
        <w:t>профессионального модуля</w:t>
      </w:r>
    </w:p>
    <w:p w14:paraId="342613DE">
      <w:pPr>
        <w:pStyle w:val="8"/>
        <w:jc w:val="center"/>
        <w:rPr>
          <w:rFonts w:hint="default" w:ascii="Times New Roman" w:hAnsi="Times New Roman" w:cs="Times New Roman"/>
          <w:bCs/>
          <w:i/>
          <w:iCs/>
          <w:color w:val="auto"/>
          <w:sz w:val="24"/>
          <w:szCs w:val="24"/>
        </w:rPr>
      </w:pPr>
    </w:p>
    <w:p w14:paraId="461DE7A5">
      <w:pPr>
        <w:shd w:val="clear" w:color="auto" w:fill="FFFFFF"/>
        <w:jc w:val="center"/>
        <w:textAlignment w:val="baseline"/>
        <w:rPr>
          <w:rFonts w:hint="default" w:ascii="Times New Roman" w:hAnsi="Times New Roman" w:cs="Times New Roman"/>
          <w:i/>
          <w:i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auto"/>
          <w:sz w:val="24"/>
          <w:szCs w:val="24"/>
        </w:rPr>
        <w:t>ПМ.01 Разработка модулей программного обеспечения для компьютерных систем</w:t>
      </w:r>
    </w:p>
    <w:p w14:paraId="5A10762A">
      <w:pPr>
        <w:pStyle w:val="8"/>
        <w:jc w:val="center"/>
        <w:rPr>
          <w:rFonts w:hint="default" w:ascii="Times New Roman" w:hAnsi="Times New Roman" w:cs="Times New Roman"/>
          <w:i/>
          <w:iCs/>
          <w:color w:val="auto"/>
          <w:sz w:val="24"/>
          <w:szCs w:val="24"/>
        </w:rPr>
      </w:pPr>
    </w:p>
    <w:p w14:paraId="44EAFD9C">
      <w:pPr>
        <w:pStyle w:val="8"/>
        <w:jc w:val="center"/>
        <w:rPr>
          <w:rFonts w:hint="default" w:ascii="Times New Roman" w:hAnsi="Times New Roman" w:cs="Times New Roman"/>
          <w:bCs/>
          <w:sz w:val="24"/>
          <w:szCs w:val="24"/>
        </w:rPr>
      </w:pPr>
    </w:p>
    <w:p w14:paraId="4B94D5A5">
      <w:pPr>
        <w:pStyle w:val="8"/>
        <w:jc w:val="center"/>
        <w:rPr>
          <w:rFonts w:hint="default" w:ascii="Times New Roman" w:hAnsi="Times New Roman" w:cs="Times New Roman"/>
          <w:bCs/>
          <w:sz w:val="24"/>
          <w:szCs w:val="24"/>
        </w:rPr>
      </w:pPr>
    </w:p>
    <w:p w14:paraId="3DEEC669">
      <w:pPr>
        <w:pStyle w:val="8"/>
        <w:jc w:val="center"/>
        <w:rPr>
          <w:rFonts w:hint="default" w:ascii="Times New Roman" w:hAnsi="Times New Roman" w:cs="Times New Roman"/>
          <w:bCs/>
          <w:sz w:val="24"/>
          <w:szCs w:val="24"/>
        </w:rPr>
      </w:pPr>
    </w:p>
    <w:p w14:paraId="3656B9AB">
      <w:pPr>
        <w:pStyle w:val="8"/>
        <w:jc w:val="center"/>
        <w:rPr>
          <w:rFonts w:hint="default" w:ascii="Times New Roman" w:hAnsi="Times New Roman" w:cs="Times New Roman"/>
          <w:bCs/>
          <w:sz w:val="24"/>
          <w:szCs w:val="24"/>
        </w:rPr>
      </w:pPr>
    </w:p>
    <w:p w14:paraId="45FB0818">
      <w:pPr>
        <w:pStyle w:val="8"/>
        <w:jc w:val="center"/>
        <w:rPr>
          <w:rFonts w:hint="default" w:ascii="Times New Roman" w:hAnsi="Times New Roman" w:cs="Times New Roman"/>
          <w:bCs/>
          <w:sz w:val="24"/>
          <w:szCs w:val="24"/>
        </w:rPr>
      </w:pPr>
    </w:p>
    <w:p w14:paraId="150B0632">
      <w:pPr>
        <w:pStyle w:val="8"/>
        <w:rPr>
          <w:rFonts w:hint="default" w:ascii="Times New Roman" w:hAnsi="Times New Roman" w:cs="Times New Roman"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Составил студент группы: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ИС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В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21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М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.В.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Семенов</w:t>
      </w:r>
    </w:p>
    <w:p w14:paraId="0A3F67E0">
      <w:pPr>
        <w:pStyle w:val="8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_____________</w:t>
      </w:r>
    </w:p>
    <w:p w14:paraId="457EE25F">
      <w:pPr>
        <w:pStyle w:val="8"/>
        <w:rPr>
          <w:rFonts w:hint="default" w:ascii="Times New Roman" w:hAnsi="Times New Roman" w:cs="Times New Roman"/>
          <w:bCs/>
          <w:sz w:val="24"/>
          <w:szCs w:val="24"/>
          <w:vertAlign w:val="superscript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Подпись студента</w:t>
      </w:r>
    </w:p>
    <w:p w14:paraId="049F31CB">
      <w:pPr>
        <w:pStyle w:val="8"/>
        <w:rPr>
          <w:rFonts w:hint="default" w:ascii="Times New Roman" w:hAnsi="Times New Roman" w:cs="Times New Roman"/>
          <w:bCs/>
          <w:sz w:val="24"/>
          <w:szCs w:val="24"/>
        </w:rPr>
      </w:pPr>
    </w:p>
    <w:p w14:paraId="0CB36EB5">
      <w:pPr>
        <w:pStyle w:val="8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Проверил </w:t>
      </w:r>
    </w:p>
    <w:p w14:paraId="5E40DD13">
      <w:pPr>
        <w:pStyle w:val="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преподаватель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Ю.О. Маркова</w:t>
      </w:r>
    </w:p>
    <w:p w14:paraId="1B53077A">
      <w:pPr>
        <w:pStyle w:val="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53128261">
      <w:pPr>
        <w:pStyle w:val="8"/>
        <w:jc w:val="center"/>
        <w:rPr>
          <w:rFonts w:hint="default" w:ascii="Times New Roman" w:hAnsi="Times New Roman" w:cs="Times New Roman"/>
          <w:bCs/>
          <w:sz w:val="24"/>
          <w:szCs w:val="24"/>
        </w:rPr>
      </w:pPr>
    </w:p>
    <w:p w14:paraId="62486C05">
      <w:pPr>
        <w:pStyle w:val="8"/>
        <w:jc w:val="center"/>
        <w:rPr>
          <w:rFonts w:hint="default" w:ascii="Times New Roman" w:hAnsi="Times New Roman" w:cs="Times New Roman"/>
          <w:bCs/>
          <w:sz w:val="24"/>
          <w:szCs w:val="24"/>
        </w:rPr>
      </w:pPr>
    </w:p>
    <w:p w14:paraId="4B99056E">
      <w:pPr>
        <w:pStyle w:val="8"/>
        <w:jc w:val="center"/>
        <w:rPr>
          <w:rFonts w:hint="default" w:ascii="Times New Roman" w:hAnsi="Times New Roman" w:cs="Times New Roman"/>
          <w:bCs/>
          <w:sz w:val="24"/>
          <w:szCs w:val="24"/>
        </w:rPr>
      </w:pPr>
    </w:p>
    <w:p w14:paraId="1299C43A">
      <w:pPr>
        <w:pStyle w:val="8"/>
        <w:jc w:val="center"/>
        <w:rPr>
          <w:rFonts w:hint="default" w:ascii="Times New Roman" w:hAnsi="Times New Roman" w:cs="Times New Roman"/>
          <w:bCs/>
          <w:sz w:val="24"/>
          <w:szCs w:val="24"/>
        </w:rPr>
      </w:pPr>
    </w:p>
    <w:p w14:paraId="17D9D820">
      <w:pPr>
        <w:pStyle w:val="8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Оценка: ____________________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_____________</w:t>
      </w:r>
    </w:p>
    <w:p w14:paraId="2C139539">
      <w:pPr>
        <w:pStyle w:val="8"/>
        <w:rPr>
          <w:rFonts w:hint="default" w:ascii="Times New Roman" w:hAnsi="Times New Roman" w:cs="Times New Roman"/>
          <w:bCs/>
          <w:sz w:val="24"/>
          <w:szCs w:val="24"/>
          <w:vertAlign w:val="superscript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Подпись преподавателя</w:t>
      </w:r>
    </w:p>
    <w:p w14:paraId="4DDBEF00">
      <w:pPr>
        <w:pStyle w:val="8"/>
        <w:jc w:val="center"/>
        <w:rPr>
          <w:rFonts w:hint="default" w:ascii="Times New Roman" w:hAnsi="Times New Roman" w:cs="Times New Roman"/>
          <w:bCs/>
          <w:sz w:val="24"/>
          <w:szCs w:val="24"/>
        </w:rPr>
      </w:pPr>
    </w:p>
    <w:p w14:paraId="1FC39945">
      <w:pPr>
        <w:pStyle w:val="8"/>
        <w:rPr>
          <w:rFonts w:hint="default" w:ascii="Times New Roman" w:hAnsi="Times New Roman" w:cs="Times New Roman"/>
          <w:bCs/>
          <w:sz w:val="24"/>
          <w:szCs w:val="24"/>
        </w:rPr>
      </w:pPr>
    </w:p>
    <w:p w14:paraId="29EAC1C5">
      <w:pPr>
        <w:jc w:val="center"/>
        <w:rPr>
          <w:rFonts w:hint="default" w:ascii="Times New Roman" w:hAnsi="Times New Roman" w:cs="Times New Roman"/>
          <w:b/>
          <w:sz w:val="24"/>
          <w:szCs w:val="24"/>
        </w:rPr>
        <w:sectPr>
          <w:footerReference r:id="rId5" w:type="default"/>
          <w:pgSz w:w="11906" w:h="16838"/>
          <w:pgMar w:top="1134" w:right="567" w:bottom="1134" w:left="1701" w:header="709" w:footer="709" w:gutter="0"/>
          <w:cols w:space="708" w:num="1"/>
          <w:titlePg/>
          <w:docGrid w:linePitch="360" w:charSpace="0"/>
        </w:sectPr>
      </w:pPr>
      <w:r>
        <w:rPr>
          <w:rFonts w:hint="default" w:ascii="Times New Roman" w:hAnsi="Times New Roman" w:cs="Times New Roman"/>
          <w:b/>
          <w:sz w:val="24"/>
          <w:szCs w:val="24"/>
        </w:rPr>
        <w:t>Стерлитамак, 2024г.</w:t>
      </w:r>
    </w:p>
    <w:sdt>
      <w:sdtPr>
        <w:rPr>
          <w:rFonts w:hint="default" w:ascii="Times New Roman" w:hAnsi="Times New Roman" w:cs="Times New Roman" w:eastAsiaTheme="minorEastAsia"/>
          <w:color w:val="000000"/>
          <w:sz w:val="24"/>
          <w:szCs w:val="24"/>
          <w:lang w:eastAsia="en-US"/>
        </w:rPr>
        <w:id w:val="686480109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b/>
          <w:bCs/>
          <w:color w:val="000000" w:themeColor="text1"/>
          <w:sz w:val="24"/>
          <w:szCs w:val="24"/>
          <w:lang w:eastAsia="en-US"/>
          <w14:textFill>
            <w14:solidFill>
              <w14:schemeClr w14:val="tx1"/>
            </w14:solidFill>
          </w14:textFill>
        </w:rPr>
      </w:sdtEndPr>
      <w:sdtContent>
        <w:p w14:paraId="42F59F60">
          <w:pPr>
            <w:pStyle w:val="11"/>
            <w:jc w:val="center"/>
            <w:rPr>
              <w:rFonts w:hint="default" w:ascii="Times New Roman" w:hAnsi="Times New Roman" w:cs="Times New Roman"/>
              <w:color w:val="auto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color w:val="auto"/>
              <w:sz w:val="24"/>
              <w:szCs w:val="24"/>
            </w:rPr>
            <w:t>Оглавление</w:t>
          </w:r>
        </w:p>
        <w:p w14:paraId="68B26491">
          <w:pPr>
            <w:pStyle w:val="6"/>
            <w:tabs>
              <w:tab w:val="right" w:leader="dot" w:pos="9628"/>
            </w:tabs>
            <w:rPr>
              <w:rFonts w:hint="default" w:ascii="Times New Roman" w:hAnsi="Times New Roman" w:cs="Times New Roman" w:eastAsiaTheme="minorEastAsia"/>
              <w:color w:val="auto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"_Toc185585413"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5"/>
              <w:rFonts w:hint="default" w:ascii="Times New Roman" w:hAnsi="Times New Roman" w:cs="Times New Roman"/>
              <w:sz w:val="24"/>
              <w:szCs w:val="24"/>
            </w:rPr>
            <w:t>Введение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_Toc185585413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1EC8F6D4">
          <w:pPr>
            <w:pStyle w:val="6"/>
            <w:tabs>
              <w:tab w:val="right" w:leader="dot" w:pos="9628"/>
            </w:tabs>
            <w:rPr>
              <w:rFonts w:hint="default" w:ascii="Times New Roman" w:hAnsi="Times New Roman" w:cs="Times New Roman" w:eastAsiaTheme="minorEastAsia"/>
              <w:color w:val="auto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"_Toc185585414"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5"/>
              <w:rFonts w:hint="default" w:ascii="Times New Roman" w:hAnsi="Times New Roman" w:cs="Times New Roman"/>
              <w:sz w:val="24"/>
              <w:szCs w:val="24"/>
            </w:rPr>
            <w:t>Основная часть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_Toc185585414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1EB1E8ED">
          <w:pPr>
            <w:pStyle w:val="6"/>
            <w:tabs>
              <w:tab w:val="right" w:leader="dot" w:pos="9628"/>
            </w:tabs>
            <w:rPr>
              <w:rFonts w:hint="default" w:ascii="Times New Roman" w:hAnsi="Times New Roman" w:cs="Times New Roman" w:eastAsiaTheme="minorEastAsia"/>
              <w:color w:val="auto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"_Toc185585415"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5"/>
              <w:rFonts w:hint="default" w:ascii="Times New Roman" w:hAnsi="Times New Roman" w:cs="Times New Roman"/>
              <w:sz w:val="24"/>
              <w:szCs w:val="24"/>
            </w:rPr>
            <w:t>Заключение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_Toc185585415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2A4191A2">
          <w:pPr>
            <w:pStyle w:val="6"/>
            <w:tabs>
              <w:tab w:val="right" w:leader="dot" w:pos="9628"/>
            </w:tabs>
            <w:rPr>
              <w:rFonts w:hint="default" w:ascii="Times New Roman" w:hAnsi="Times New Roman" w:cs="Times New Roman" w:eastAsiaTheme="minorEastAsia"/>
              <w:color w:val="auto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"_Toc185585416"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5"/>
              <w:rFonts w:hint="default" w:ascii="Times New Roman" w:hAnsi="Times New Roman" w:cs="Times New Roman"/>
              <w:bCs/>
              <w:sz w:val="24"/>
              <w:szCs w:val="24"/>
            </w:rPr>
            <w:t>Список использованных источников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_Toc185585416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307CBCE8">
          <w:pPr>
            <w:pStyle w:val="6"/>
            <w:tabs>
              <w:tab w:val="right" w:leader="dot" w:pos="9628"/>
            </w:tabs>
            <w:rPr>
              <w:rFonts w:hint="default" w:ascii="Times New Roman" w:hAnsi="Times New Roman" w:cs="Times New Roman" w:eastAsiaTheme="minorEastAsia"/>
              <w:color w:val="auto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"_Toc185585417"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Style w:val="5"/>
              <w:rFonts w:hint="default" w:ascii="Times New Roman" w:hAnsi="Times New Roman" w:cs="Times New Roman"/>
              <w:sz w:val="24"/>
              <w:szCs w:val="24"/>
              <w:shd w:val="clear" w:color="auto" w:fill="FFFFFF"/>
            </w:rPr>
            <w:t>Приложение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_Toc185585417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63F0112C">
          <w:pPr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984EE5A">
      <w:pPr>
        <w:rPr>
          <w:rFonts w:hint="default" w:ascii="Times New Roman" w:hAnsi="Times New Roman" w:cs="Times New Roman"/>
          <w:sz w:val="24"/>
          <w:szCs w:val="24"/>
        </w:rPr>
      </w:pPr>
    </w:p>
    <w:p w14:paraId="37DBC615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ABD9B85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C49E2AF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9803E00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5D6C6B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A00C3C9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115D0C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B75835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2B154F3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182058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A3A8AB8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57DF2A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20F2BA1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CE394D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D0B4FD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BEE2A7D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10662A1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0BC63CE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A1C9AB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A06E67E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1A8E3F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5724B1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F116C4D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E199B31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9478A61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D715E38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A3B2D9E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69A7EB5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E422A84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AF1DF67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439A18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2315F67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3A82EA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D1E4B1E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E6ADE71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78B3030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70E323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1E4E8C7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2260474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445A92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Введение</w:t>
      </w:r>
    </w:p>
    <w:p w14:paraId="228566F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Интернет-аукционы прочно вошли в современную культуру онлайн-торговли, став неотъемлемой платформой для покупки и продажи уникальных товаров — от антиквариата до коллекционных предметов. Профессионально выполненный веб-интерфейс и надежная серверная логика — залог успешного взаимодействия между продавцами и покупателями, формирования доверия к площадке и получения прибыли.</w:t>
      </w:r>
    </w:p>
    <w:p w14:paraId="7D4E979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98115F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Цель учебной практики — повышение уровня профессионализма в разработке веб-приложений с динамическим функционалом (система ставок, личный кабинет, администрирование) с учетом действующих стандартов.</w:t>
      </w:r>
    </w:p>
    <w:p w14:paraId="2FF3937F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43B3EC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Задачи учебной практики:</w:t>
      </w:r>
    </w:p>
    <w:p w14:paraId="09D1767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7EFB50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Разработка веб-приложения «Интернет-аукцион» в условиях, максимально приближенных к реальным проектам.</w:t>
      </w:r>
    </w:p>
    <w:p w14:paraId="3ED94503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87A8EC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Повышение уровня знаний в области бэкенд-разработки на PHP и работы с базами данных MySQL.</w:t>
      </w:r>
    </w:p>
    <w:p w14:paraId="4EE99315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112781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Формирование навыков самостоятельной работы с системой контроля версий и документированием кода.</w:t>
      </w:r>
    </w:p>
    <w:p w14:paraId="3AA4C10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1BFBAF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результате прохождения практики сформированы следующие компетенции:</w:t>
      </w:r>
    </w:p>
    <w:p w14:paraId="40B711A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1FDF57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ОК 01–05 — навыки выбора решений, работы с технологиями, самоорганизации, коммуникации.</w:t>
      </w:r>
    </w:p>
    <w:p w14:paraId="1563AF0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F228932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ПК 8.1–8.3 — разработка дизайн-концепций, формирование требований к дизайну, создание дизайна с учетом трендов.</w:t>
      </w:r>
    </w:p>
    <w:p w14:paraId="6B0FB08E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8AE98B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ЛР 14–15 — работа с информацией, готовность к обучению.</w:t>
      </w:r>
    </w:p>
    <w:p w14:paraId="46CD4633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0CB06B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Основная часть</w:t>
      </w:r>
    </w:p>
    <w:p w14:paraId="6B2840A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Сайт интернет-аукциона должен стать надежной площадкой для проведения торгов, предоставляя пользователям возможность создавать лоты, делать ставки и отслеживать историю торгов. Главная цель — обеспечить честные и прозрачные торги с интуитивно понятным интерфейсом.</w:t>
      </w:r>
    </w:p>
    <w:p w14:paraId="2E2F92C4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DD5903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Целевая аудитория: коллекционеры, любители антиквариата, продавцы уникальных товаров, а также обычные пользователи, желающие приобрести редкие вещи.</w:t>
      </w:r>
    </w:p>
    <w:p w14:paraId="70A0B2BF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1A1F09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Требования к сайту</w:t>
      </w:r>
    </w:p>
    <w:p w14:paraId="38A5120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Удобная навигация — категории товаров, поиск, карточки лотов.</w:t>
      </w:r>
    </w:p>
    <w:p w14:paraId="5E612DA5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9E22A6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Информативный контент — описание лота, текущая цена, история ставок, таймер окончания.</w:t>
      </w:r>
    </w:p>
    <w:p w14:paraId="360DFFD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F43973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Кроссбраузерность и адаптивность — корректное отображение на всех устройствах.</w:t>
      </w:r>
    </w:p>
    <w:p w14:paraId="4DC0743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A5AF5E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Безопасность — хеширование паролей, защита SQL-инъекций (PDO), проверка прав доступа.</w:t>
      </w:r>
    </w:p>
    <w:p w14:paraId="6BE3E418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BFEB3C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Обратная связь — форма регистрации, авторизации, профиль пользователя.</w:t>
      </w:r>
    </w:p>
    <w:p w14:paraId="6E3E0DE4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407A2A1">
      <w:pPr>
        <w:ind w:left="0" w:leftChars="0" w:firstLine="0" w:firstLineChars="0"/>
        <w:rPr>
          <w:rFonts w:hint="default" w:ascii="Times New Roman" w:hAnsi="Times New Roman" w:cs="Times New Roman"/>
          <w:i/>
          <w:iCs/>
          <w:sz w:val="24"/>
          <w:szCs w:val="24"/>
          <w:u w:val="none"/>
          <w:lang w:val="ru-RU"/>
        </w:rPr>
      </w:pPr>
      <w:r>
        <w:drawing>
          <wp:inline distT="0" distB="0" distL="114300" distR="114300">
            <wp:extent cx="5266690" cy="2592070"/>
            <wp:effectExtent l="0" t="0" r="10160" b="177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</w:r>
      <w:r>
        <w:rPr>
          <w:rFonts w:hint="default" w:cs="Times New Roman"/>
          <w:i/>
          <w:iCs/>
          <w:sz w:val="24"/>
          <w:szCs w:val="24"/>
          <w:u w:val="none"/>
          <w:lang w:val="ru-RU"/>
        </w:rPr>
        <w:t>Рисунок 1 Главная страница</w:t>
      </w:r>
    </w:p>
    <w:p w14:paraId="686F3F4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Этапы разработки</w:t>
      </w:r>
    </w:p>
    <w:p w14:paraId="5C11BBF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1. Проектирование базы данных</w:t>
      </w:r>
    </w:p>
    <w:p w14:paraId="1D659DB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Спроектирована структура БД demo, включающая таблицы:</w:t>
      </w:r>
    </w:p>
    <w:p w14:paraId="21AA67C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DCE962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users — пользователи (id, username, email, password, role, created_at)</w:t>
      </w:r>
    </w:p>
    <w:p w14:paraId="35CA805F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22524C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auction_categories — категории (id, name, slug)</w:t>
      </w:r>
    </w:p>
    <w:p w14:paraId="430EEC71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7D2F2F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auction_lots — лоты (id, category_id, title, description, start_price, current_price, end_time, status, seller_id)</w:t>
      </w:r>
    </w:p>
    <w:p w14:paraId="3EEF4689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C116F3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auction_bids — ставки (id, lot_id, user_id, bid_amount, bid_time)</w:t>
      </w:r>
    </w:p>
    <w:p w14:paraId="2597C634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AB6A71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Связи: один лот → много ставок, один пользователь → много лотов.</w:t>
      </w:r>
    </w:p>
    <w:p w14:paraId="7C4191C1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386BFDE">
      <w:pPr>
        <w:rPr>
          <w:i/>
          <w:iCs/>
        </w:rPr>
      </w:pPr>
      <w:r>
        <w:rPr>
          <w:i/>
          <w:iCs/>
        </w:rPr>
        <w:drawing>
          <wp:inline distT="0" distB="0" distL="114300" distR="114300">
            <wp:extent cx="5266690" cy="2830830"/>
            <wp:effectExtent l="0" t="0" r="10160" b="762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FEE78">
      <w:pPr>
        <w:ind w:left="1416" w:leftChars="0" w:firstLine="948" w:firstLineChars="395"/>
        <w:rPr>
          <w:rFonts w:hint="default"/>
          <w:i/>
          <w:iCs/>
          <w:lang w:val="ru-RU"/>
        </w:rPr>
      </w:pPr>
      <w:r>
        <w:rPr>
          <w:i/>
          <w:iCs/>
          <w:lang w:val="ru-RU"/>
        </w:rPr>
        <w:t>Рисунок</w:t>
      </w:r>
      <w:r>
        <w:rPr>
          <w:rFonts w:hint="default"/>
          <w:i/>
          <w:iCs/>
          <w:lang w:val="ru-RU"/>
        </w:rPr>
        <w:t xml:space="preserve"> 2 Структура базы данных.</w:t>
      </w:r>
    </w:p>
    <w:p w14:paraId="645F7F7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2. Разработка дизайн-макета</w:t>
      </w:r>
    </w:p>
    <w:p w14:paraId="3ED066E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Перед версткой был создан эскиз интерфейса, определяющий расположение блоков: шапка с навигацией, карточки лотов, сайдбар с категориями, футер.</w:t>
      </w:r>
    </w:p>
    <w:p w14:paraId="7AC4B66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058C1B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Цветовая схема: основной фон — #f8f9fa, акцентный цвет — #c5a059 (золотой), темный фон шапки — #243447.</w:t>
      </w:r>
    </w:p>
    <w:p w14:paraId="6CC853F2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A8E4886">
      <w:r>
        <w:drawing>
          <wp:inline distT="0" distB="0" distL="114300" distR="114300">
            <wp:extent cx="3362325" cy="3105150"/>
            <wp:effectExtent l="0" t="0" r="9525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890EF">
      <w:pPr>
        <w:ind w:left="1416" w:leftChars="0" w:firstLine="984" w:firstLineChars="0"/>
        <w:rPr>
          <w:rFonts w:hint="default"/>
          <w:i/>
          <w:iCs/>
          <w:lang w:val="ru-RU"/>
        </w:rPr>
      </w:pPr>
      <w:r>
        <w:rPr>
          <w:i/>
          <w:iCs/>
          <w:lang w:val="ru-RU"/>
        </w:rPr>
        <w:t>Рисунок</w:t>
      </w:r>
      <w:r>
        <w:rPr>
          <w:rFonts w:hint="default"/>
          <w:i/>
          <w:iCs/>
          <w:lang w:val="ru-RU"/>
        </w:rPr>
        <w:t xml:space="preserve"> 3 Эскиз сайта</w:t>
      </w:r>
    </w:p>
    <w:p w14:paraId="7CFCF532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3. Верстка и стилизация</w:t>
      </w:r>
    </w:p>
    <w:p w14:paraId="5287F1E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Использованы:</w:t>
      </w:r>
    </w:p>
    <w:p w14:paraId="51B1EA7F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1615DB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HTML5 для семантической разметки</w:t>
      </w:r>
    </w:p>
    <w:p w14:paraId="41B115B8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909A81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CSS3 (Flexbox, Grid) для адаптивной сетки</w:t>
      </w:r>
    </w:p>
    <w:p w14:paraId="02EFD702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901F74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Отдельный файл auction_style.css для аукционной части</w:t>
      </w:r>
    </w:p>
    <w:p w14:paraId="7B71A98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1877E9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Стилизованы карточки лотов, панель ставок, история ставок, хлебные крошки, пагинация.</w:t>
      </w:r>
    </w:p>
    <w:p w14:paraId="3A0642AF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750682E">
      <w:r>
        <w:drawing>
          <wp:inline distT="0" distB="0" distL="114300" distR="114300">
            <wp:extent cx="5266690" cy="2830830"/>
            <wp:effectExtent l="0" t="0" r="10160" b="762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8C4D8">
      <w:pPr>
        <w:ind w:left="0" w:leftChars="0" w:firstLine="2400" w:firstLineChars="1000"/>
        <w:rPr>
          <w:rFonts w:hint="default"/>
          <w:i/>
          <w:iCs/>
          <w:lang w:val="ru-RU"/>
        </w:rPr>
      </w:pPr>
      <w:r>
        <w:rPr>
          <w:rFonts w:hint="default"/>
          <w:i/>
          <w:iCs/>
          <w:lang w:val="ru-RU"/>
        </w:rPr>
        <w:t>Рисунок 4 Стили для карточек</w:t>
      </w:r>
    </w:p>
    <w:p w14:paraId="5947C15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4. Реализация функционала на PHP</w:t>
      </w:r>
    </w:p>
    <w:p w14:paraId="786221A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Авторизация и регистрация (login.php, register.php):</w:t>
      </w:r>
    </w:p>
    <w:p w14:paraId="0B388C99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C19F0B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Хеширование паролей через password_hash()</w:t>
      </w:r>
    </w:p>
    <w:p w14:paraId="51000DC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284BD4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Проверка пользователя по email/username</w:t>
      </w:r>
    </w:p>
    <w:p w14:paraId="2A3FF132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879DA6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Сессии для сохранения состояния входа</w:t>
      </w:r>
    </w:p>
    <w:p w14:paraId="12EF97B3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4D19D0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Создание лотов (admin_create_lot.php):</w:t>
      </w:r>
    </w:p>
    <w:p w14:paraId="39107FD1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B205EA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Только для администратора (проверка через requireAdmin())</w:t>
      </w:r>
    </w:p>
    <w:p w14:paraId="62AF3205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606E07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Валидация полей, вставка в БД</w:t>
      </w:r>
    </w:p>
    <w:p w14:paraId="70A0E693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868746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Система ставок (auction_place_bid.php):</w:t>
      </w:r>
    </w:p>
    <w:p w14:paraId="59D7BD6F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876828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Проверка авторизации</w:t>
      </w:r>
    </w:p>
    <w:p w14:paraId="3A05A2D2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EBFCE0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Проверка минимальной ставки (текущая цена + 100 руб)</w:t>
      </w:r>
    </w:p>
    <w:p w14:paraId="7D204C68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1752CB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Транзакция: INSERT в auction_bids + UPDATE current_price в auction_lots</w:t>
      </w:r>
    </w:p>
    <w:p w14:paraId="602F3F33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A1A73DB">
      <w:r>
        <w:drawing>
          <wp:inline distT="0" distB="0" distL="114300" distR="114300">
            <wp:extent cx="5266690" cy="2830830"/>
            <wp:effectExtent l="0" t="0" r="10160" b="762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743CF">
      <w:pPr>
        <w:ind w:left="0" w:leftChars="0" w:firstLine="2400" w:firstLineChars="1000"/>
        <w:rPr>
          <w:rFonts w:hint="default"/>
          <w:i/>
          <w:iCs/>
          <w:lang w:val="ru-RU"/>
        </w:rPr>
      </w:pPr>
      <w:r>
        <w:rPr>
          <w:i/>
          <w:iCs/>
          <w:lang w:val="ru-RU"/>
        </w:rPr>
        <w:t>Рисунок</w:t>
      </w:r>
      <w:r>
        <w:rPr>
          <w:rFonts w:hint="default"/>
          <w:i/>
          <w:iCs/>
          <w:lang w:val="ru-RU"/>
        </w:rPr>
        <w:t xml:space="preserve"> 5 Обработчик ставок</w:t>
      </w:r>
    </w:p>
    <w:p w14:paraId="4497D96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5. Административная панель</w:t>
      </w:r>
    </w:p>
    <w:p w14:paraId="21686AC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Файл admin_panel.php:</w:t>
      </w:r>
    </w:p>
    <w:p w14:paraId="4A2DE5A9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C26BD8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Просмотр всех лотов</w:t>
      </w:r>
    </w:p>
    <w:p w14:paraId="6A2FB381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0A602A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Удаление лотов</w:t>
      </w:r>
    </w:p>
    <w:p w14:paraId="4B59A24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BE15FB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Статистика (активные/проданные/завершенные)</w:t>
      </w:r>
    </w:p>
    <w:p w14:paraId="7BC39173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3AF723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Пагинация</w:t>
      </w:r>
    </w:p>
    <w:p w14:paraId="5A65BC3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4D45382">
      <w:r>
        <w:drawing>
          <wp:inline distT="0" distB="0" distL="114300" distR="114300">
            <wp:extent cx="5266690" cy="2830830"/>
            <wp:effectExtent l="0" t="0" r="10160" b="762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E4D1B">
      <w:pPr>
        <w:ind w:left="0" w:leftChars="0" w:firstLine="2400" w:firstLineChars="1000"/>
        <w:rPr>
          <w:rFonts w:hint="default"/>
          <w:i/>
          <w:iCs/>
          <w:lang w:val="ru-RU"/>
        </w:rPr>
      </w:pPr>
      <w:r>
        <w:rPr>
          <w:i/>
          <w:iCs/>
          <w:lang w:val="ru-RU"/>
        </w:rPr>
        <w:t>Рисунок</w:t>
      </w:r>
      <w:r>
        <w:rPr>
          <w:rFonts w:hint="default"/>
          <w:i/>
          <w:iCs/>
          <w:lang w:val="ru-RU"/>
        </w:rPr>
        <w:t xml:space="preserve"> 6 Админ панель</w:t>
      </w:r>
    </w:p>
    <w:p w14:paraId="6E1DAF9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Демонстрация работы блоков</w:t>
      </w:r>
    </w:p>
    <w:p w14:paraId="0C77094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Блок «Шапка сайта и навигация»</w:t>
      </w:r>
    </w:p>
    <w:p w14:paraId="0F09ED7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Логотип AUCTIONSPACE, ссылки: Главная, Аукцион, Категории, Вход/Регистрация или Профиль/Выйти.</w:t>
      </w:r>
    </w:p>
    <w:p w14:paraId="04467CF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9359E05">
      <w:r>
        <w:drawing>
          <wp:inline distT="0" distB="0" distL="114300" distR="114300">
            <wp:extent cx="5266690" cy="2592070"/>
            <wp:effectExtent l="0" t="0" r="10160" b="1778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3ACA9">
      <w:pPr>
        <w:ind w:left="0" w:leftChars="0" w:firstLine="1440" w:firstLineChars="600"/>
        <w:rPr>
          <w:rFonts w:hint="default"/>
          <w:i/>
          <w:iCs/>
          <w:lang w:val="ru-RU"/>
        </w:rPr>
      </w:pPr>
      <w:r>
        <w:rPr>
          <w:i/>
          <w:iCs/>
          <w:lang w:val="ru-RU"/>
        </w:rPr>
        <w:t>Рисунок</w:t>
      </w:r>
      <w:r>
        <w:rPr>
          <w:rFonts w:hint="default"/>
          <w:i/>
          <w:iCs/>
          <w:lang w:val="ru-RU"/>
        </w:rPr>
        <w:t xml:space="preserve"> 7 Шапка сайта для авторизованного пользователя</w:t>
      </w:r>
    </w:p>
    <w:p w14:paraId="60D1B6A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Блок «Активные лоты» (главная страница)</w:t>
      </w:r>
    </w:p>
    <w:p w14:paraId="6EA18F1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Карточки с названием, описанием, текущей ценой, количеством ставок, временем окончания.</w:t>
      </w:r>
    </w:p>
    <w:p w14:paraId="6D9CCEBF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BEE3BA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5266690" cy="2592070"/>
            <wp:effectExtent l="0" t="0" r="10160" b="1778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</w:r>
      <w:r>
        <w:rPr>
          <w:i/>
          <w:iCs/>
          <w:lang w:val="ru-RU"/>
        </w:rPr>
        <w:t>Рисунок</w:t>
      </w:r>
      <w:r>
        <w:rPr>
          <w:rFonts w:hint="default"/>
          <w:i/>
          <w:iCs/>
          <w:lang w:val="ru-RU"/>
        </w:rPr>
        <w:t xml:space="preserve"> 8 Активные лоты</w:t>
      </w:r>
    </w:p>
    <w:p w14:paraId="75309A8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Блок «Категории» (сайдбар)</w:t>
      </w:r>
    </w:p>
    <w:p w14:paraId="24AECB82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Список категорий: Антиквариат, Книги, Винил, Монеты, Часы, Игрушки, Ювелирка.</w:t>
      </w:r>
    </w:p>
    <w:p w14:paraId="2CB270C7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B83B9E2">
      <w:r>
        <w:drawing>
          <wp:inline distT="0" distB="0" distL="114300" distR="114300">
            <wp:extent cx="2943225" cy="7534275"/>
            <wp:effectExtent l="0" t="0" r="9525" b="952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75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C24D">
      <w:pPr>
        <w:ind w:left="0" w:leftChars="0" w:firstLine="2880" w:firstLineChars="1200"/>
        <w:rPr>
          <w:rFonts w:hint="default"/>
          <w:i/>
          <w:iCs/>
          <w:lang w:val="ru-RU"/>
        </w:rPr>
      </w:pPr>
      <w:r>
        <w:rPr>
          <w:i/>
          <w:iCs/>
          <w:lang w:val="ru-RU"/>
        </w:rPr>
        <w:t>Рисунок</w:t>
      </w:r>
      <w:r>
        <w:rPr>
          <w:rFonts w:hint="default"/>
          <w:i/>
          <w:iCs/>
          <w:lang w:val="ru-RU"/>
        </w:rPr>
        <w:t xml:space="preserve"> 9 Сайдбар</w:t>
      </w:r>
    </w:p>
    <w:p w14:paraId="55EA895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Блок «Детальная страница лота»</w:t>
      </w:r>
    </w:p>
    <w:p w14:paraId="47933DF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Полное описание, текущая цена, форма для ставки, история ставок (таблица).</w:t>
      </w:r>
    </w:p>
    <w:p w14:paraId="39D34287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9F3E31E">
      <w:r>
        <w:drawing>
          <wp:inline distT="0" distB="0" distL="114300" distR="114300">
            <wp:extent cx="5261610" cy="1670685"/>
            <wp:effectExtent l="0" t="0" r="15240" b="571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B34E9">
      <w:pPr>
        <w:ind w:left="0" w:leftChars="0" w:firstLine="2880" w:firstLineChars="1200"/>
        <w:rPr>
          <w:rFonts w:hint="default"/>
          <w:i/>
          <w:iCs/>
          <w:lang w:val="ru-RU"/>
        </w:rPr>
      </w:pPr>
      <w:r>
        <w:rPr>
          <w:i/>
          <w:iCs/>
          <w:lang w:val="ru-RU"/>
        </w:rPr>
        <w:t>Рисунок</w:t>
      </w:r>
      <w:r>
        <w:rPr>
          <w:rFonts w:hint="default"/>
          <w:i/>
          <w:iCs/>
          <w:lang w:val="ru-RU"/>
        </w:rPr>
        <w:t xml:space="preserve"> 10 Страница лота</w:t>
      </w:r>
    </w:p>
    <w:p w14:paraId="7400EE8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Блок «История ставок»</w:t>
      </w:r>
    </w:p>
    <w:p w14:paraId="248830F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Таблица с пользователем, суммой ставки и временем.</w:t>
      </w:r>
    </w:p>
    <w:p w14:paraId="00A67371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0408C68">
      <w:r>
        <w:drawing>
          <wp:inline distT="0" distB="0" distL="114300" distR="114300">
            <wp:extent cx="5266690" cy="1560830"/>
            <wp:effectExtent l="0" t="0" r="10160" b="127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9C0B2">
      <w:pPr>
        <w:ind w:left="0" w:leftChars="0" w:firstLine="2880" w:firstLineChars="1200"/>
        <w:rPr>
          <w:rFonts w:hint="default"/>
          <w:i/>
          <w:iCs/>
          <w:lang w:val="ru-RU"/>
        </w:rPr>
      </w:pPr>
      <w:r>
        <w:rPr>
          <w:i/>
          <w:iCs/>
          <w:lang w:val="ru-RU"/>
        </w:rPr>
        <w:t>Рисунок</w:t>
      </w:r>
      <w:r>
        <w:rPr>
          <w:rFonts w:hint="default"/>
          <w:i/>
          <w:iCs/>
          <w:lang w:val="ru-RU"/>
        </w:rPr>
        <w:t xml:space="preserve"> 11 Таблица истории ставок</w:t>
      </w:r>
    </w:p>
    <w:p w14:paraId="11D6D13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Блок «Профиль пользователя»</w:t>
      </w:r>
    </w:p>
    <w:p w14:paraId="283CCAC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Имя, email, роль, дата регистрации, кнопка "Выйти" и ссылка на админ-панель (для администратора).</w:t>
      </w:r>
    </w:p>
    <w:p w14:paraId="5C559323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F0586D7">
      <w:r>
        <w:drawing>
          <wp:inline distT="0" distB="0" distL="114300" distR="114300">
            <wp:extent cx="5266690" cy="2592070"/>
            <wp:effectExtent l="0" t="0" r="10160" b="1778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D08E1">
      <w:pPr>
        <w:ind w:left="0" w:leftChars="0" w:firstLine="2880" w:firstLineChars="1200"/>
        <w:rPr>
          <w:rFonts w:hint="default"/>
          <w:i/>
          <w:iCs/>
          <w:lang w:val="ru-RU"/>
        </w:rPr>
      </w:pPr>
      <w:r>
        <w:rPr>
          <w:i/>
          <w:iCs/>
          <w:lang w:val="ru-RU"/>
        </w:rPr>
        <w:t>Рисунок</w:t>
      </w:r>
      <w:r>
        <w:rPr>
          <w:rFonts w:hint="default"/>
          <w:i/>
          <w:iCs/>
          <w:lang w:val="ru-RU"/>
        </w:rPr>
        <w:t xml:space="preserve"> 12 Страница пользователя</w:t>
      </w:r>
    </w:p>
    <w:p w14:paraId="349D902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Блок «Пагинация»</w:t>
      </w:r>
    </w:p>
    <w:p w14:paraId="582E443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По 6 лотов на странице, номера страниц внизу.</w:t>
      </w:r>
    </w:p>
    <w:p w14:paraId="73C08A67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49AC38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5266690" cy="2592070"/>
            <wp:effectExtent l="0" t="0" r="10160" b="1778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</w:r>
      <w:r>
        <w:rPr>
          <w:i/>
          <w:iCs/>
          <w:lang w:val="ru-RU"/>
        </w:rPr>
        <w:t>Рисунок</w:t>
      </w:r>
      <w:r>
        <w:rPr>
          <w:rFonts w:hint="default"/>
          <w:i/>
          <w:iCs/>
          <w:lang w:val="ru-RU"/>
        </w:rPr>
        <w:t xml:space="preserve"> 13 Пагинация</w:t>
      </w:r>
    </w:p>
    <w:p w14:paraId="2CDBA46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Блок «Подвал»</w:t>
      </w:r>
    </w:p>
    <w:p w14:paraId="420C756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Копирайт, ссылки на политику конфиденциальности, условия использования, контакты.</w:t>
      </w:r>
    </w:p>
    <w:p w14:paraId="2AB0703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9331004">
      <w:r>
        <w:drawing>
          <wp:inline distT="0" distB="0" distL="114300" distR="114300">
            <wp:extent cx="5259070" cy="229235"/>
            <wp:effectExtent l="0" t="0" r="17780" b="1841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C733">
      <w:pPr>
        <w:ind w:left="0" w:leftChars="0" w:firstLine="2880" w:firstLineChars="1200"/>
        <w:rPr>
          <w:rFonts w:hint="default"/>
          <w:i/>
          <w:iCs/>
          <w:lang w:val="ru-RU"/>
        </w:rPr>
      </w:pPr>
      <w:r>
        <w:rPr>
          <w:i/>
          <w:iCs/>
          <w:lang w:val="ru-RU"/>
        </w:rPr>
        <w:t>Рисунок</w:t>
      </w:r>
      <w:r>
        <w:rPr>
          <w:rFonts w:hint="default"/>
          <w:i/>
          <w:iCs/>
          <w:lang w:val="ru-RU"/>
        </w:rPr>
        <w:t xml:space="preserve"> 14 Футер сайта</w:t>
      </w:r>
    </w:p>
    <w:p w14:paraId="30CD9FF4">
      <w:pPr>
        <w:ind w:left="0" w:leftChars="0" w:firstLine="2880" w:firstLineChars="1200"/>
        <w:rPr>
          <w:rFonts w:hint="default"/>
          <w:i/>
          <w:iCs/>
          <w:lang w:val="ru-RU"/>
        </w:rPr>
      </w:pPr>
    </w:p>
    <w:p w14:paraId="58F91AD2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Таким образом, был создан не только функциональный и эстетически привлекательный сайт-аукцион, но и приобретен ценный опыт в веб-разработке на PHP, который будет полезен в дальнейшей карьере. Этот процесс научил важности планирования структуры БД, безопасности (защита от SQL-инъекций, хеширование паролей), а также эффективному использованию сессий и транзакций.</w:t>
      </w:r>
    </w:p>
    <w:p w14:paraId="2EAA26C3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533A17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Заключение</w:t>
      </w:r>
    </w:p>
    <w:p w14:paraId="2B5B320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период прохождения учебной практики были успешно достигнуты все цели и выполнены задачи по разработке веб-приложения «Интернет-аукцион» на PHP/MySQL.</w:t>
      </w:r>
    </w:p>
    <w:p w14:paraId="7DBDAAFE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82D38D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Ключевые результаты:</w:t>
      </w:r>
    </w:p>
    <w:p w14:paraId="195ED7D0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416BF2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Разработана база данных из 4 связанных таблиц.</w:t>
      </w:r>
    </w:p>
    <w:p w14:paraId="396124D4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49EBFA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Реализована регистрация, авторизация, разделение ролей (пользователь/админ).</w:t>
      </w:r>
    </w:p>
    <w:p w14:paraId="5E727D37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FC0E12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Создан функционал ставок с проверкой минимальной суммы и времени окончания.</w:t>
      </w:r>
    </w:p>
    <w:p w14:paraId="4A853104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799529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Разработана админ-панель для управления лотами.</w:t>
      </w:r>
    </w:p>
    <w:p w14:paraId="6EE99DA4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946C5C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Обеспечена безопасность (PDO, password_hash, проверка прав).</w:t>
      </w:r>
    </w:p>
    <w:p w14:paraId="2C06A768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F5038B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Верстка адаптирована под разные устройства.</w:t>
      </w:r>
    </w:p>
    <w:p w14:paraId="11CAE412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637EE7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процессе разработки я эффективно применял HTML, CSS, PHP и MySQL. Улучшил навыки работы с сессиями, транзакциями и SQL-запросами. Понимаю, что постоянное обучение является ключом к успешной карьере, и планирую дальше развиваться в области веб-разработки.</w:t>
      </w:r>
    </w:p>
    <w:p w14:paraId="44EEA33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D65F23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Список использованных источников</w:t>
      </w:r>
    </w:p>
    <w:p w14:paraId="787006F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PHP.net — Документация по PDO. Дата обращения: </w:t>
      </w:r>
      <w:r>
        <w:rPr>
          <w:rFonts w:hint="default" w:cs="Times New Roman"/>
          <w:sz w:val="24"/>
          <w:szCs w:val="24"/>
          <w:lang w:val="ru-RU"/>
        </w:rPr>
        <w:t>12.04.26</w:t>
      </w:r>
    </w:p>
    <w:p w14:paraId="6EE5D3ED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C903BB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Metanit.com — PHP и MySQL. Дата обращения: </w:t>
      </w:r>
      <w:r>
        <w:rPr>
          <w:rFonts w:hint="default" w:cs="Times New Roman"/>
          <w:sz w:val="24"/>
          <w:szCs w:val="24"/>
          <w:lang w:val="ru-RU"/>
        </w:rPr>
        <w:t>08.04.26</w:t>
      </w:r>
    </w:p>
    <w:p w14:paraId="2A838868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C40F80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W3Schools — CSS Flexbox/Grid. Дата обращения: </w:t>
      </w:r>
      <w:r>
        <w:rPr>
          <w:rFonts w:hint="default" w:cs="Times New Roman"/>
          <w:sz w:val="24"/>
          <w:szCs w:val="24"/>
          <w:lang w:val="ru-RU"/>
        </w:rPr>
        <w:t>16.04.26</w:t>
      </w:r>
    </w:p>
    <w:p w14:paraId="704B39AE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FD67FF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Хабр — Основы работы с сессиями в PHP. Дата обращения: </w:t>
      </w:r>
      <w:r>
        <w:rPr>
          <w:rFonts w:hint="default" w:cs="Times New Roman"/>
          <w:sz w:val="24"/>
          <w:szCs w:val="24"/>
          <w:lang w:val="ru-RU"/>
        </w:rPr>
        <w:t>13.05.26</w:t>
      </w:r>
    </w:p>
    <w:p w14:paraId="7816EABD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C40D858">
      <w:pPr>
        <w:rPr>
          <w:rFonts w:hint="default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MySQL — Транзакции. Дата обращения: </w:t>
      </w:r>
      <w:r>
        <w:rPr>
          <w:rFonts w:hint="default" w:cs="Times New Roman"/>
          <w:sz w:val="24"/>
          <w:szCs w:val="24"/>
          <w:lang w:val="ru-RU"/>
        </w:rPr>
        <w:t>21.03.26</w:t>
      </w:r>
    </w:p>
    <w:p w14:paraId="134C3C58">
      <w:pPr>
        <w:rPr>
          <w:rFonts w:hint="default" w:cs="Times New Roman"/>
          <w:sz w:val="24"/>
          <w:szCs w:val="24"/>
          <w:lang w:val="ru-RU"/>
        </w:rPr>
      </w:pPr>
    </w:p>
    <w:p w14:paraId="1CFBB4C0">
      <w:pPr>
        <w:rPr>
          <w:rFonts w:hint="default" w:cs="Times New Roman"/>
          <w:sz w:val="24"/>
          <w:szCs w:val="24"/>
          <w:lang w:val="ru-RU"/>
        </w:rPr>
      </w:pPr>
    </w:p>
    <w:p w14:paraId="7499BBF0">
      <w:pPr>
        <w:rPr>
          <w:rFonts w:hint="default" w:cs="Times New Roman"/>
          <w:sz w:val="24"/>
          <w:szCs w:val="24"/>
          <w:lang w:val="ru-RU"/>
        </w:rPr>
      </w:pPr>
    </w:p>
    <w:p w14:paraId="5364A8E1">
      <w:pPr>
        <w:rPr>
          <w:rFonts w:hint="default" w:cs="Times New Roman"/>
          <w:sz w:val="24"/>
          <w:szCs w:val="24"/>
          <w:lang w:val="ru-RU"/>
        </w:rPr>
      </w:pPr>
    </w:p>
    <w:p w14:paraId="7EDFE14B">
      <w:pPr>
        <w:rPr>
          <w:rFonts w:hint="default" w:cs="Times New Roman"/>
          <w:sz w:val="24"/>
          <w:szCs w:val="24"/>
          <w:lang w:val="ru-RU"/>
        </w:rPr>
      </w:pPr>
    </w:p>
    <w:p w14:paraId="0C48DCE1">
      <w:pPr>
        <w:rPr>
          <w:rFonts w:hint="default" w:cs="Times New Roman"/>
          <w:sz w:val="24"/>
          <w:szCs w:val="24"/>
          <w:lang w:val="ru-RU"/>
        </w:rPr>
      </w:pPr>
    </w:p>
    <w:p w14:paraId="54357D51">
      <w:pPr>
        <w:rPr>
          <w:rFonts w:hint="default" w:cs="Times New Roman"/>
          <w:sz w:val="24"/>
          <w:szCs w:val="24"/>
          <w:lang w:val="ru-RU"/>
        </w:rPr>
      </w:pPr>
    </w:p>
    <w:p w14:paraId="58E98F67">
      <w:pPr>
        <w:rPr>
          <w:rFonts w:hint="default" w:cs="Times New Roman"/>
          <w:sz w:val="24"/>
          <w:szCs w:val="24"/>
          <w:lang w:val="ru-RU"/>
        </w:rPr>
      </w:pPr>
    </w:p>
    <w:p w14:paraId="5A26C556">
      <w:pPr>
        <w:rPr>
          <w:rFonts w:hint="default" w:cs="Times New Roman"/>
          <w:sz w:val="24"/>
          <w:szCs w:val="24"/>
          <w:lang w:val="ru-RU"/>
        </w:rPr>
      </w:pPr>
    </w:p>
    <w:p w14:paraId="13E62B38">
      <w:pPr>
        <w:rPr>
          <w:rFonts w:hint="default" w:cs="Times New Roman"/>
          <w:sz w:val="24"/>
          <w:szCs w:val="24"/>
          <w:lang w:val="ru-RU"/>
        </w:rPr>
      </w:pPr>
    </w:p>
    <w:p w14:paraId="63035ADF">
      <w:pPr>
        <w:rPr>
          <w:rFonts w:hint="default" w:cs="Times New Roman"/>
          <w:sz w:val="24"/>
          <w:szCs w:val="24"/>
          <w:lang w:val="ru-RU"/>
        </w:rPr>
      </w:pPr>
    </w:p>
    <w:p w14:paraId="4308F57C">
      <w:pPr>
        <w:rPr>
          <w:rFonts w:hint="default" w:cs="Times New Roman"/>
          <w:sz w:val="24"/>
          <w:szCs w:val="24"/>
          <w:lang w:val="ru-RU"/>
        </w:rPr>
      </w:pPr>
    </w:p>
    <w:p w14:paraId="3B40D85A">
      <w:pPr>
        <w:rPr>
          <w:rFonts w:hint="default" w:cs="Times New Roman"/>
          <w:sz w:val="24"/>
          <w:szCs w:val="24"/>
          <w:lang w:val="ru-RU"/>
        </w:rPr>
      </w:pPr>
    </w:p>
    <w:p w14:paraId="197FA1E2">
      <w:pPr>
        <w:rPr>
          <w:rFonts w:hint="default" w:cs="Times New Roman"/>
          <w:sz w:val="24"/>
          <w:szCs w:val="24"/>
          <w:lang w:val="ru-RU"/>
        </w:rPr>
      </w:pPr>
    </w:p>
    <w:p w14:paraId="3CAEEB28">
      <w:pPr>
        <w:rPr>
          <w:rFonts w:hint="default" w:cs="Times New Roman"/>
          <w:sz w:val="24"/>
          <w:szCs w:val="24"/>
          <w:lang w:val="ru-RU"/>
        </w:rPr>
      </w:pPr>
    </w:p>
    <w:p w14:paraId="77BAFC62">
      <w:pPr>
        <w:rPr>
          <w:rFonts w:hint="default" w:cs="Times New Roman"/>
          <w:sz w:val="24"/>
          <w:szCs w:val="24"/>
          <w:lang w:val="ru-RU"/>
        </w:rPr>
      </w:pPr>
    </w:p>
    <w:p w14:paraId="2B2257B4">
      <w:pPr>
        <w:rPr>
          <w:rFonts w:hint="default" w:cs="Times New Roman"/>
          <w:sz w:val="24"/>
          <w:szCs w:val="24"/>
          <w:lang w:val="ru-RU"/>
        </w:rPr>
      </w:pPr>
    </w:p>
    <w:p w14:paraId="4A242C1D">
      <w:pPr>
        <w:rPr>
          <w:rFonts w:hint="default" w:cs="Times New Roman"/>
          <w:sz w:val="24"/>
          <w:szCs w:val="24"/>
          <w:lang w:val="ru-RU"/>
        </w:rPr>
      </w:pPr>
    </w:p>
    <w:p w14:paraId="49A5A130">
      <w:pPr>
        <w:rPr>
          <w:rFonts w:hint="default" w:cs="Times New Roman"/>
          <w:sz w:val="24"/>
          <w:szCs w:val="24"/>
          <w:lang w:val="ru-RU"/>
        </w:rPr>
      </w:pPr>
    </w:p>
    <w:p w14:paraId="3A59860E">
      <w:pPr>
        <w:rPr>
          <w:rFonts w:hint="default" w:cs="Times New Roman"/>
          <w:sz w:val="24"/>
          <w:szCs w:val="24"/>
          <w:lang w:val="ru-RU"/>
        </w:rPr>
      </w:pPr>
    </w:p>
    <w:p w14:paraId="50C70844">
      <w:pPr>
        <w:rPr>
          <w:rFonts w:hint="default" w:cs="Times New Roman"/>
          <w:sz w:val="24"/>
          <w:szCs w:val="24"/>
          <w:lang w:val="ru-RU"/>
        </w:rPr>
      </w:pPr>
    </w:p>
    <w:p w14:paraId="0A420D02">
      <w:pPr>
        <w:rPr>
          <w:rFonts w:hint="default" w:cs="Times New Roman"/>
          <w:sz w:val="24"/>
          <w:szCs w:val="24"/>
          <w:lang w:val="ru-RU"/>
        </w:rPr>
      </w:pPr>
    </w:p>
    <w:p w14:paraId="067C1E91">
      <w:pPr>
        <w:rPr>
          <w:rFonts w:hint="default" w:cs="Times New Roman"/>
          <w:sz w:val="24"/>
          <w:szCs w:val="24"/>
          <w:lang w:val="ru-RU"/>
        </w:rPr>
      </w:pPr>
    </w:p>
    <w:p w14:paraId="3E71376D">
      <w:pPr>
        <w:rPr>
          <w:rFonts w:hint="default" w:cs="Times New Roman"/>
          <w:sz w:val="24"/>
          <w:szCs w:val="24"/>
          <w:lang w:val="ru-RU"/>
        </w:rPr>
      </w:pPr>
    </w:p>
    <w:p w14:paraId="333D1B37">
      <w:pPr>
        <w:rPr>
          <w:rFonts w:hint="default" w:cs="Times New Roman"/>
          <w:sz w:val="24"/>
          <w:szCs w:val="24"/>
          <w:lang w:val="ru-RU"/>
        </w:rPr>
      </w:pPr>
    </w:p>
    <w:p w14:paraId="4756FC50">
      <w:pPr>
        <w:rPr>
          <w:rFonts w:hint="default" w:cs="Times New Roman"/>
          <w:sz w:val="24"/>
          <w:szCs w:val="24"/>
          <w:lang w:val="ru-RU"/>
        </w:rPr>
      </w:pPr>
    </w:p>
    <w:p w14:paraId="10B13B92">
      <w:pPr>
        <w:rPr>
          <w:rFonts w:hint="default" w:cs="Times New Roman"/>
          <w:sz w:val="24"/>
          <w:szCs w:val="24"/>
          <w:lang w:val="ru-RU"/>
        </w:rPr>
      </w:pPr>
    </w:p>
    <w:p w14:paraId="1ECCCDA1">
      <w:pPr>
        <w:rPr>
          <w:rFonts w:hint="default" w:cs="Times New Roman"/>
          <w:sz w:val="24"/>
          <w:szCs w:val="24"/>
          <w:lang w:val="ru-RU"/>
        </w:rPr>
      </w:pPr>
    </w:p>
    <w:p w14:paraId="148D5E12">
      <w:pPr>
        <w:rPr>
          <w:rFonts w:hint="default" w:cs="Times New Roman"/>
          <w:sz w:val="24"/>
          <w:szCs w:val="24"/>
          <w:lang w:val="ru-RU"/>
        </w:rPr>
      </w:pPr>
    </w:p>
    <w:p w14:paraId="304FCB48">
      <w:pPr>
        <w:rPr>
          <w:rFonts w:hint="default" w:cs="Times New Roman"/>
          <w:sz w:val="24"/>
          <w:szCs w:val="24"/>
          <w:lang w:val="ru-RU"/>
        </w:rPr>
      </w:pPr>
    </w:p>
    <w:p w14:paraId="0E329781">
      <w:pPr>
        <w:rPr>
          <w:rFonts w:hint="default" w:cs="Times New Roman"/>
          <w:sz w:val="24"/>
          <w:szCs w:val="24"/>
          <w:lang w:val="ru-RU"/>
        </w:rPr>
      </w:pPr>
    </w:p>
    <w:p w14:paraId="5C53A864">
      <w:pPr>
        <w:rPr>
          <w:rFonts w:hint="default" w:cs="Times New Roman"/>
          <w:sz w:val="24"/>
          <w:szCs w:val="24"/>
          <w:lang w:val="ru-RU"/>
        </w:rPr>
      </w:pPr>
    </w:p>
    <w:p w14:paraId="4A7EFA65">
      <w:pPr>
        <w:rPr>
          <w:rFonts w:hint="default" w:cs="Times New Roman"/>
          <w:sz w:val="24"/>
          <w:szCs w:val="24"/>
          <w:lang w:val="ru-RU"/>
        </w:rPr>
      </w:pPr>
    </w:p>
    <w:p w14:paraId="409E6597">
      <w:pPr>
        <w:rPr>
          <w:rFonts w:hint="default" w:cs="Times New Roman"/>
          <w:sz w:val="24"/>
          <w:szCs w:val="24"/>
          <w:lang w:val="ru-RU"/>
        </w:rPr>
      </w:pPr>
    </w:p>
    <w:p w14:paraId="4ADE7DC5">
      <w:pPr>
        <w:rPr>
          <w:rFonts w:hint="default" w:cs="Times New Roman"/>
          <w:sz w:val="24"/>
          <w:szCs w:val="24"/>
          <w:lang w:val="ru-RU"/>
        </w:rPr>
      </w:pPr>
    </w:p>
    <w:p w14:paraId="14EF8655">
      <w:pPr>
        <w:rPr>
          <w:rFonts w:hint="default" w:cs="Times New Roman"/>
          <w:b/>
          <w:bCs/>
          <w:sz w:val="24"/>
          <w:szCs w:val="24"/>
          <w:lang w:val="ru-RU"/>
        </w:rPr>
      </w:pPr>
      <w:bookmarkStart w:id="0" w:name="_GoBack"/>
    </w:p>
    <w:p w14:paraId="16495720">
      <w:pPr>
        <w:jc w:val="center"/>
        <w:rPr>
          <w:rFonts w:hint="default" w:cs="Times New Roman"/>
          <w:b/>
          <w:bCs/>
          <w:sz w:val="24"/>
          <w:szCs w:val="24"/>
          <w:lang w:val="ru-RU"/>
        </w:rPr>
      </w:pPr>
      <w:r>
        <w:rPr>
          <w:rFonts w:hint="default" w:cs="Times New Roman"/>
          <w:b/>
          <w:bCs/>
          <w:sz w:val="24"/>
          <w:szCs w:val="24"/>
          <w:lang w:val="ru-RU"/>
        </w:rPr>
        <w:t>ПРИЛОЖЕНИЕ</w:t>
      </w:r>
    </w:p>
    <w:bookmarkEnd w:id="0"/>
    <w:p w14:paraId="1072168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1F58C50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28467559"/>
      <w:docPartObj>
        <w:docPartGallery w:val="autotext"/>
      </w:docPartObj>
    </w:sdtPr>
    <w:sdtContent>
      <w:p w14:paraId="65E19B35">
        <w:pPr>
          <w:pStyle w:val="7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56BD7872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4175D"/>
    <w:rsid w:val="51B70290"/>
    <w:rsid w:val="5AE4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toc 1"/>
    <w:basedOn w:val="1"/>
    <w:next w:val="1"/>
    <w:unhideWhenUsed/>
    <w:qFormat/>
    <w:uiPriority w:val="39"/>
    <w:pPr>
      <w:spacing w:after="100"/>
    </w:pPr>
  </w:style>
  <w:style w:type="paragraph" w:styleId="7">
    <w:name w:val="footer"/>
    <w:basedOn w:val="1"/>
    <w:unhideWhenUsed/>
    <w:qFormat/>
    <w:uiPriority w:val="99"/>
    <w:pPr>
      <w:tabs>
        <w:tab w:val="center" w:pos="4677"/>
        <w:tab w:val="right" w:pos="9355"/>
      </w:tabs>
    </w:pPr>
  </w:style>
  <w:style w:type="paragraph" w:customStyle="1" w:styleId="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paragraph" w:customStyle="1" w:styleId="9">
    <w:name w:val="paragraph"/>
    <w:basedOn w:val="1"/>
    <w:qFormat/>
    <w:uiPriority w:val="0"/>
    <w:pPr>
      <w:spacing w:before="100" w:beforeAutospacing="1" w:after="100" w:afterAutospacing="1"/>
    </w:pPr>
    <w:rPr>
      <w:rFonts w:eastAsia="Times New Roman"/>
      <w:color w:val="auto"/>
      <w:lang w:eastAsia="ru-RU"/>
    </w:rPr>
  </w:style>
  <w:style w:type="character" w:customStyle="1" w:styleId="10">
    <w:name w:val="normaltextrun"/>
    <w:basedOn w:val="3"/>
    <w:qFormat/>
    <w:uiPriority w:val="0"/>
  </w:style>
  <w:style w:type="paragraph" w:customStyle="1" w:styleId="11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924</Words>
  <Characters>6479</Characters>
  <Lines>0</Lines>
  <Paragraphs>0</Paragraphs>
  <TotalTime>44</TotalTime>
  <ScaleCrop>false</ScaleCrop>
  <LinksUpToDate>false</LinksUpToDate>
  <CharactersWithSpaces>7350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2026-05-16T07:27:00Z</dcterms:created>
  <dc:creator>Matveyka</dc:creator>
  <cp:lastModifiedBy>Matveyka</cp:lastModifiedBy>
  <dcterms:modified xsi:type="dcterms:W3CDTF">2026-05-29T17:45:24Z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97DA4CD011F043F5B5AF79686C484997_12</vt:lpwstr>
  </property>
  <property fmtid="{D5CDD505-2E9C-101B-9397-08002B2CF9AE}" pid="4" name="KSOTemplateDocerSaveRecord">
    <vt:lpwstr>eyJoZGlkIjoiMjZkOGRjN2M3YzI3ZTg0ODg0NmUwMjkxNjg5ZDJlOTIiLCJ1c2VySWQiOiI4NDI1NDY0NDc5MDkifQ==</vt:lpwstr>
  </property>
</Properties>
</file>