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69B37">
      <w:pPr>
        <w:spacing w:after="0" w:line="240" w:lineRule="auto"/>
        <w:ind w:left="0" w:leftChars="0" w:right="0" w:firstLine="478" w:firstLineChars="171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Приложение № 1 </w:t>
      </w:r>
    </w:p>
    <w:p w14:paraId="05C38ABE">
      <w:pPr>
        <w:spacing w:after="0" w:line="240" w:lineRule="auto"/>
        <w:ind w:left="0" w:leftChars="0" w:right="0" w:firstLine="478" w:firstLineChars="171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к договору № ___ от ___   ________20___ г. </w:t>
      </w:r>
    </w:p>
    <w:p w14:paraId="0E36A33F">
      <w:pPr>
        <w:spacing w:after="0" w:line="240" w:lineRule="auto"/>
        <w:ind w:left="0" w:leftChars="0" w:right="0" w:firstLine="478" w:firstLineChars="171"/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t xml:space="preserve"> </w:t>
      </w:r>
    </w:p>
    <w:p w14:paraId="2DCBC7A1">
      <w:pPr>
        <w:spacing w:after="0" w:line="240" w:lineRule="auto"/>
        <w:ind w:left="0" w:leftChars="0" w:right="0" w:firstLine="479" w:firstLineChars="17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64AE0719">
      <w:pPr>
        <w:spacing w:after="0" w:line="240" w:lineRule="auto"/>
        <w:ind w:left="0" w:leftChars="0" w:right="0" w:firstLine="479" w:firstLineChars="17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sz w:val="28"/>
          <w:szCs w:val="28"/>
        </w:rPr>
        <w:t xml:space="preserve"> </w:t>
      </w:r>
    </w:p>
    <w:p w14:paraId="22AD0F18">
      <w:pPr>
        <w:spacing w:after="0" w:line="240" w:lineRule="auto"/>
        <w:ind w:left="0" w:leftChars="0" w:right="0" w:firstLine="478" w:firstLineChars="171"/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ТЕХНИЧЕСКОЕ ЗАДАНИЕ  </w:t>
      </w:r>
    </w:p>
    <w:p w14:paraId="3FB5E431">
      <w:pPr>
        <w:spacing w:after="0" w:line="240" w:lineRule="auto"/>
        <w:ind w:left="0" w:leftChars="0" w:right="0" w:firstLine="478" w:firstLineChars="171"/>
        <w:jc w:val="center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 разработку дизайна сайта</w:t>
      </w:r>
      <w:r>
        <w:rPr>
          <w:rFonts w:hint="default" w:ascii="Times New Roman" w:hAnsi="Times New Roman" w:cs="Times New Roman"/>
          <w:b/>
          <w:sz w:val="28"/>
          <w:szCs w:val="28"/>
        </w:rPr>
        <w:t xml:space="preserve"> </w:t>
      </w:r>
    </w:p>
    <w:p w14:paraId="35074653">
      <w:pPr>
        <w:spacing w:after="0" w:line="240" w:lineRule="auto"/>
        <w:ind w:left="0" w:leftChars="0" w:right="0" w:firstLine="479" w:firstLineChars="171"/>
        <w:jc w:val="center"/>
        <w:rPr>
          <w:rFonts w:hint="default" w:ascii="Times New Roman" w:hAnsi="Times New Roman" w:cs="Times New Roman"/>
          <w:b/>
          <w:sz w:val="28"/>
          <w:szCs w:val="28"/>
        </w:rPr>
      </w:pPr>
    </w:p>
    <w:sdt>
      <w:sdtPr>
        <w:rPr>
          <w:rFonts w:ascii="SimSun" w:hAnsi="SimSun" w:eastAsia="SimSun" w:cs="Tahoma"/>
          <w:color w:val="000000"/>
          <w:sz w:val="21"/>
          <w:szCs w:val="22"/>
          <w:lang w:val="ru-RU" w:eastAsia="ru-RU" w:bidi="ar-SA"/>
        </w:rPr>
        <w:id w:val="147457491"/>
        <w15:color w:val="DBDBDB"/>
        <w:docPartObj>
          <w:docPartGallery w:val="Table of Contents"/>
          <w:docPartUnique/>
        </w:docPartObj>
      </w:sdtPr>
      <w:sdtEndPr>
        <w:rPr>
          <w:rFonts w:ascii="SimSun" w:hAnsi="SimSun" w:eastAsia="SimSun" w:cs="Tahoma"/>
          <w:color w:val="000000"/>
          <w:sz w:val="21"/>
          <w:szCs w:val="22"/>
          <w:lang w:val="ru-RU" w:eastAsia="ru-RU" w:bidi="ar-SA"/>
        </w:rPr>
      </w:sdtEndPr>
      <w:sdtContent>
        <w:p w14:paraId="7B36C38E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default"/>
              <w:lang w:val="ru-RU"/>
            </w:rPr>
          </w:pPr>
          <w:r>
            <w:rPr>
              <w:rFonts w:hint="default" w:ascii="Times New Roman" w:hAnsi="Times New Roman" w:eastAsia="SimSun" w:cs="Times New Roman"/>
              <w:b/>
              <w:bCs/>
              <w:sz w:val="28"/>
              <w:szCs w:val="28"/>
            </w:rPr>
            <w:t>Оглавление</w:t>
          </w:r>
        </w:p>
        <w:p w14:paraId="187AFBAD">
          <w:pPr>
            <w:pStyle w:val="14"/>
            <w:tabs>
              <w:tab w:val="right" w:leader="dot" w:pos="912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_Toc29514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1. НАЗНАЧЕНИЕ И ЦЕЛИ СОЗДАНИЯ САЙТА</w:t>
          </w:r>
          <w:r>
            <w:tab/>
          </w:r>
          <w:r>
            <w:fldChar w:fldCharType="begin"/>
          </w:r>
          <w:r>
            <w:instrText xml:space="preserve"> PAGEREF _Toc29514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4C23B666">
          <w:pPr>
            <w:pStyle w:val="15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_Toc16960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1.1. Назначение сайта</w:t>
          </w:r>
          <w:r>
            <w:tab/>
          </w:r>
          <w:r>
            <w:fldChar w:fldCharType="begin"/>
          </w:r>
          <w:r>
            <w:instrText xml:space="preserve"> PAGEREF _Toc16960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D4FA6CD">
          <w:pPr>
            <w:pStyle w:val="15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_Toc12907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1.2. Цели создания сайта</w:t>
          </w:r>
          <w:r>
            <w:tab/>
          </w:r>
          <w:r>
            <w:fldChar w:fldCharType="begin"/>
          </w:r>
          <w:r>
            <w:instrText xml:space="preserve"> PAGEREF _Toc12907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BD5691C">
          <w:pPr>
            <w:pStyle w:val="15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_Toc31472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1.3. Целевая аудитория</w:t>
          </w:r>
          <w:r>
            <w:tab/>
          </w:r>
          <w:r>
            <w:fldChar w:fldCharType="begin"/>
          </w:r>
          <w:r>
            <w:instrText xml:space="preserve"> PAGEREF _Toc31472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0294AC9B">
          <w:pPr>
            <w:pStyle w:val="14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_Toc1475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2. ОСНОВНЫЕ ТРЕБОВАНИЯ К САЙТУ</w:t>
          </w:r>
          <w:r>
            <w:tab/>
          </w:r>
          <w:r>
            <w:fldChar w:fldCharType="begin"/>
          </w:r>
          <w:r>
            <w:instrText xml:space="preserve"> PAGEREF _Toc1475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214E3B7">
          <w:pPr>
            <w:pStyle w:val="15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_Toc27095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2.1. Требования к структуре и функционированию</w:t>
          </w:r>
          <w:r>
            <w:tab/>
          </w:r>
          <w:r>
            <w:fldChar w:fldCharType="begin"/>
          </w:r>
          <w:r>
            <w:instrText xml:space="preserve"> PAGEREF _Toc27095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68ABBEE">
          <w:pPr>
            <w:pStyle w:val="15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_Toc23266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2.2. Структура сайта (разделы)</w:t>
          </w:r>
          <w:r>
            <w:tab/>
          </w:r>
          <w:r>
            <w:fldChar w:fldCharType="begin"/>
          </w:r>
          <w:r>
            <w:instrText xml:space="preserve"> PAGEREF _Toc23266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5E282070">
          <w:pPr>
            <w:pStyle w:val="15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_Toc28446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2.3. Навигация</w:t>
          </w:r>
          <w:r>
            <w:tab/>
          </w:r>
          <w:bookmarkStart w:id="42" w:name="_GoBack"/>
          <w:bookmarkEnd w:id="42"/>
          <w:r>
            <w:fldChar w:fldCharType="begin"/>
          </w:r>
          <w:r>
            <w:instrText xml:space="preserve"> PAGEREF _Toc28446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CFFD40A">
          <w:pPr>
            <w:pStyle w:val="14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_Toc32448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3. ТРЕБОВАНИЯ К ДИЗАЙНУ САЙТА</w:t>
          </w:r>
          <w:r>
            <w:tab/>
          </w:r>
          <w:r>
            <w:fldChar w:fldCharType="begin"/>
          </w:r>
          <w:r>
            <w:instrText xml:space="preserve"> PAGEREF _Toc32448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8ADCE1A">
          <w:pPr>
            <w:pStyle w:val="15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_Toc9097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3.1. Общие требования</w:t>
          </w:r>
          <w:r>
            <w:tab/>
          </w:r>
          <w:r>
            <w:fldChar w:fldCharType="begin"/>
          </w:r>
          <w:r>
            <w:instrText xml:space="preserve"> PAGEREF _Toc9097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4DCF7CB">
          <w:pPr>
            <w:pStyle w:val="15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_Toc20503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3.2. Шрифты</w:t>
          </w:r>
          <w:r>
            <w:tab/>
          </w:r>
          <w:r>
            <w:fldChar w:fldCharType="begin"/>
          </w:r>
          <w:r>
            <w:instrText xml:space="preserve"> PAGEREF _Toc20503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4123B69">
          <w:pPr>
            <w:pStyle w:val="15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_Toc30687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3.3. Требования к дизайну элементов сайта</w:t>
          </w:r>
          <w:r>
            <w:tab/>
          </w:r>
          <w:r>
            <w:fldChar w:fldCharType="begin"/>
          </w:r>
          <w:r>
            <w:instrText xml:space="preserve"> PAGEREF _Toc30687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A957B79">
          <w:pPr>
            <w:pStyle w:val="16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_Toc15775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3.3.1. Логотип и Шапка (Header)</w:t>
          </w:r>
          <w:r>
            <w:tab/>
          </w:r>
          <w:r>
            <w:fldChar w:fldCharType="begin"/>
          </w:r>
          <w:r>
            <w:instrText xml:space="preserve"> PAGEREF _Toc15775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201CFA7">
          <w:pPr>
            <w:pStyle w:val="16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_Toc9415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3.3.2. Боковое меню (Сайдбар)</w:t>
          </w:r>
          <w:r>
            <w:tab/>
          </w:r>
          <w:r>
            <w:fldChar w:fldCharType="begin"/>
          </w:r>
          <w:r>
            <w:instrText xml:space="preserve"> PAGEREF _Toc9415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64EDCB3">
          <w:pPr>
            <w:pStyle w:val="16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_Toc14087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3.3.3. Карточка лота (Lot Card)</w:t>
          </w:r>
          <w:r>
            <w:tab/>
          </w:r>
          <w:r>
            <w:fldChar w:fldCharType="begin"/>
          </w:r>
          <w:r>
            <w:instrText xml:space="preserve"> PAGEREF _Toc14087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7BAB0FB">
          <w:pPr>
            <w:pStyle w:val="16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_Toc5708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3.3.4. Пагинация</w:t>
          </w:r>
          <w:r>
            <w:tab/>
          </w:r>
          <w:r>
            <w:fldChar w:fldCharType="begin"/>
          </w:r>
          <w:r>
            <w:instrText xml:space="preserve"> PAGEREF _Toc5708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A66546B">
          <w:pPr>
            <w:pStyle w:val="16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_Toc12004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3.3.5. Подложка (Футер)</w:t>
          </w:r>
          <w:r>
            <w:tab/>
          </w:r>
          <w:r>
            <w:fldChar w:fldCharType="begin"/>
          </w:r>
          <w:r>
            <w:instrText xml:space="preserve"> PAGEREF _Toc12004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E5A2B84">
          <w:pPr>
            <w:pStyle w:val="14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_Toc6298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4. ОПИСАНИЕ СТРАНИЦ И ФУНКЦИОНАЛА</w:t>
          </w:r>
          <w:r>
            <w:tab/>
          </w:r>
          <w:r>
            <w:fldChar w:fldCharType="begin"/>
          </w:r>
          <w:r>
            <w:instrText xml:space="preserve"> PAGEREF _Toc6298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BFAF114">
          <w:pPr>
            <w:pStyle w:val="15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_Toc31980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4.1. Главная страница (auction_index.php)</w:t>
          </w:r>
          <w:r>
            <w:tab/>
          </w:r>
          <w:r>
            <w:fldChar w:fldCharType="begin"/>
          </w:r>
          <w:r>
            <w:instrText xml:space="preserve"> PAGEREF _Toc31980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0716CB9B">
          <w:pPr>
            <w:pStyle w:val="15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_Toc30662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4.2. Страница категорий (auction_categories.php)</w:t>
          </w:r>
          <w:r>
            <w:tab/>
          </w:r>
          <w:r>
            <w:fldChar w:fldCharType="begin"/>
          </w:r>
          <w:r>
            <w:instrText xml:space="preserve"> PAGEREF _Toc30662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C3F8D3B">
          <w:pPr>
            <w:pStyle w:val="15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_Toc11064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4.3. Страница просмотра лота (auction_lot.php)</w:t>
          </w:r>
          <w:r>
            <w:tab/>
          </w:r>
          <w:r>
            <w:fldChar w:fldCharType="begin"/>
          </w:r>
          <w:r>
            <w:instrText xml:space="preserve"> PAGEREF _Toc11064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240AE03">
          <w:pPr>
            <w:pStyle w:val="15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_Toc4754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4.4. Личный кабинет (profile.php)</w:t>
          </w:r>
          <w:r>
            <w:tab/>
          </w:r>
          <w:r>
            <w:fldChar w:fldCharType="begin"/>
          </w:r>
          <w:r>
            <w:instrText xml:space="preserve"> PAGEREF _Toc4754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2A6DF6D">
          <w:pPr>
            <w:pStyle w:val="15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_Toc20066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4.5. Админ-панель (admin_panel.php / admin_create_lot.php)</w:t>
          </w:r>
          <w:r>
            <w:tab/>
          </w:r>
          <w:r>
            <w:fldChar w:fldCharType="begin"/>
          </w:r>
          <w:r>
            <w:instrText xml:space="preserve"> PAGEREF _Toc20066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2D0AB42">
          <w:pPr>
            <w:pStyle w:val="15"/>
            <w:tabs>
              <w:tab w:val="right" w:leader="dot" w:pos="9120"/>
            </w:tabs>
          </w:pPr>
          <w:r>
            <w:fldChar w:fldCharType="begin"/>
          </w:r>
          <w:r>
            <w:instrText xml:space="preserve"> HYPERLINK \l _Toc8332 </w:instrText>
          </w:r>
          <w:r>
            <w:fldChar w:fldCharType="separate"/>
          </w:r>
          <w:r>
            <w:rPr>
              <w:rFonts w:hint="default" w:ascii="Times New Roman" w:hAnsi="Times New Roman" w:cs="Times New Roman"/>
              <w:szCs w:val="28"/>
              <w:lang w:val="ru-RU"/>
            </w:rPr>
            <w:t>4.6. Формы входа и регистрации (login.php / register.php)</w:t>
          </w:r>
          <w:r>
            <w:tab/>
          </w:r>
          <w:r>
            <w:fldChar w:fldCharType="begin"/>
          </w:r>
          <w:r>
            <w:instrText xml:space="preserve"> PAGEREF _Toc8332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6DAA1A9F">
          <w:pPr>
            <w:sectPr>
              <w:footerReference r:id="rId5" w:type="default"/>
              <w:pgSz w:w="11906" w:h="16838"/>
              <w:pgMar w:top="1440" w:right="986" w:bottom="1440" w:left="1800" w:header="720" w:footer="720" w:gutter="0"/>
              <w:pgNumType w:fmt="decimal"/>
              <w:cols w:space="720" w:num="1"/>
              <w:docGrid w:linePitch="360" w:charSpace="0"/>
            </w:sectPr>
          </w:pPr>
          <w:r>
            <w:fldChar w:fldCharType="end"/>
          </w:r>
        </w:p>
      </w:sdtContent>
    </w:sdt>
    <w:p w14:paraId="46684EAA"/>
    <w:p w14:paraId="0FCB4976">
      <w:pPr>
        <w:spacing w:after="160" w:line="240" w:lineRule="auto"/>
        <w:ind w:left="0" w:leftChars="0" w:right="0" w:firstLine="0" w:firstLineChars="0"/>
        <w:jc w:val="left"/>
        <w:rPr>
          <w:rFonts w:hint="default" w:ascii="Times New Roman" w:hAnsi="Times New Roman" w:cs="Times New Roman"/>
          <w:b/>
          <w:sz w:val="28"/>
          <w:szCs w:val="28"/>
        </w:rPr>
      </w:pPr>
    </w:p>
    <w:p w14:paraId="7485F82A">
      <w:pPr>
        <w:spacing w:line="240" w:lineRule="auto"/>
        <w:ind w:left="0" w:leftChars="0" w:firstLine="478" w:firstLineChars="171"/>
        <w:outlineLvl w:val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Toc21666"/>
      <w:bookmarkStart w:id="1" w:name="_Toc29514"/>
      <w:r>
        <w:rPr>
          <w:rFonts w:hint="default" w:ascii="Times New Roman" w:hAnsi="Times New Roman" w:cs="Times New Roman"/>
          <w:sz w:val="28"/>
          <w:szCs w:val="28"/>
          <w:lang w:val="ru-RU"/>
        </w:rPr>
        <w:t>1. НАЗНАЧЕНИЕ И ЦЕЛИ СОЗДАНИЯ САЙТА</w:t>
      </w:r>
      <w:bookmarkEnd w:id="0"/>
      <w:bookmarkEnd w:id="1"/>
    </w:p>
    <w:p w14:paraId="58445B2F">
      <w:pPr>
        <w:spacing w:line="240" w:lineRule="auto"/>
        <w:ind w:left="0" w:leftChars="0" w:firstLine="478" w:firstLineChars="171"/>
        <w:outlineLvl w:val="1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2" w:name="_Toc6760"/>
      <w:bookmarkStart w:id="3" w:name="_Toc16960"/>
      <w:r>
        <w:rPr>
          <w:rFonts w:hint="default" w:ascii="Times New Roman" w:hAnsi="Times New Roman" w:cs="Times New Roman"/>
          <w:sz w:val="28"/>
          <w:szCs w:val="28"/>
          <w:lang w:val="ru-RU"/>
        </w:rPr>
        <w:t>1.1. Назначение сайта</w:t>
      </w:r>
      <w:bookmarkEnd w:id="2"/>
      <w:bookmarkEnd w:id="3"/>
    </w:p>
    <w:p w14:paraId="5427553A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Сайт представляет собой онлайн-аукционную площадку (AuctionSpace), предназначенную для размещения лотов, проведения торгов между зарегистрированными пользователями и управления статусами лотов (активен, продан, завершен).</w:t>
      </w:r>
    </w:p>
    <w:p w14:paraId="6B9AA925">
      <w:pPr>
        <w:spacing w:line="240" w:lineRule="auto"/>
        <w:ind w:left="0" w:leftChars="0" w:firstLine="478" w:firstLineChars="171"/>
        <w:outlineLvl w:val="1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4" w:name="_Toc23350"/>
      <w:bookmarkStart w:id="5" w:name="_Toc12907"/>
      <w:r>
        <w:rPr>
          <w:rFonts w:hint="default" w:ascii="Times New Roman" w:hAnsi="Times New Roman" w:cs="Times New Roman"/>
          <w:sz w:val="28"/>
          <w:szCs w:val="28"/>
          <w:lang w:val="ru-RU"/>
        </w:rPr>
        <w:t>1.2. Цели создания сайта</w:t>
      </w:r>
      <w:bookmarkEnd w:id="4"/>
      <w:bookmarkEnd w:id="5"/>
    </w:p>
    <w:p w14:paraId="2076501C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Создание цифрового пространства для купли-продажи коллекционных товаров (антиквариат, нумизматика, книги, часы и др.).</w:t>
      </w:r>
    </w:p>
    <w:p w14:paraId="6988BD9B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Автоматизация процесса приема ставок от пользователей в реальном времени.</w:t>
      </w:r>
    </w:p>
    <w:p w14:paraId="4BA76ED9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Предоставление администратору инструментов для управления контентом (CRUD лотов).</w:t>
      </w:r>
    </w:p>
    <w:p w14:paraId="3A47AEB6">
      <w:pPr>
        <w:spacing w:line="240" w:lineRule="auto"/>
        <w:ind w:left="0" w:leftChars="0" w:firstLine="478" w:firstLineChars="171"/>
        <w:outlineLvl w:val="1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6" w:name="_Toc31472"/>
      <w:bookmarkStart w:id="7" w:name="_Toc15194"/>
      <w:r>
        <w:rPr>
          <w:rFonts w:hint="default" w:ascii="Times New Roman" w:hAnsi="Times New Roman" w:cs="Times New Roman"/>
          <w:sz w:val="28"/>
          <w:szCs w:val="28"/>
          <w:lang w:val="ru-RU"/>
        </w:rPr>
        <w:t>1.3. Целевая аудитория</w:t>
      </w:r>
      <w:bookmarkEnd w:id="6"/>
      <w:bookmarkEnd w:id="7"/>
    </w:p>
    <w:p w14:paraId="2BE8E189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Коллекционеры (нумизматы, филофонисты, любители антиквариата).</w:t>
      </w:r>
    </w:p>
    <w:p w14:paraId="71E0BDCA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Продавцы (пользователи, выставляющие лоты, в текущей версии — администратор).</w:t>
      </w:r>
    </w:p>
    <w:p w14:paraId="58631E2B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Покупатели (физические лица, желающие приобрести уникальные вещи).</w:t>
      </w:r>
    </w:p>
    <w:p w14:paraId="379B1E3A">
      <w:pPr>
        <w:spacing w:line="240" w:lineRule="auto"/>
        <w:ind w:left="0" w:leftChars="0" w:firstLine="478" w:firstLineChars="171"/>
        <w:outlineLvl w:val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8" w:name="_Toc26747"/>
      <w:bookmarkStart w:id="9" w:name="_Toc1475"/>
      <w:r>
        <w:rPr>
          <w:rFonts w:hint="default" w:ascii="Times New Roman" w:hAnsi="Times New Roman" w:cs="Times New Roman"/>
          <w:sz w:val="28"/>
          <w:szCs w:val="28"/>
          <w:lang w:val="ru-RU"/>
        </w:rPr>
        <w:t>2. ОСНОВНЫЕ ТРЕБОВАНИЯ К САЙТУ</w:t>
      </w:r>
      <w:bookmarkEnd w:id="8"/>
      <w:bookmarkEnd w:id="9"/>
    </w:p>
    <w:p w14:paraId="08224D6C">
      <w:pPr>
        <w:spacing w:line="240" w:lineRule="auto"/>
        <w:ind w:left="0" w:leftChars="0" w:firstLine="478" w:firstLineChars="171"/>
        <w:outlineLvl w:val="1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0" w:name="_Toc6366"/>
      <w:bookmarkStart w:id="11" w:name="_Toc27095"/>
      <w:r>
        <w:rPr>
          <w:rFonts w:hint="default" w:ascii="Times New Roman" w:hAnsi="Times New Roman" w:cs="Times New Roman"/>
          <w:sz w:val="28"/>
          <w:szCs w:val="28"/>
          <w:lang w:val="ru-RU"/>
        </w:rPr>
        <w:t>2.1. Требования к структуре и функционированию</w:t>
      </w:r>
      <w:bookmarkEnd w:id="10"/>
      <w:bookmarkEnd w:id="11"/>
    </w:p>
    <w:p w14:paraId="538DFF95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Сайт должен функционировать под доменным именем (указать ваше, например http://auctionspace.local).</w:t>
      </w:r>
    </w:p>
    <w:p w14:paraId="498AD21A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Сайт должен быть выполнен на стеке: PHP (PDO) + MySQL + HTML5/CSS3.</w:t>
      </w:r>
    </w:p>
    <w:p w14:paraId="0C415C97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Требуется поддержка сессий для авторизации пользователей.</w:t>
      </w:r>
    </w:p>
    <w:p w14:paraId="768E72BD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Все ставки должны фиксироваться в БД с временем и привязкой к пользователю.</w:t>
      </w:r>
    </w:p>
    <w:p w14:paraId="017C053E">
      <w:pPr>
        <w:spacing w:line="240" w:lineRule="auto"/>
        <w:ind w:left="0" w:leftChars="0" w:firstLine="478" w:firstLineChars="171"/>
        <w:outlineLvl w:val="1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2" w:name="_Toc16141"/>
      <w:bookmarkStart w:id="13" w:name="_Toc23266"/>
      <w:r>
        <w:rPr>
          <w:rFonts w:hint="default" w:ascii="Times New Roman" w:hAnsi="Times New Roman" w:cs="Times New Roman"/>
          <w:sz w:val="28"/>
          <w:szCs w:val="28"/>
          <w:lang w:val="ru-RU"/>
        </w:rPr>
        <w:t>2.2. Структура сайта (разделы)</w:t>
      </w:r>
      <w:bookmarkEnd w:id="12"/>
      <w:bookmarkEnd w:id="13"/>
    </w:p>
    <w:p w14:paraId="5D7C682B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Сайт должен состоять из следующих логических разделов:</w:t>
      </w:r>
    </w:p>
    <w:p w14:paraId="279EB889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Главная страница аукциона (лента активных лотов).</w:t>
      </w:r>
    </w:p>
    <w:p w14:paraId="21557C27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Категории (фильтрация лотов по типу: антиквариат, книги, монеты и т.д.).</w:t>
      </w:r>
    </w:p>
    <w:p w14:paraId="1C112830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Карточка лота (детальное описание, ставки, таймер).</w:t>
      </w:r>
    </w:p>
    <w:p w14:paraId="12573974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Профиль пользователя (отображение данных).</w:t>
      </w:r>
    </w:p>
    <w:p w14:paraId="38BE8616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Админ-панель (скрыта от обычных юзеров, управление лотами).</w:t>
      </w:r>
    </w:p>
    <w:p w14:paraId="3ECC71EC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Авторизация (Логин и Регистрация).</w:t>
      </w:r>
    </w:p>
    <w:p w14:paraId="30007374">
      <w:pPr>
        <w:spacing w:line="240" w:lineRule="auto"/>
        <w:ind w:left="0" w:leftChars="0" w:firstLine="478" w:firstLineChars="171"/>
        <w:outlineLvl w:val="1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4" w:name="_Toc19048"/>
      <w:bookmarkStart w:id="15" w:name="_Toc28446"/>
      <w:r>
        <w:rPr>
          <w:rFonts w:hint="default" w:ascii="Times New Roman" w:hAnsi="Times New Roman" w:cs="Times New Roman"/>
          <w:sz w:val="28"/>
          <w:szCs w:val="28"/>
          <w:lang w:val="ru-RU"/>
        </w:rPr>
        <w:t>2.3. Навигация</w:t>
      </w:r>
      <w:bookmarkEnd w:id="14"/>
      <w:bookmarkEnd w:id="15"/>
    </w:p>
    <w:p w14:paraId="3B287E57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Главное меню </w:t>
      </w:r>
    </w:p>
    <w:p w14:paraId="6D337704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Пункты меню</w:t>
      </w:r>
    </w:p>
    <w:p w14:paraId="175F08DA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Ссылка на главную страницу </w:t>
      </w:r>
    </w:p>
    <w:p w14:paraId="6847BA4E">
      <w:pPr>
        <w:numPr>
          <w:ilvl w:val="0"/>
          <w:numId w:val="1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 xml:space="preserve">Боковое меню </w:t>
      </w:r>
    </w:p>
    <w:p w14:paraId="09913C45">
      <w:pPr>
        <w:spacing w:line="240" w:lineRule="auto"/>
        <w:ind w:left="0" w:leftChars="0" w:firstLine="478" w:firstLineChars="171"/>
        <w:outlineLvl w:val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6" w:name="_Toc722"/>
      <w:bookmarkStart w:id="17" w:name="_Toc32448"/>
      <w:r>
        <w:rPr>
          <w:rFonts w:hint="default" w:ascii="Times New Roman" w:hAnsi="Times New Roman" w:cs="Times New Roman"/>
          <w:sz w:val="28"/>
          <w:szCs w:val="28"/>
          <w:lang w:val="ru-RU"/>
        </w:rPr>
        <w:t>3. ТРЕБОВАНИЯ К ДИЗАЙНУ САЙТА</w:t>
      </w:r>
      <w:bookmarkEnd w:id="16"/>
      <w:bookmarkEnd w:id="17"/>
    </w:p>
    <w:p w14:paraId="6A8A93BE">
      <w:pPr>
        <w:spacing w:line="240" w:lineRule="auto"/>
        <w:ind w:left="0" w:leftChars="0" w:firstLine="478" w:firstLineChars="171"/>
        <w:outlineLvl w:val="1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18" w:name="_Toc9097"/>
      <w:bookmarkStart w:id="19" w:name="_Toc3478"/>
      <w:r>
        <w:rPr>
          <w:rFonts w:hint="default" w:ascii="Times New Roman" w:hAnsi="Times New Roman" w:cs="Times New Roman"/>
          <w:sz w:val="28"/>
          <w:szCs w:val="28"/>
          <w:lang w:val="ru-RU"/>
        </w:rPr>
        <w:t>3.1. Общие требования</w:t>
      </w:r>
      <w:bookmarkEnd w:id="18"/>
      <w:bookmarkEnd w:id="19"/>
    </w:p>
    <w:p w14:paraId="0F4BD45C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Тип верстки: Адаптивная (резиновая). Сайт должен корректно отображаться на десктопах (ширина контейнера до 1300px) и мобильных устройствах (через @media).</w:t>
      </w:r>
    </w:p>
    <w:p w14:paraId="7E045BF3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Фирменный стиль:</w:t>
      </w:r>
    </w:p>
    <w:p w14:paraId="293D96D2">
      <w:pPr>
        <w:numPr>
          <w:ilvl w:val="0"/>
          <w:numId w:val="2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Темный хедер и футер: цвет #243447.</w:t>
      </w:r>
    </w:p>
    <w:p w14:paraId="0F4233A8">
      <w:pPr>
        <w:numPr>
          <w:ilvl w:val="0"/>
          <w:numId w:val="2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Акцентный цвет (кнопки, ссылки): золотистый #c5a059.</w:t>
      </w:r>
    </w:p>
    <w:p w14:paraId="157BAF66">
      <w:pPr>
        <w:numPr>
          <w:ilvl w:val="0"/>
          <w:numId w:val="2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Фон основной части: светлый (#f8f9fa), карточки — белые.</w:t>
      </w:r>
    </w:p>
    <w:p w14:paraId="3F175534">
      <w:pPr>
        <w:numPr>
          <w:ilvl w:val="0"/>
          <w:numId w:val="2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Все страницы должны быть выполнены в едином стиле.</w:t>
      </w:r>
    </w:p>
    <w:p w14:paraId="371AC446">
      <w:pPr>
        <w:spacing w:line="240" w:lineRule="auto"/>
        <w:ind w:left="0" w:leftChars="0" w:firstLine="478" w:firstLineChars="171"/>
        <w:outlineLvl w:val="1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20" w:name="_Toc20503"/>
      <w:bookmarkStart w:id="21" w:name="_Toc18165"/>
      <w:r>
        <w:rPr>
          <w:rFonts w:hint="default" w:ascii="Times New Roman" w:hAnsi="Times New Roman" w:cs="Times New Roman"/>
          <w:sz w:val="28"/>
          <w:szCs w:val="28"/>
          <w:lang w:val="ru-RU"/>
        </w:rPr>
        <w:t>3.2. Шрифты</w:t>
      </w:r>
      <w:bookmarkEnd w:id="20"/>
      <w:bookmarkEnd w:id="21"/>
    </w:p>
    <w:p w14:paraId="5523B2D7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Используются системные шрифты: 'Segoe UI', Roboto, 'Helvetica Neue', sans-serif.</w:t>
      </w:r>
    </w:p>
    <w:p w14:paraId="7AA4B0E1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Размеры шрифтов: основной текст 14-16px, заголовки 24-32px.</w:t>
      </w:r>
    </w:p>
    <w:p w14:paraId="234AAB2A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Шрифты должны быть контрастными (темно-серый на светлом фоне, белый на темном).</w:t>
      </w:r>
    </w:p>
    <w:p w14:paraId="3A37E8FE">
      <w:pPr>
        <w:spacing w:line="240" w:lineRule="auto"/>
        <w:ind w:left="0" w:leftChars="0" w:firstLine="478" w:firstLineChars="171"/>
        <w:outlineLvl w:val="1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22" w:name="_Toc30687"/>
      <w:bookmarkStart w:id="23" w:name="_Toc27847"/>
      <w:r>
        <w:rPr>
          <w:rFonts w:hint="default" w:ascii="Times New Roman" w:hAnsi="Times New Roman" w:cs="Times New Roman"/>
          <w:sz w:val="28"/>
          <w:szCs w:val="28"/>
          <w:lang w:val="ru-RU"/>
        </w:rPr>
        <w:t>3.3. Требования к дизайну элементов сайта</w:t>
      </w:r>
      <w:bookmarkEnd w:id="22"/>
      <w:bookmarkEnd w:id="23"/>
    </w:p>
    <w:p w14:paraId="4D97D981">
      <w:pPr>
        <w:spacing w:line="240" w:lineRule="auto"/>
        <w:ind w:left="0" w:leftChars="0" w:firstLine="478" w:firstLineChars="171"/>
        <w:outlineLvl w:val="2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24" w:name="_Toc10418"/>
      <w:bookmarkStart w:id="25" w:name="_Toc15775"/>
      <w:r>
        <w:rPr>
          <w:rFonts w:hint="default" w:ascii="Times New Roman" w:hAnsi="Times New Roman" w:cs="Times New Roman"/>
          <w:sz w:val="28"/>
          <w:szCs w:val="28"/>
          <w:lang w:val="ru-RU"/>
        </w:rPr>
        <w:t>3.3.1. Логотип и Шапка (Header)</w:t>
      </w:r>
      <w:bookmarkEnd w:id="24"/>
      <w:bookmarkEnd w:id="25"/>
    </w:p>
    <w:p w14:paraId="0F8D903E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Логотип: Левая часть хедера. Содержит иконку 🛒 в золотом круге и текст AUCTIONSPACE (где SPACE выделен золотым).</w:t>
      </w:r>
    </w:p>
    <w:p w14:paraId="6C9EDB8B">
      <w:pPr>
        <w:numPr>
          <w:ilvl w:val="0"/>
          <w:numId w:val="3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Шапка должна быть фиксированной (sticky) и содержать основное меню навигации.</w:t>
      </w:r>
    </w:p>
    <w:p w14:paraId="635B5DFC">
      <w:pPr>
        <w:spacing w:line="240" w:lineRule="auto"/>
        <w:ind w:left="0" w:leftChars="0" w:firstLine="478" w:firstLineChars="171"/>
        <w:outlineLvl w:val="2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26" w:name="_Toc9415"/>
      <w:bookmarkStart w:id="27" w:name="_Toc17210"/>
      <w:r>
        <w:rPr>
          <w:rFonts w:hint="default" w:ascii="Times New Roman" w:hAnsi="Times New Roman" w:cs="Times New Roman"/>
          <w:sz w:val="28"/>
          <w:szCs w:val="28"/>
          <w:lang w:val="ru-RU"/>
        </w:rPr>
        <w:t>3.3.2. Боковое меню (Сайдбар)</w:t>
      </w:r>
      <w:bookmarkEnd w:id="26"/>
      <w:bookmarkEnd w:id="27"/>
    </w:p>
    <w:p w14:paraId="403C8165">
      <w:pPr>
        <w:numPr>
          <w:ilvl w:val="0"/>
          <w:numId w:val="4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Аналог п. 3.3.4 из примера ТЗ</w:t>
      </w:r>
    </w:p>
    <w:p w14:paraId="2592D0AC">
      <w:pPr>
        <w:numPr>
          <w:ilvl w:val="0"/>
          <w:numId w:val="4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Располагается в правой части страниц каталога (auction-grid).</w:t>
      </w:r>
    </w:p>
    <w:p w14:paraId="0B97A82E">
      <w:pPr>
        <w:numPr>
          <w:ilvl w:val="0"/>
          <w:numId w:val="4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Блок «Все категории»: Список ссылок на категории (Антиквариат, Книги, Монеты и т.д.), при наведении подсветка золотым.</w:t>
      </w:r>
    </w:p>
    <w:p w14:paraId="338F938A">
      <w:pPr>
        <w:numPr>
          <w:ilvl w:val="0"/>
          <w:numId w:val="4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Блок «Как участвовать?»: Нумерованный список инструкций (Регистрация → Выбор лота → Ставка → Победа).</w:t>
      </w:r>
    </w:p>
    <w:p w14:paraId="3BE24704">
      <w:pPr>
        <w:spacing w:line="240" w:lineRule="auto"/>
        <w:ind w:left="0" w:leftChars="0" w:firstLine="478" w:firstLineChars="171"/>
        <w:outlineLvl w:val="2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28" w:name="_Toc17786"/>
      <w:bookmarkStart w:id="29" w:name="_Toc14087"/>
      <w:r>
        <w:rPr>
          <w:rFonts w:hint="default" w:ascii="Times New Roman" w:hAnsi="Times New Roman" w:cs="Times New Roman"/>
          <w:sz w:val="28"/>
          <w:szCs w:val="28"/>
          <w:lang w:val="ru-RU"/>
        </w:rPr>
        <w:t>3.3.3. Карточка лота (Lot Card)</w:t>
      </w:r>
      <w:bookmarkEnd w:id="28"/>
      <w:bookmarkEnd w:id="29"/>
    </w:p>
    <w:p w14:paraId="2C673BF2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Элемент, отображаемый в ленте (lots-container).</w:t>
      </w:r>
    </w:p>
    <w:p w14:paraId="26912273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Содержит: статус (Лот #ID и категорию), заголовок (h4), описание (первые 100 символов), кол-во ставок/оставшееся время, текущую цену (крупно, зеленым цветом).</w:t>
      </w:r>
    </w:p>
    <w:p w14:paraId="1B7B2AD5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Кнопка «Смотреть →» выполнена в стиле 3D (тень/смещение).</w:t>
      </w:r>
    </w:p>
    <w:p w14:paraId="755CE7E9">
      <w:pPr>
        <w:spacing w:line="240" w:lineRule="auto"/>
        <w:ind w:left="0" w:leftChars="0" w:firstLine="478" w:firstLineChars="171"/>
        <w:outlineLvl w:val="2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30" w:name="_Toc21279"/>
      <w:bookmarkStart w:id="31" w:name="_Toc5708"/>
      <w:r>
        <w:rPr>
          <w:rFonts w:hint="default" w:ascii="Times New Roman" w:hAnsi="Times New Roman" w:cs="Times New Roman"/>
          <w:sz w:val="28"/>
          <w:szCs w:val="28"/>
          <w:lang w:val="ru-RU"/>
        </w:rPr>
        <w:t>3.3.4. Пагинация</w:t>
      </w:r>
      <w:bookmarkEnd w:id="30"/>
      <w:bookmarkEnd w:id="31"/>
    </w:p>
    <w:p w14:paraId="5F2BCA74">
      <w:pPr>
        <w:numPr>
          <w:ilvl w:val="0"/>
          <w:numId w:val="5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Располагается под списком лотов.</w:t>
      </w:r>
    </w:p>
    <w:p w14:paraId="784A0CB7">
      <w:pPr>
        <w:numPr>
          <w:ilvl w:val="0"/>
          <w:numId w:val="5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Содержит номера страниц. Активная страница имеет золотой фон (#c5a059).</w:t>
      </w:r>
    </w:p>
    <w:p w14:paraId="713E4608">
      <w:pPr>
        <w:spacing w:line="240" w:lineRule="auto"/>
        <w:ind w:left="0" w:leftChars="0" w:firstLine="478" w:firstLineChars="171"/>
        <w:outlineLvl w:val="2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32" w:name="_Toc12004"/>
      <w:bookmarkStart w:id="33" w:name="_Toc3895"/>
      <w:r>
        <w:rPr>
          <w:rFonts w:hint="default" w:ascii="Times New Roman" w:hAnsi="Times New Roman" w:cs="Times New Roman"/>
          <w:sz w:val="28"/>
          <w:szCs w:val="28"/>
          <w:lang w:val="ru-RU"/>
        </w:rPr>
        <w:t>3.3.5. Подложка (Футер)</w:t>
      </w:r>
      <w:bookmarkEnd w:id="32"/>
      <w:bookmarkEnd w:id="33"/>
    </w:p>
    <w:p w14:paraId="77AD8F57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Темный фон (#243447).</w:t>
      </w:r>
    </w:p>
    <w:p w14:paraId="2F571355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Содержит копирайт (© 2026 AuctionSpace) и ссылки на Политику конфиденциальности и Контакты.</w:t>
      </w:r>
    </w:p>
    <w:p w14:paraId="1977D6A1">
      <w:pPr>
        <w:spacing w:line="240" w:lineRule="auto"/>
        <w:ind w:left="0" w:leftChars="0" w:firstLine="478" w:firstLineChars="171"/>
        <w:outlineLvl w:val="0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34" w:name="_Toc1351"/>
      <w:bookmarkStart w:id="35" w:name="_Toc6298"/>
      <w:r>
        <w:rPr>
          <w:rFonts w:hint="default" w:ascii="Times New Roman" w:hAnsi="Times New Roman" w:cs="Times New Roman"/>
          <w:sz w:val="28"/>
          <w:szCs w:val="28"/>
          <w:lang w:val="ru-RU"/>
        </w:rPr>
        <w:t>4. ОПИСАНИЕ СТРАНИЦ И ФУНКЦИОНАЛА</w:t>
      </w:r>
      <w:bookmarkEnd w:id="34"/>
      <w:bookmarkEnd w:id="35"/>
    </w:p>
    <w:p w14:paraId="17ABE7CF">
      <w:pPr>
        <w:spacing w:line="240" w:lineRule="auto"/>
        <w:ind w:left="0" w:leftChars="0" w:firstLine="478" w:firstLineChars="171"/>
        <w:outlineLvl w:val="1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36" w:name="_Toc31980"/>
      <w:r>
        <w:rPr>
          <w:rFonts w:hint="default" w:ascii="Times New Roman" w:hAnsi="Times New Roman" w:cs="Times New Roman"/>
          <w:sz w:val="28"/>
          <w:szCs w:val="28"/>
          <w:lang w:val="ru-RU"/>
        </w:rPr>
        <w:t>4.1. Главная страница (auction_index.php)</w:t>
      </w:r>
      <w:bookmarkEnd w:id="36"/>
    </w:p>
    <w:p w14:paraId="604CB89E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Аналог п. 4.1 из примера ТЗ</w:t>
      </w:r>
    </w:p>
    <w:p w14:paraId="238CACB3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Hero-блок: Заголовок «Аукционная площадка», призыв к регистрации (кнопка «Присоединиться»).</w:t>
      </w:r>
    </w:p>
    <w:p w14:paraId="068A1C63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Сайдбар: Слева (или справа по дизайну) — категории + инструкция.</w:t>
      </w:r>
    </w:p>
    <w:p w14:paraId="0C9FD750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Контент-блок:</w:t>
      </w:r>
    </w:p>
    <w:p w14:paraId="35A67EF1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Заголовок «Активные лоты» и счетчик количества.</w:t>
      </w:r>
    </w:p>
    <w:p w14:paraId="04E978DF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Сетка карточек лотов (по 6 штук на страницу).</w:t>
      </w:r>
    </w:p>
    <w:p w14:paraId="5A390664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Под сеткой — Пагинатор.</w:t>
      </w:r>
    </w:p>
    <w:p w14:paraId="260AE6EF">
      <w:pPr>
        <w:numPr>
          <w:ilvl w:val="0"/>
          <w:numId w:val="6"/>
        </w:numPr>
        <w:spacing w:line="240" w:lineRule="auto"/>
        <w:ind w:left="420" w:lef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Кнопки администратора (видны только если role=admin): «Создать новый лот», «Управление лотами».</w:t>
      </w:r>
    </w:p>
    <w:p w14:paraId="420F60D4">
      <w:pPr>
        <w:spacing w:line="240" w:lineRule="auto"/>
        <w:ind w:left="0" w:leftChars="0" w:firstLine="478" w:firstLineChars="171"/>
        <w:outlineLvl w:val="1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37" w:name="_Toc30662"/>
      <w:r>
        <w:rPr>
          <w:rFonts w:hint="default" w:ascii="Times New Roman" w:hAnsi="Times New Roman" w:cs="Times New Roman"/>
          <w:sz w:val="28"/>
          <w:szCs w:val="28"/>
          <w:lang w:val="ru-RU"/>
        </w:rPr>
        <w:t>4.2. Страница категорий (auction_categories.php)</w:t>
      </w:r>
      <w:bookmarkEnd w:id="37"/>
    </w:p>
    <w:p w14:paraId="7285505A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Функция: Фильтрация.</w:t>
      </w:r>
    </w:p>
    <w:p w14:paraId="48DABBC2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При клике на категорию в сайдбаре перезагружается страница с параметром ?cat=slug.</w:t>
      </w:r>
    </w:p>
    <w:p w14:paraId="3CE4C4F3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Отображаются только лоты выбранной категории.</w:t>
      </w:r>
    </w:p>
    <w:p w14:paraId="1B790DBB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Хлебные крошки показывают текущую категорию.</w:t>
      </w:r>
    </w:p>
    <w:p w14:paraId="1B2BBE7C">
      <w:pPr>
        <w:spacing w:line="240" w:lineRule="auto"/>
        <w:ind w:left="0" w:leftChars="0" w:firstLine="478" w:firstLineChars="171"/>
        <w:outlineLvl w:val="1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38" w:name="_Toc11064"/>
      <w:r>
        <w:rPr>
          <w:rFonts w:hint="default" w:ascii="Times New Roman" w:hAnsi="Times New Roman" w:cs="Times New Roman"/>
          <w:sz w:val="28"/>
          <w:szCs w:val="28"/>
          <w:lang w:val="ru-RU"/>
        </w:rPr>
        <w:t>4.3. Страница просмотра лота (auction_lot.php)</w:t>
      </w:r>
      <w:bookmarkEnd w:id="38"/>
    </w:p>
    <w:p w14:paraId="4893677C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Аналог п. 4.5 из примера ТЗ (Страница с конкурсом)</w:t>
      </w:r>
    </w:p>
    <w:p w14:paraId="4D3D9992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Хлебные крошки: Главная / Категория / Название лота.</w:t>
      </w:r>
    </w:p>
    <w:p w14:paraId="0A3409E7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Левая колонка:</w:t>
      </w:r>
    </w:p>
    <w:p w14:paraId="064DA4EB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Название лота.</w:t>
      </w:r>
    </w:p>
    <w:p w14:paraId="6C51CEA2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Мета-данные (Лот #ID, Продавец, Просмотры).</w:t>
      </w:r>
    </w:p>
    <w:p w14:paraId="235C7FEF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Полное описание (HTML-текст).</w:t>
      </w:r>
    </w:p>
    <w:p w14:paraId="2F2A829F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Блок статуса (Окончание торгов: дата, статус Активен/Продан/Завершен).</w:t>
      </w:r>
    </w:p>
    <w:p w14:paraId="2A5523FA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Правая колонка (Панель ставок):</w:t>
      </w:r>
    </w:p>
    <w:p w14:paraId="3364E3A3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Крупная текущая цена (current-price-big).</w:t>
      </w:r>
    </w:p>
    <w:p w14:paraId="0A5DBC7A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Форма ввода суммы (минимальный шаг +100 к текущей цене).</w:t>
      </w:r>
    </w:p>
    <w:p w14:paraId="2973E2C4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Кнопка «Сделать ставку».</w:t>
      </w:r>
    </w:p>
    <w:p w14:paraId="3CBEFB01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Если пользователь не авторизован: выводится предупреждение с ссылкой на вход.</w:t>
      </w:r>
    </w:p>
    <w:p w14:paraId="0A24EECB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Блок «История ставок» (под карточкой):</w:t>
      </w:r>
    </w:p>
    <w:p w14:paraId="77D69C8A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с колонками: Пользователь, Ставка, Время.</w:t>
      </w:r>
    </w:p>
    <w:p w14:paraId="7ED98894">
      <w:pPr>
        <w:spacing w:line="240" w:lineRule="auto"/>
        <w:ind w:left="0" w:leftChars="0" w:firstLine="478" w:firstLineChars="171"/>
        <w:outlineLvl w:val="1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39" w:name="_Toc4754"/>
      <w:r>
        <w:rPr>
          <w:rFonts w:hint="default" w:ascii="Times New Roman" w:hAnsi="Times New Roman" w:cs="Times New Roman"/>
          <w:sz w:val="28"/>
          <w:szCs w:val="28"/>
          <w:lang w:val="ru-RU"/>
        </w:rPr>
        <w:t>4.4. Личный кабинет (profile.php)</w:t>
      </w:r>
      <w:bookmarkEnd w:id="39"/>
    </w:p>
    <w:p w14:paraId="27CBA0D0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Доступен только авторизованным пользователям.</w:t>
      </w:r>
    </w:p>
    <w:p w14:paraId="123FB34B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Отображает: Имя пользователя, Email, Роль (Пользователь/Админ), Дату регистрации.</w:t>
      </w:r>
    </w:p>
    <w:p w14:paraId="071A0551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Кнопки: «На аукцион», «Выйти».</w:t>
      </w:r>
    </w:p>
    <w:p w14:paraId="5C1443C8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Если Админ: ссылка на «Админ-панель».</w:t>
      </w:r>
    </w:p>
    <w:p w14:paraId="2D0C0DE3">
      <w:pPr>
        <w:spacing w:line="240" w:lineRule="auto"/>
        <w:ind w:left="0" w:leftChars="0" w:firstLine="478" w:firstLineChars="171"/>
        <w:outlineLvl w:val="1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40" w:name="_Toc20066"/>
      <w:r>
        <w:rPr>
          <w:rFonts w:hint="default" w:ascii="Times New Roman" w:hAnsi="Times New Roman" w:cs="Times New Roman"/>
          <w:sz w:val="28"/>
          <w:szCs w:val="28"/>
          <w:lang w:val="ru-RU"/>
        </w:rPr>
        <w:t>4.5. Админ-панель (admin_panel.php / admin_create_lot.php)</w:t>
      </w:r>
      <w:bookmarkEnd w:id="40"/>
    </w:p>
    <w:p w14:paraId="019700B2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Доступ строго по роли admin.</w:t>
      </w:r>
    </w:p>
    <w:p w14:paraId="1B0B1490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Страница управления (admin_panel.php):</w:t>
      </w:r>
    </w:p>
    <w:p w14:paraId="2DCDDB5C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Статистика по лотам (Всего / Активных / Продано / Завершено).</w:t>
      </w:r>
    </w:p>
    <w:p w14:paraId="754AD237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Таблица всех лотов с возможностью Просмотра и Удаления (с подтверждением).</w:t>
      </w:r>
    </w:p>
    <w:p w14:paraId="58CB5AB7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Страница создания (admin_create_lot.php):</w:t>
      </w:r>
    </w:p>
    <w:p w14:paraId="061EAA8A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Форма: Категория (select), Название, Описание, Начальная цена, Дата окончания торгов (datetime-local).</w:t>
      </w:r>
    </w:p>
    <w:p w14:paraId="5B8E946E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Валидация полей на сервере.</w:t>
      </w:r>
    </w:p>
    <w:p w14:paraId="29D9A667">
      <w:pPr>
        <w:spacing w:line="240" w:lineRule="auto"/>
        <w:ind w:left="0" w:leftChars="0" w:firstLine="478" w:firstLineChars="171"/>
        <w:outlineLvl w:val="1"/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41" w:name="_Toc8332"/>
      <w:r>
        <w:rPr>
          <w:rFonts w:hint="default" w:ascii="Times New Roman" w:hAnsi="Times New Roman" w:cs="Times New Roman"/>
          <w:sz w:val="28"/>
          <w:szCs w:val="28"/>
          <w:lang w:val="ru-RU"/>
        </w:rPr>
        <w:t>4.6. Формы входа и регистрации (login.php / register.php)</w:t>
      </w:r>
      <w:bookmarkEnd w:id="41"/>
    </w:p>
    <w:p w14:paraId="470A8851">
      <w:pPr>
        <w:numPr>
          <w:ilvl w:val="0"/>
          <w:numId w:val="6"/>
        </w:numPr>
        <w:tabs>
          <w:tab w:val="left" w:pos="480"/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Регистрация:</w:t>
      </w:r>
    </w:p>
    <w:p w14:paraId="76BADEF6">
      <w:pPr>
        <w:numPr>
          <w:ilvl w:val="0"/>
          <w:numId w:val="6"/>
        </w:numPr>
        <w:tabs>
          <w:tab w:val="left" w:pos="-960"/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Поля: Имя пользователя, Email, Пароль (мин. 4 символа), Подтверждение.</w:t>
      </w:r>
    </w:p>
    <w:p w14:paraId="525C909E">
      <w:pPr>
        <w:numPr>
          <w:ilvl w:val="0"/>
          <w:numId w:val="6"/>
        </w:numPr>
        <w:tabs>
          <w:tab w:val="left" w:pos="480"/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Проверка на уникальность username и email.</w:t>
      </w:r>
    </w:p>
    <w:p w14:paraId="2652810F">
      <w:pPr>
        <w:numPr>
          <w:ilvl w:val="0"/>
          <w:numId w:val="6"/>
        </w:numPr>
        <w:tabs>
          <w:tab w:val="left" w:pos="480"/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Хэширование пароля (password_hash).</w:t>
      </w:r>
    </w:p>
    <w:p w14:paraId="7371AA4C">
      <w:pPr>
        <w:numPr>
          <w:ilvl w:val="0"/>
          <w:numId w:val="6"/>
        </w:numPr>
        <w:tabs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Вход:</w:t>
      </w:r>
    </w:p>
    <w:p w14:paraId="1ADC9FA7">
      <w:pPr>
        <w:numPr>
          <w:ilvl w:val="0"/>
          <w:numId w:val="6"/>
        </w:numPr>
        <w:tabs>
          <w:tab w:val="left" w:pos="480"/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Поле «Логин или Email» и «Пароль».</w:t>
      </w:r>
    </w:p>
    <w:p w14:paraId="2F492557">
      <w:pPr>
        <w:numPr>
          <w:ilvl w:val="0"/>
          <w:numId w:val="6"/>
        </w:numPr>
        <w:tabs>
          <w:tab w:val="left" w:pos="480"/>
          <w:tab w:val="clear" w:pos="420"/>
        </w:tabs>
        <w:spacing w:line="240" w:lineRule="auto"/>
        <w:ind w:left="420" w:leftChars="0" w:right="729" w:rightChars="0" w:hanging="420" w:firstLine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Проверка хэша (password_verify).</w:t>
      </w:r>
    </w:p>
    <w:p w14:paraId="0B9434CE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</w:p>
    <w:p w14:paraId="652CD5DC">
      <w:pPr>
        <w:spacing w:line="240" w:lineRule="auto"/>
        <w:ind w:left="0" w:leftChars="0" w:firstLine="478" w:firstLineChars="171"/>
        <w:rPr>
          <w:rFonts w:hint="default" w:ascii="Times New Roman" w:hAnsi="Times New Roman" w:cs="Times New Roman"/>
          <w:sz w:val="28"/>
          <w:szCs w:val="28"/>
          <w:lang w:val="ru-RU"/>
        </w:rPr>
      </w:pPr>
    </w:p>
    <w:sectPr>
      <w:pgSz w:w="11906" w:h="16838"/>
      <w:pgMar w:top="1440" w:right="986" w:bottom="1440" w:left="1800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5C9112">
    <w:pPr>
      <w:spacing w:after="0" w:line="240" w:lineRule="auto"/>
      <w:ind w:left="0" w:right="728" w:firstLine="0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fldChar w:fldCharType="begin"/>
    </w:r>
    <w:r>
      <w:rPr>
        <w:rFonts w:ascii="Times New Roman" w:hAnsi="Times New Roman" w:cs="Times New Roman"/>
        <w:sz w:val="20"/>
        <w:szCs w:val="20"/>
      </w:rPr>
      <w:instrText xml:space="preserve"> PAGE   \* MERGEFORMAT </w:instrText>
    </w:r>
    <w:r>
      <w:rPr>
        <w:rFonts w:ascii="Times New Roman" w:hAnsi="Times New Roman" w:cs="Times New Roman"/>
        <w:sz w:val="20"/>
        <w:szCs w:val="20"/>
      </w:rPr>
      <w:fldChar w:fldCharType="separate"/>
    </w:r>
    <w:r>
      <w:rPr>
        <w:rFonts w:ascii="Times New Roman" w:hAnsi="Times New Roman" w:cs="Times New Roman"/>
        <w:sz w:val="20"/>
        <w:szCs w:val="20"/>
      </w:rPr>
      <w:t>5</w:t>
    </w:r>
    <w:r>
      <w:rPr>
        <w:rFonts w:ascii="Times New Roman" w:hAnsi="Times New Roman" w:cs="Times New Roman"/>
        <w:sz w:val="20"/>
        <w:szCs w:val="20"/>
      </w:rPr>
      <w:fldChar w:fldCharType="end"/>
    </w:r>
    <w:r>
      <w:rPr>
        <w:rFonts w:ascii="Times New Roman" w:hAnsi="Times New Roman" w:cs="Times New Roman"/>
        <w:sz w:val="20"/>
        <w:szCs w:val="20"/>
      </w:rPr>
      <w:t xml:space="preserve"> </w:t>
    </w:r>
  </w:p>
  <w:p w14:paraId="261F064C">
    <w:pPr>
      <w:tabs>
        <w:tab w:val="center" w:pos="2252"/>
        <w:tab w:val="center" w:pos="7036"/>
      </w:tabs>
      <w:spacing w:after="0" w:line="240" w:lineRule="auto"/>
      <w:ind w:left="0" w:right="0" w:firstLine="700" w:firstLineChars="350"/>
      <w:jc w:val="left"/>
    </w:pPr>
    <w:r>
      <w:rPr>
        <w:rFonts w:ascii="Times New Roman" w:hAnsi="Times New Roman" w:cs="Times New Roman"/>
        <w:sz w:val="20"/>
        <w:szCs w:val="20"/>
      </w:rPr>
      <w:t>________________/</w:t>
    </w:r>
    <w:r>
      <w:rPr>
        <w:rFonts w:ascii="Times New Roman" w:hAnsi="Times New Roman" w:cs="Times New Roman"/>
        <w:sz w:val="20"/>
        <w:szCs w:val="20"/>
        <w:lang w:val="ru-RU"/>
      </w:rPr>
      <w:t>Семенов</w:t>
    </w:r>
    <w:r>
      <w:rPr>
        <w:rFonts w:hint="default" w:ascii="Times New Roman" w:hAnsi="Times New Roman" w:cs="Times New Roman"/>
        <w:sz w:val="20"/>
        <w:szCs w:val="20"/>
        <w:lang w:val="ru-RU"/>
      </w:rPr>
      <w:t xml:space="preserve"> М</w:t>
    </w:r>
    <w:r>
      <w:rPr>
        <w:rFonts w:ascii="Times New Roman" w:hAnsi="Times New Roman" w:cs="Times New Roman"/>
        <w:sz w:val="20"/>
        <w:szCs w:val="20"/>
      </w:rPr>
      <w:t>.</w:t>
    </w:r>
    <w:r>
      <w:rPr>
        <w:rFonts w:ascii="Times New Roman" w:hAnsi="Times New Roman" w:cs="Times New Roman"/>
        <w:sz w:val="20"/>
        <w:szCs w:val="20"/>
        <w:lang w:val="ru-RU"/>
      </w:rPr>
      <w:t>В</w:t>
    </w:r>
    <w:r>
      <w:rPr>
        <w:rFonts w:ascii="Times New Roman" w:hAnsi="Times New Roman" w:cs="Times New Roman"/>
        <w:sz w:val="20"/>
        <w:szCs w:val="20"/>
      </w:rPr>
      <w:t>./</w:t>
    </w:r>
    <w:r>
      <w:rPr>
        <w:rFonts w:ascii="Times New Roman" w:hAnsi="Times New Roman" w:cs="Times New Roman"/>
        <w:sz w:val="20"/>
        <w:szCs w:val="20"/>
      </w:rPr>
      <w:tab/>
    </w:r>
    <w:r>
      <w:rPr>
        <w:rFonts w:hint="default" w:ascii="Times New Roman" w:hAnsi="Times New Roman" w:cs="Times New Roman"/>
        <w:sz w:val="20"/>
        <w:szCs w:val="20"/>
        <w:lang w:val="ru-RU"/>
      </w:rPr>
      <w:t xml:space="preserve">          </w:t>
    </w:r>
    <w:r>
      <w:rPr>
        <w:rFonts w:ascii="Times New Roman" w:hAnsi="Times New Roman" w:cs="Times New Roman"/>
        <w:sz w:val="20"/>
        <w:szCs w:val="20"/>
      </w:rPr>
      <w:t>_________________/</w:t>
    </w:r>
    <w:r>
      <w:rPr>
        <w:rFonts w:ascii="Times New Roman" w:hAnsi="Times New Roman" w:cs="Times New Roman"/>
        <w:sz w:val="20"/>
        <w:szCs w:val="20"/>
        <w:lang w:val="ru-RU"/>
      </w:rPr>
      <w:t>Кутуев</w:t>
    </w:r>
    <w:r>
      <w:rPr>
        <w:rFonts w:hint="default" w:ascii="Times New Roman" w:hAnsi="Times New Roman" w:cs="Times New Roman"/>
        <w:sz w:val="20"/>
        <w:szCs w:val="20"/>
        <w:lang w:val="ru-RU"/>
      </w:rPr>
      <w:t xml:space="preserve"> Н.С</w:t>
    </w:r>
    <w:r>
      <w:rPr>
        <w:rFonts w:ascii="Times New Roman" w:hAnsi="Times New Roman" w:cs="Times New Roman"/>
        <w:sz w:val="20"/>
        <w:szCs w:val="20"/>
      </w:rPr>
      <w:t xml:space="preserve">./ </w:t>
    </w: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5619750</wp:posOffset>
              </wp:positionH>
              <wp:positionV relativeFrom="paragraph">
                <wp:posOffset>-121285</wp:posOffset>
              </wp:positionV>
              <wp:extent cx="1828800" cy="158750"/>
              <wp:effectExtent l="0" t="0" r="0" b="0"/>
              <wp:wrapNone/>
              <wp:docPr id="1" name="Текстовое поле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587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34E8783">
                          <w:pPr>
                            <w:pStyle w:val="12"/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42.5pt;margin-top:-9.55pt;height:12.5pt;width:144pt;mso-position-horizontal-relative:margin;mso-wrap-style:none;z-index:251659264;mso-width-relative:page;mso-height-relative:page;" filled="f" stroked="f" coordsize="21600,21600" o:gfxdata="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lpkqWNkAAAAKAQAADwAAAAAAAAABACAAAAAi&#10;AAAAZHJzL2Rvd25yZXYueG1sUEsBAhQAFAAAAAgAh07iQNzkpd1CAgAAcgQAAA4AAAAAAAAAAQAg&#10;AAAAKAEAAGRycy9lMm9Eb2MueG1sUEsFBgAAAAAGAAYAWQEAANwFAAAAAA==&#10;">
              <v:fill on="f" focussize="0,0"/>
              <v:stroke on="f" weight="0.5pt"/>
              <v:imagedata o:title=""/>
              <o:lock v:ext="edit" aspectratio="f"/>
              <v:textbox inset="0mm,0mm,0mm,0mm">
                <w:txbxContent>
                  <w:p w14:paraId="134E8783">
                    <w:pPr>
                      <w:pStyle w:val="12"/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8" w:lineRule="auto"/>
      </w:pPr>
      <w:r>
        <w:separator/>
      </w:r>
    </w:p>
  </w:footnote>
  <w:footnote w:type="continuationSeparator" w:id="1">
    <w:p>
      <w:pPr>
        <w:spacing w:before="0" w:after="0" w:line="24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062143"/>
    <w:multiLevelType w:val="singleLevel"/>
    <w:tmpl w:val="EE062143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egoe UI" w:hAnsi="Segoe UI" w:cs="Tahoma"/>
      </w:rPr>
    </w:lvl>
  </w:abstractNum>
  <w:abstractNum w:abstractNumId="1">
    <w:nsid w:val="21B2C5B7"/>
    <w:multiLevelType w:val="singleLevel"/>
    <w:tmpl w:val="21B2C5B7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egoe UI" w:hAnsi="Segoe UI" w:cs="Tahoma"/>
      </w:rPr>
    </w:lvl>
  </w:abstractNum>
  <w:abstractNum w:abstractNumId="2">
    <w:nsid w:val="2712480E"/>
    <w:multiLevelType w:val="singleLevel"/>
    <w:tmpl w:val="2712480E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egoe UI" w:hAnsi="Segoe UI" w:cs="Tahoma"/>
      </w:rPr>
    </w:lvl>
  </w:abstractNum>
  <w:abstractNum w:abstractNumId="3">
    <w:nsid w:val="4584BFC8"/>
    <w:multiLevelType w:val="singleLevel"/>
    <w:tmpl w:val="4584BFC8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egoe UI" w:hAnsi="Segoe UI" w:cs="Tahoma"/>
      </w:rPr>
    </w:lvl>
  </w:abstractNum>
  <w:abstractNum w:abstractNumId="4">
    <w:nsid w:val="784D3049"/>
    <w:multiLevelType w:val="singleLevel"/>
    <w:tmpl w:val="784D3049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egoe UI" w:hAnsi="Segoe UI" w:cs="Tahoma"/>
      </w:rPr>
    </w:lvl>
  </w:abstractNum>
  <w:abstractNum w:abstractNumId="5">
    <w:nsid w:val="7FF64084"/>
    <w:multiLevelType w:val="singleLevel"/>
    <w:tmpl w:val="7FF64084"/>
    <w:lvl w:ilvl="0" w:tentative="0">
      <w:start w:val="1"/>
      <w:numFmt w:val="bullet"/>
      <w:lvlText w:val="•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Segoe UI" w:hAnsi="Segoe UI" w:cs="Tahoma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361550"/>
    <w:rsid w:val="36381C69"/>
    <w:rsid w:val="3C1238BF"/>
    <w:rsid w:val="5B900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qFormat="1" w:unhideWhenUsed="0" w:uiPriority="39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18" w:line="248" w:lineRule="auto"/>
      <w:ind w:left="10" w:right="729" w:hanging="10"/>
      <w:jc w:val="both"/>
    </w:pPr>
    <w:rPr>
      <w:rFonts w:ascii="Tahoma" w:hAnsi="Tahoma" w:eastAsia="Tahoma" w:cs="Tahoma"/>
      <w:color w:val="000000"/>
      <w:sz w:val="24"/>
      <w:szCs w:val="22"/>
      <w:lang w:val="ru-RU" w:eastAsia="ru-RU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8">
    <w:name w:val="header"/>
    <w:basedOn w:val="1"/>
    <w:uiPriority w:val="0"/>
    <w:pPr>
      <w:tabs>
        <w:tab w:val="center" w:pos="4153"/>
        <w:tab w:val="right" w:pos="8306"/>
      </w:tabs>
    </w:pPr>
  </w:style>
  <w:style w:type="paragraph" w:styleId="9">
    <w:name w:val="toc 1"/>
    <w:hidden/>
    <w:qFormat/>
    <w:uiPriority w:val="39"/>
    <w:pPr>
      <w:spacing w:after="245" w:line="259" w:lineRule="auto"/>
      <w:ind w:left="32" w:right="735" w:hanging="10"/>
    </w:pPr>
    <w:rPr>
      <w:rFonts w:ascii="Tahoma" w:hAnsi="Tahoma" w:eastAsia="Tahoma" w:cs="Tahoma"/>
      <w:color w:val="000000"/>
      <w:sz w:val="22"/>
      <w:szCs w:val="22"/>
      <w:lang w:val="ru-RU" w:eastAsia="ru-RU" w:bidi="ar-SA"/>
    </w:rPr>
  </w:style>
  <w:style w:type="paragraph" w:styleId="10">
    <w:name w:val="toc 2"/>
    <w:hidden/>
    <w:qFormat/>
    <w:uiPriority w:val="39"/>
    <w:pPr>
      <w:spacing w:after="247" w:line="259" w:lineRule="auto"/>
      <w:ind w:left="253" w:right="735" w:hanging="10"/>
    </w:pPr>
    <w:rPr>
      <w:rFonts w:ascii="Calibri" w:hAnsi="Calibri" w:eastAsia="Calibri" w:cs="Calibri"/>
      <w:color w:val="000000"/>
      <w:sz w:val="22"/>
      <w:szCs w:val="22"/>
      <w:lang w:val="ru-RU" w:eastAsia="ru-RU" w:bidi="ar-SA"/>
    </w:rPr>
  </w:style>
  <w:style w:type="paragraph" w:styleId="11">
    <w:name w:val="toc 4"/>
    <w:hidden/>
    <w:qFormat/>
    <w:uiPriority w:val="39"/>
    <w:pPr>
      <w:spacing w:after="220" w:line="259" w:lineRule="auto"/>
      <w:ind w:left="456" w:right="735" w:hanging="10"/>
    </w:pPr>
    <w:rPr>
      <w:rFonts w:ascii="Calibri" w:hAnsi="Calibri" w:eastAsia="Calibri" w:cs="Calibri"/>
      <w:color w:val="000000"/>
      <w:sz w:val="22"/>
      <w:szCs w:val="22"/>
      <w:lang w:val="ru-RU" w:eastAsia="ru-RU" w:bidi="ar-SA"/>
    </w:rPr>
  </w:style>
  <w:style w:type="paragraph" w:styleId="12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13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customStyle="1" w:styleId="14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5">
    <w:name w:val="WPSOffice手动目录 2"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16">
    <w:name w:val="WPSOffice手动目录 3"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873</Words>
  <Characters>5918</Characters>
  <Lines>0</Lines>
  <Paragraphs>0</Paragraphs>
  <TotalTime>0</TotalTime>
  <ScaleCrop>false</ScaleCrop>
  <LinksUpToDate>false</LinksUpToDate>
  <CharactersWithSpaces>6711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2026-05-14T07:25:00Z</dcterms:created>
  <dc:creator>Matveyka</dc:creator>
  <cp:lastModifiedBy>Matveyka</cp:lastModifiedBy>
  <dcterms:modified xsi:type="dcterms:W3CDTF">2026-05-29T18:18:00Z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3BB9F69AA4274B7DA5CD8085D58BB14F_12</vt:lpwstr>
  </property>
  <property fmtid="{D5CDD505-2E9C-101B-9397-08002B2CF9AE}" pid="4" name="KSOTemplateDocerSaveRecord">
    <vt:lpwstr>eyJoZGlkIjoiMjZkOGRjN2M3YzI3ZTg0ODg0NmUwMjkxNjg5ZDJlOTIiLCJ1c2VySWQiOiI4NDI1NDY0NDc5MDkifQ==</vt:lpwstr>
  </property>
</Properties>
</file>