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0AB4D" w14:textId="6F9D7EAD" w:rsidR="00B86ACB" w:rsidRDefault="00B86ACB" w:rsidP="00B86ACB">
      <w:r>
        <w:rPr>
          <w:rFonts w:hint="eastAsia"/>
        </w:rPr>
        <w:t xml:space="preserve">A </w:t>
      </w:r>
      <w:r>
        <w:t xml:space="preserve">host environment </w:t>
      </w:r>
    </w:p>
    <w:p w14:paraId="6B988F06" w14:textId="77777777" w:rsidR="00B86ACB" w:rsidRDefault="00B86ACB" w:rsidP="00B86ACB">
      <w:r>
        <w:t xml:space="preserve">We used devices with two different operating systems for development, namely Windows and </w:t>
      </w:r>
      <w:proofErr w:type="spellStart"/>
      <w:r>
        <w:t>macOS.A</w:t>
      </w:r>
      <w:proofErr w:type="spellEnd"/>
      <w:r>
        <w:t xml:space="preserve"> summary of our development devices is provided in Table I.</w:t>
      </w:r>
    </w:p>
    <w:p w14:paraId="56B3C227" w14:textId="77777777" w:rsidR="00B86ACB" w:rsidRDefault="00B86ACB" w:rsidP="00B86ACB">
      <w:r>
        <w:t>表TABLE I: DEV ENVIRONMENT</w:t>
      </w:r>
    </w:p>
    <w:p w14:paraId="492C3E70" w14:textId="77777777" w:rsidR="00B86ACB" w:rsidRDefault="00B86ACB" w:rsidP="00B86ACB">
      <w:r>
        <w:t>Specification Windows macOS</w:t>
      </w:r>
    </w:p>
    <w:p w14:paraId="41643A96" w14:textId="77777777" w:rsidR="00B86ACB" w:rsidRDefault="00B86ACB" w:rsidP="00B86ACB">
      <w:r>
        <w:t>OS Windows 11 macOS Sequoia 15.6</w:t>
      </w:r>
    </w:p>
    <w:p w14:paraId="3D28558C" w14:textId="77777777" w:rsidR="00B86ACB" w:rsidRDefault="00B86ACB" w:rsidP="00B86ACB">
      <w:r>
        <w:t>CPU Intel(R)</w:t>
      </w:r>
      <w:proofErr w:type="gramStart"/>
      <w:r>
        <w:t>Core(</w:t>
      </w:r>
      <w:proofErr w:type="gramEnd"/>
      <w:r>
        <w:t>TM) i9-14900HX Apple M3</w:t>
      </w:r>
    </w:p>
    <w:p w14:paraId="4F66B985" w14:textId="77777777" w:rsidR="00B86ACB" w:rsidRDefault="00B86ACB" w:rsidP="00B86ACB">
      <w:r>
        <w:t>RAM 32GB 8GB @ 6400MHz</w:t>
      </w:r>
    </w:p>
    <w:p w14:paraId="32E7FF1B" w14:textId="77777777" w:rsidR="00B86ACB" w:rsidRDefault="00B86ACB" w:rsidP="00B86ACB">
      <w:r>
        <w:t xml:space="preserve">development environment </w:t>
      </w:r>
    </w:p>
    <w:p w14:paraId="79F91027" w14:textId="093275D8" w:rsidR="00B86ACB" w:rsidRDefault="00B86ACB" w:rsidP="00B86ACB">
      <w:r>
        <w:t>For the development environment of SDN, we have standardized the IDE tool and version (PyCharm 3.8.10</w:t>
      </w:r>
      <w:proofErr w:type="gramStart"/>
      <w:r>
        <w:t>), and</w:t>
      </w:r>
      <w:proofErr w:type="gramEnd"/>
      <w:r>
        <w:t xml:space="preserve"> used Mininet as the virtual network topology as required. We have implemented basic logical operations in the controller using the Ryu architecture. The Ryu library modules imported into PyCharm for our use are as follows.</w:t>
      </w:r>
    </w:p>
    <w:p w14:paraId="27F54395" w14:textId="77777777" w:rsidR="00B86ACB" w:rsidRDefault="00B86ACB" w:rsidP="00B86ACB"/>
    <w:p w14:paraId="19604CF0" w14:textId="03BC1250" w:rsidR="00B86ACB" w:rsidRDefault="00B86ACB" w:rsidP="00B86ACB">
      <w:r>
        <w:rPr>
          <w:rFonts w:hint="eastAsia"/>
        </w:rPr>
        <w:t>B Steps of</w:t>
      </w:r>
      <w:r>
        <w:t xml:space="preserve"> implementation</w:t>
      </w:r>
    </w:p>
    <w:p w14:paraId="5DB436B0" w14:textId="77777777" w:rsidR="00B86ACB" w:rsidRDefault="00B86ACB" w:rsidP="00B86ACB">
      <w:r>
        <w:t xml:space="preserve">1) Establish network topology: Use </w:t>
      </w:r>
      <w:proofErr w:type="spellStart"/>
      <w:r>
        <w:t>mininet</w:t>
      </w:r>
      <w:proofErr w:type="spellEnd"/>
      <w:r>
        <w:t xml:space="preserve"> to create a topology consisting of one client, two servers, and SDN core components (one switch and one controller)</w:t>
      </w:r>
    </w:p>
    <w:p w14:paraId="65A2EDF4" w14:textId="77777777" w:rsidR="00B86ACB" w:rsidRDefault="00B86ACB" w:rsidP="00B86ACB">
      <w:r>
        <w:t>2) Initialize the Ryu controller: Run a custom controller program using Ryu to enable it to handle OpenFlow messages from the switch</w:t>
      </w:r>
    </w:p>
    <w:p w14:paraId="368F98AF" w14:textId="77777777" w:rsidR="00B86ACB" w:rsidRDefault="00B86ACB" w:rsidP="00B86ACB">
      <w:r>
        <w:t xml:space="preserve">3) Packet-In processing: Implement the handling of Packet-In events triggered by table-Miss in the </w:t>
      </w:r>
      <w:proofErr w:type="gramStart"/>
      <w:r>
        <w:t>controller, and</w:t>
      </w:r>
      <w:proofErr w:type="gramEnd"/>
      <w:r>
        <w:t xml:space="preserve"> be able to correctly receive and parse data packets when there are no matching flow table entries.</w:t>
      </w:r>
    </w:p>
    <w:p w14:paraId="3DE152C2" w14:textId="77777777" w:rsidR="00B86ACB" w:rsidRDefault="00B86ACB" w:rsidP="00B86ACB">
      <w:r>
        <w:t>4) Parse data packets and install flow table entries: Distinguish packets of different protocols such as ARP, ICMP, and TCP SYN, learn port information based on the source MAC, and install corresponding flow table entries for subsequent similar traffic to reduce the load on the controller.</w:t>
      </w:r>
    </w:p>
    <w:p w14:paraId="0830A682" w14:textId="77777777" w:rsidR="00B86ACB" w:rsidRDefault="00B86ACB" w:rsidP="00B86ACB">
      <w:r>
        <w:t>5) Redirection: When the TCP SYN sent by the client to Server1 is detected, modify the necessary fields and redirect it to Server2 to achieve the SYN redirect function.</w:t>
      </w:r>
    </w:p>
    <w:p w14:paraId="540AE7D8" w14:textId="081FF49C" w:rsidR="00B86ACB" w:rsidRDefault="00B86ACB" w:rsidP="00B86ACB">
      <w:r>
        <w:t>6) Test and verify.</w:t>
      </w:r>
      <w:r>
        <w:t xml:space="preserve">: </w:t>
      </w:r>
      <w:r>
        <w:t xml:space="preserve">Test the communication using ping and </w:t>
      </w:r>
      <w:proofErr w:type="spellStart"/>
      <w:proofErr w:type="gramStart"/>
      <w:r>
        <w:t>tcpdump</w:t>
      </w:r>
      <w:proofErr w:type="spellEnd"/>
      <w:r>
        <w:t>, and</w:t>
      </w:r>
      <w:proofErr w:type="gramEnd"/>
      <w:r>
        <w:t xml:space="preserve"> verify whether the redirection logic is correct by capturing packets and querying the flow table through Wireshark.</w:t>
      </w:r>
    </w:p>
    <w:p w14:paraId="030A4D41" w14:textId="776B2A0B" w:rsidR="00B86ACB" w:rsidRDefault="00B86ACB" w:rsidP="00B86ACB">
      <w:r>
        <w:lastRenderedPageBreak/>
        <w:t xml:space="preserve">C. </w:t>
      </w:r>
      <w:r>
        <w:t>Programming Skills</w:t>
      </w:r>
    </w:p>
    <w:p w14:paraId="3D425E1A" w14:textId="77777777" w:rsidR="00B86ACB" w:rsidRDefault="00B86ACB" w:rsidP="00B86ACB">
      <w:r>
        <w:t>Object-oriented Programming (OOP)</w:t>
      </w:r>
    </w:p>
    <w:p w14:paraId="3620DAB9" w14:textId="77777777" w:rsidR="00B86ACB" w:rsidRDefault="00B86ACB" w:rsidP="00B86ACB">
      <w:r>
        <w:t xml:space="preserve">One of the major features of our code is the application of object-oriented programming. We defined a class named </w:t>
      </w:r>
      <w:proofErr w:type="spellStart"/>
      <w:r>
        <w:t>ReactiveController</w:t>
      </w:r>
      <w:proofErr w:type="spellEnd"/>
      <w:r>
        <w:t xml:space="preserve"> to encapsulate the methods and attributes of the SDN controller. Moreover, this class inherits from </w:t>
      </w:r>
      <w:proofErr w:type="spellStart"/>
      <w:r>
        <w:t>app_</w:t>
      </w:r>
      <w:proofErr w:type="gramStart"/>
      <w:r>
        <w:t>manager.RyuApp</w:t>
      </w:r>
      <w:proofErr w:type="spellEnd"/>
      <w:proofErr w:type="gramEnd"/>
      <w:r>
        <w:t>, allowing it to directly reuse the methods of its parent class.</w:t>
      </w:r>
    </w:p>
    <w:p w14:paraId="2573BC6E" w14:textId="77777777" w:rsidR="00B86ACB" w:rsidRDefault="00B86ACB" w:rsidP="00B86ACB">
      <w:r>
        <w:t>Event-drive programming</w:t>
      </w:r>
    </w:p>
    <w:p w14:paraId="64109DE7" w14:textId="77777777" w:rsidR="00B86ACB" w:rsidRDefault="00B86ACB" w:rsidP="00B86ACB">
      <w:r>
        <w:t xml:space="preserve">The SDN controller application class we built employs an event-driven mechanism. OpenFlow messages sent by the switch are encapsulated as events, and one of the core methods of this class, </w:t>
      </w:r>
      <w:proofErr w:type="spellStart"/>
      <w:r>
        <w:t>packet_in_handler</w:t>
      </w:r>
      <w:proofErr w:type="spellEnd"/>
      <w:r>
        <w:t>, is the method we use to respond to this event. When the event occurs, this method will perform the core functions of the controller's control plane.</w:t>
      </w:r>
    </w:p>
    <w:p w14:paraId="6C868DDE" w14:textId="77777777" w:rsidR="00B86ACB" w:rsidRDefault="00B86ACB" w:rsidP="00B86ACB">
      <w:r>
        <w:t>Program modular design</w:t>
      </w:r>
    </w:p>
    <w:p w14:paraId="5512EA7A" w14:textId="00FD6D85" w:rsidR="00B86ACB" w:rsidRDefault="00B86ACB" w:rsidP="00B86ACB">
      <w:r>
        <w:t>Our code is also divided into several core modules: the Topology module loads host topology information into the system, the Forward module is responsible for parsing message types, forwarding packets, and implementing learning functions, while the Redirection module adjusts the forwarding paths of the system network based on preset policies and algorithms.</w:t>
      </w:r>
    </w:p>
    <w:p w14:paraId="536602C5" w14:textId="77777777" w:rsidR="00B86ACB" w:rsidRDefault="00B86ACB" w:rsidP="00B86ACB"/>
    <w:p w14:paraId="100C2FD7" w14:textId="70F84595" w:rsidR="00B86ACB" w:rsidRDefault="00B86ACB" w:rsidP="00B86ACB">
      <w:proofErr w:type="spellStart"/>
      <w:r>
        <w:t>D.actual</w:t>
      </w:r>
      <w:proofErr w:type="spellEnd"/>
      <w:r>
        <w:t xml:space="preserve"> </w:t>
      </w:r>
      <w:proofErr w:type="spellStart"/>
      <w:r>
        <w:t>impl</w:t>
      </w:r>
      <w:proofErr w:type="spellEnd"/>
    </w:p>
    <w:p w14:paraId="264458EF" w14:textId="77777777" w:rsidR="00B86ACB" w:rsidRDefault="00B86ACB" w:rsidP="00B86ACB">
      <w:proofErr w:type="spellStart"/>
      <w:r>
        <w:t>sdn</w:t>
      </w:r>
      <w:proofErr w:type="spellEnd"/>
      <w:r>
        <w:t xml:space="preserve"> forwarding function</w:t>
      </w:r>
    </w:p>
    <w:p w14:paraId="27148957" w14:textId="77777777" w:rsidR="00B86ACB" w:rsidRDefault="00B86ACB" w:rsidP="00B86ACB">
      <w:r>
        <w:t xml:space="preserve">Our forward Controller functionality first provides each switch with a learning table from Mac address to port. If the learned data is not found, we install the table-miss flow table entry through the </w:t>
      </w:r>
      <w:proofErr w:type="spellStart"/>
      <w:r>
        <w:t>switch_features_</w:t>
      </w:r>
      <w:proofErr w:type="gramStart"/>
      <w:r>
        <w:t>handler</w:t>
      </w:r>
      <w:proofErr w:type="spellEnd"/>
      <w:r>
        <w:t>(</w:t>
      </w:r>
      <w:proofErr w:type="gramEnd"/>
      <w:r>
        <w:t xml:space="preserve">self, </w:t>
      </w:r>
      <w:proofErr w:type="spellStart"/>
      <w:r>
        <w:t>ev</w:t>
      </w:r>
      <w:proofErr w:type="spellEnd"/>
      <w:r>
        <w:t>) function. Send the unknown traffic to the controller. The _</w:t>
      </w:r>
      <w:proofErr w:type="spellStart"/>
      <w:r>
        <w:t>packet_in_handler</w:t>
      </w:r>
      <w:proofErr w:type="spellEnd"/>
      <w:r>
        <w:t xml:space="preserve"> function will learn the source MAC, find the target port and install the flow table entry using the </w:t>
      </w:r>
      <w:proofErr w:type="spellStart"/>
      <w:r>
        <w:t>add_flow</w:t>
      </w:r>
      <w:proofErr w:type="spellEnd"/>
      <w:r>
        <w:t xml:space="preserve"> function. In </w:t>
      </w:r>
      <w:proofErr w:type="spellStart"/>
      <w:r>
        <w:t>addflow</w:t>
      </w:r>
      <w:proofErr w:type="spellEnd"/>
      <w:r>
        <w:t xml:space="preserve">, we added a </w:t>
      </w:r>
      <w:proofErr w:type="spellStart"/>
      <w:r>
        <w:t>buffer_id</w:t>
      </w:r>
      <w:proofErr w:type="spellEnd"/>
      <w:r>
        <w:t xml:space="preserve"> and </w:t>
      </w:r>
      <w:proofErr w:type="spellStart"/>
      <w:r>
        <w:t>idle_timeout</w:t>
      </w:r>
      <w:proofErr w:type="spellEnd"/>
      <w:r>
        <w:t xml:space="preserve">=5. The </w:t>
      </w:r>
      <w:proofErr w:type="spellStart"/>
      <w:r>
        <w:t>bufferid</w:t>
      </w:r>
      <w:proofErr w:type="spellEnd"/>
      <w:r>
        <w:t xml:space="preserve"> prevents duplicate forwarding, and the </w:t>
      </w:r>
      <w:proofErr w:type="spellStart"/>
      <w:r>
        <w:t>idle_timeout</w:t>
      </w:r>
      <w:proofErr w:type="spellEnd"/>
      <w:r>
        <w:t xml:space="preserve"> mechanism ensures that the flow entry will be deleted if it is idle for more than 5 seconds, guaranteeing the security of the flow table.</w:t>
      </w:r>
    </w:p>
    <w:p w14:paraId="59E59124" w14:textId="77777777" w:rsidR="00B86ACB" w:rsidRDefault="00B86ACB" w:rsidP="00B86ACB">
      <w:r>
        <w:t>The following are the specific internal functions of _</w:t>
      </w:r>
      <w:proofErr w:type="spellStart"/>
      <w:r>
        <w:t>packet_in_handler</w:t>
      </w:r>
      <w:proofErr w:type="spellEnd"/>
      <w:r>
        <w:t xml:space="preserve">. When the switch recognizes an unlearned data packet, it first identifies the target port and starts the </w:t>
      </w:r>
      <w:proofErr w:type="spellStart"/>
      <w:r>
        <w:t>arp</w:t>
      </w:r>
      <w:proofErr w:type="spellEnd"/>
      <w:r>
        <w:t xml:space="preserve"> flooding operation. </w:t>
      </w:r>
      <w:proofErr w:type="spellStart"/>
      <w:r>
        <w:t>arp</w:t>
      </w:r>
      <w:proofErr w:type="spellEnd"/>
      <w:r>
        <w:t xml:space="preserve"> converts the IP address into a MAC address and performs the flooding operation. After receiving the response from the target port, the Client knows </w:t>
      </w:r>
      <w:r>
        <w:lastRenderedPageBreak/>
        <w:t xml:space="preserve">the MAC address and begins to send data packets. The first step is to determine the forwarding </w:t>
      </w:r>
      <w:proofErr w:type="gramStart"/>
      <w:r>
        <w:t>port, and</w:t>
      </w:r>
      <w:proofErr w:type="gramEnd"/>
      <w:r>
        <w:t xml:space="preserve"> then install the flow table. Here, the learning function is completed. Afterwards, the type of data packet is identified. If the protocol is TCP and contains the SYN flag, it has the highest priority and will be forwarded first. Next comes the ordinary IPv4 forwarding (ICMP ping), with a priority of 50, and finally the forwarding of ordinary packets. A complete forwarding function is thus realized.</w:t>
      </w:r>
    </w:p>
    <w:p w14:paraId="56FDF74E" w14:textId="77777777" w:rsidR="00B86ACB" w:rsidRDefault="00B86ACB" w:rsidP="00B86ACB"/>
    <w:p w14:paraId="68055462" w14:textId="7F7D8520" w:rsidR="00B86ACB" w:rsidRPr="00B86ACB" w:rsidRDefault="00B86ACB" w:rsidP="00B86ACB">
      <w:proofErr w:type="spellStart"/>
      <w:r>
        <w:t>sdn</w:t>
      </w:r>
      <w:proofErr w:type="spellEnd"/>
      <w:r>
        <w:t xml:space="preserve"> </w:t>
      </w:r>
      <w:r>
        <w:t>redirect</w:t>
      </w:r>
      <w:r>
        <w:t xml:space="preserve"> function</w:t>
      </w:r>
    </w:p>
    <w:p w14:paraId="2D9127B3" w14:textId="2F8326C5" w:rsidR="00B86ACB" w:rsidRDefault="00B86ACB" w:rsidP="00B86ACB">
      <w:r>
        <w:t xml:space="preserve">Redirection is implemented by several core Ryu event handling methods, which jointly enable reactive forwarding and TCP SYN redirection. When the switch is first connected, the </w:t>
      </w:r>
      <w:proofErr w:type="spellStart"/>
      <w:r>
        <w:t>switch_features_handler</w:t>
      </w:r>
      <w:proofErr w:type="spellEnd"/>
      <w:r>
        <w:t xml:space="preserve"> () method of the controller uses </w:t>
      </w:r>
      <w:proofErr w:type="spellStart"/>
      <w:r>
        <w:t>OFPFlowMod</w:t>
      </w:r>
      <w:proofErr w:type="spellEnd"/>
      <w:r>
        <w:t xml:space="preserve"> to install a table for missing flow entries to ensure that all mismatched packets are forwarded to the controller. </w:t>
      </w:r>
      <w:proofErr w:type="spellStart"/>
      <w:r>
        <w:t>packet_in_handler</w:t>
      </w:r>
      <w:proofErr w:type="spellEnd"/>
      <w:r>
        <w:t xml:space="preserve"> () triggers the controller to update the </w:t>
      </w:r>
      <w:proofErr w:type="spellStart"/>
      <w:r>
        <w:t>mac_to_port</w:t>
      </w:r>
      <w:proofErr w:type="spellEnd"/>
      <w:r>
        <w:t xml:space="preserve"> table for MAC learning for each Packet-In event and processes ARP messages using simple forwarding rules. For TCP traffic, the controller uses Ryu's data packets to check the data packets. The packet parser triggers the redirection process when it detects a SYN pointing to Server1. This process installs two high-priority flow rules through the method </w:t>
      </w:r>
      <w:proofErr w:type="spellStart"/>
      <w:r>
        <w:t>add_flow</w:t>
      </w:r>
      <w:proofErr w:type="spellEnd"/>
      <w:r>
        <w:t xml:space="preserve"> (</w:t>
      </w:r>
      <w:proofErr w:type="gramStart"/>
      <w:r>
        <w:t>) :</w:t>
      </w:r>
      <w:proofErr w:type="gramEnd"/>
      <w:r>
        <w:t xml:space="preserve"> one flow table overwrites the target IP and MAC, redirecting the SYN to Server2, and the other reverse flow table overwrites the return packets of Server2, making them appear to come from Server1. These rules use OpenFlow actions, such as </w:t>
      </w:r>
      <w:proofErr w:type="spellStart"/>
      <w:r>
        <w:t>OFPActionSetField</w:t>
      </w:r>
      <w:proofErr w:type="spellEnd"/>
      <w:r>
        <w:t xml:space="preserve"> and </w:t>
      </w:r>
      <w:proofErr w:type="spellStart"/>
      <w:r>
        <w:t>OFPActionOutput</w:t>
      </w:r>
      <w:proofErr w:type="spellEnd"/>
      <w:r>
        <w:t xml:space="preserve">, to perform header modifications. After installing the stream, the controller will immediately forward the current message in the </w:t>
      </w:r>
      <w:proofErr w:type="spellStart"/>
      <w:r>
        <w:t>OFPPacketOut</w:t>
      </w:r>
      <w:proofErr w:type="spellEnd"/>
      <w:r>
        <w:t xml:space="preserve"> mode to avoid packet loss. All other traffic falls back to the default L2 learning behavior, where additional streams are installed via </w:t>
      </w:r>
      <w:proofErr w:type="spellStart"/>
      <w:r>
        <w:t>add_flow</w:t>
      </w:r>
      <w:proofErr w:type="spellEnd"/>
      <w:r>
        <w:t xml:space="preserve"> () to optimize subsequent packet forwarding.</w:t>
      </w:r>
    </w:p>
    <w:p w14:paraId="15B754DA" w14:textId="77777777" w:rsidR="00B86ACB" w:rsidRDefault="00B86ACB" w:rsidP="00B86ACB"/>
    <w:p w14:paraId="4B61F170" w14:textId="24821CD1" w:rsidR="00B86ACB" w:rsidRDefault="00B86ACB" w:rsidP="00B86ACB">
      <w:proofErr w:type="spellStart"/>
      <w:proofErr w:type="gramStart"/>
      <w:r>
        <w:t>E.difficulty</w:t>
      </w:r>
      <w:proofErr w:type="spellEnd"/>
      <w:proofErr w:type="gramEnd"/>
    </w:p>
    <w:p w14:paraId="7DD75413" w14:textId="77777777" w:rsidR="00B86ACB" w:rsidRDefault="00B86ACB" w:rsidP="00B86ACB">
      <w:r>
        <w:t>Understanding the Ryu framework</w:t>
      </w:r>
    </w:p>
    <w:p w14:paraId="48C14F51" w14:textId="77777777" w:rsidR="00B86ACB" w:rsidRDefault="00B86ACB" w:rsidP="00B86ACB">
      <w:r>
        <w:t xml:space="preserve">Difficulty： When using Ryu for SDN development, a significant difficulty lies in the understanding of this framework. We found that Ryu does not execute in the order of code from top to </w:t>
      </w:r>
      <w:proofErr w:type="gramStart"/>
      <w:r>
        <w:t>bottom, but</w:t>
      </w:r>
      <w:proofErr w:type="gramEnd"/>
      <w:r>
        <w:t xml:space="preserve"> completely relies on the OpenFlow messages sent by the switch to trigger the corresponding event handling functions. For example, </w:t>
      </w:r>
      <w:proofErr w:type="spellStart"/>
      <w:r>
        <w:t>EventOFPSwitchFeatures</w:t>
      </w:r>
      <w:proofErr w:type="spellEnd"/>
      <w:r>
        <w:t>.</w:t>
      </w:r>
    </w:p>
    <w:p w14:paraId="3B0CBE5A" w14:textId="77777777" w:rsidR="00B86ACB" w:rsidRDefault="00B86ACB" w:rsidP="00B86ACB"/>
    <w:p w14:paraId="20BB7291" w14:textId="72EF5A0F" w:rsidR="00B86ACB" w:rsidRDefault="00B86ACB" w:rsidP="00B86ACB">
      <w:r>
        <w:lastRenderedPageBreak/>
        <w:t xml:space="preserve">Solution: We understand the priority of the flow table, the table-miss mechanism, and the interaction between </w:t>
      </w:r>
      <w:proofErr w:type="spellStart"/>
      <w:r>
        <w:t>PacketOut</w:t>
      </w:r>
      <w:proofErr w:type="spellEnd"/>
      <w:r>
        <w:t xml:space="preserve"> and </w:t>
      </w:r>
      <w:proofErr w:type="spellStart"/>
      <w:r>
        <w:t>PacketIn</w:t>
      </w:r>
      <w:proofErr w:type="spellEnd"/>
      <w:r>
        <w:t xml:space="preserve"> by referring to the official development documentation, </w:t>
      </w:r>
      <w:proofErr w:type="gramStart"/>
      <w:r>
        <w:t>so as to</w:t>
      </w:r>
      <w:proofErr w:type="gramEnd"/>
      <w:r>
        <w:t xml:space="preserve"> truly master the execution path and asynchronous structure of the program</w:t>
      </w:r>
    </w:p>
    <w:p w14:paraId="4B38B31F" w14:textId="77777777" w:rsidR="00B86ACB" w:rsidRDefault="00B86ACB" w:rsidP="00B86ACB"/>
    <w:p w14:paraId="4B072D87" w14:textId="405BA821" w:rsidR="00B86ACB" w:rsidRDefault="00B86ACB" w:rsidP="00B86ACB">
      <w:r>
        <w:t>Development challenges caused by the failure of the three-way handshake in SYN redirection</w:t>
      </w:r>
    </w:p>
    <w:p w14:paraId="6D6A766C" w14:textId="77777777" w:rsidR="00B86ACB" w:rsidRDefault="00B86ACB" w:rsidP="00B86ACB">
      <w:r>
        <w:t xml:space="preserve">Difficulty: In the first </w:t>
      </w:r>
      <w:proofErr w:type="spellStart"/>
      <w:r>
        <w:t>ryu_redirect</w:t>
      </w:r>
      <w:proofErr w:type="spellEnd"/>
      <w:r>
        <w:t xml:space="preserve"> code test, the SYN was concurrently sent from the client to server2, and the three-way handshake of the TCP connection could not be established. In </w:t>
      </w:r>
      <w:proofErr w:type="spellStart"/>
      <w:r>
        <w:t>wireshark</w:t>
      </w:r>
      <w:proofErr w:type="spellEnd"/>
      <w:r>
        <w:t xml:space="preserve"> packet capture, we found that the client initially sent a SYN to </w:t>
      </w:r>
      <w:proofErr w:type="gramStart"/>
      <w:r>
        <w:t>server1, but</w:t>
      </w:r>
      <w:proofErr w:type="gramEnd"/>
      <w:r>
        <w:t xml:space="preserve"> received a SYN/ACK from server2 instead. This does not match the expected endpoint, causing the client to return an RST and the three-way handshake to be interrupted in the second step.</w:t>
      </w:r>
    </w:p>
    <w:p w14:paraId="284DFA08" w14:textId="77777777" w:rsidR="00B86ACB" w:rsidRDefault="00B86ACB" w:rsidP="00B86ACB"/>
    <w:p w14:paraId="2426FA7E" w14:textId="527DD4DB" w:rsidR="00B86ACB" w:rsidRDefault="00B86ACB" w:rsidP="00B86ACB">
      <w:r>
        <w:t>Solution: We adopted a reverse flow table. When server2 replied, it disguised itself as server1, allowing the client to successfully receive the SYN/ACK from the expected endpoint, thereby establishing the correct three-way handshake</w:t>
      </w:r>
    </w:p>
    <w:sectPr w:rsidR="00B86AC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ACB"/>
    <w:rsid w:val="0089027D"/>
    <w:rsid w:val="00B86A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E90CCC7"/>
  <w15:chartTrackingRefBased/>
  <w15:docId w15:val="{E6B5093D-3422-B146-997C-9867DB386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86AC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86AC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86AC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86AC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86AC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86AC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86AC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86AC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86AC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86AC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86AC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86AC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86ACB"/>
    <w:rPr>
      <w:rFonts w:cstheme="majorBidi"/>
      <w:color w:val="0F4761" w:themeColor="accent1" w:themeShade="BF"/>
      <w:sz w:val="28"/>
      <w:szCs w:val="28"/>
    </w:rPr>
  </w:style>
  <w:style w:type="character" w:customStyle="1" w:styleId="50">
    <w:name w:val="标题 5 字符"/>
    <w:basedOn w:val="a0"/>
    <w:link w:val="5"/>
    <w:uiPriority w:val="9"/>
    <w:semiHidden/>
    <w:rsid w:val="00B86ACB"/>
    <w:rPr>
      <w:rFonts w:cstheme="majorBidi"/>
      <w:color w:val="0F4761" w:themeColor="accent1" w:themeShade="BF"/>
      <w:sz w:val="24"/>
    </w:rPr>
  </w:style>
  <w:style w:type="character" w:customStyle="1" w:styleId="60">
    <w:name w:val="标题 6 字符"/>
    <w:basedOn w:val="a0"/>
    <w:link w:val="6"/>
    <w:uiPriority w:val="9"/>
    <w:semiHidden/>
    <w:rsid w:val="00B86ACB"/>
    <w:rPr>
      <w:rFonts w:cstheme="majorBidi"/>
      <w:b/>
      <w:bCs/>
      <w:color w:val="0F4761" w:themeColor="accent1" w:themeShade="BF"/>
    </w:rPr>
  </w:style>
  <w:style w:type="character" w:customStyle="1" w:styleId="70">
    <w:name w:val="标题 7 字符"/>
    <w:basedOn w:val="a0"/>
    <w:link w:val="7"/>
    <w:uiPriority w:val="9"/>
    <w:semiHidden/>
    <w:rsid w:val="00B86ACB"/>
    <w:rPr>
      <w:rFonts w:cstheme="majorBidi"/>
      <w:b/>
      <w:bCs/>
      <w:color w:val="595959" w:themeColor="text1" w:themeTint="A6"/>
    </w:rPr>
  </w:style>
  <w:style w:type="character" w:customStyle="1" w:styleId="80">
    <w:name w:val="标题 8 字符"/>
    <w:basedOn w:val="a0"/>
    <w:link w:val="8"/>
    <w:uiPriority w:val="9"/>
    <w:semiHidden/>
    <w:rsid w:val="00B86ACB"/>
    <w:rPr>
      <w:rFonts w:cstheme="majorBidi"/>
      <w:color w:val="595959" w:themeColor="text1" w:themeTint="A6"/>
    </w:rPr>
  </w:style>
  <w:style w:type="character" w:customStyle="1" w:styleId="90">
    <w:name w:val="标题 9 字符"/>
    <w:basedOn w:val="a0"/>
    <w:link w:val="9"/>
    <w:uiPriority w:val="9"/>
    <w:semiHidden/>
    <w:rsid w:val="00B86ACB"/>
    <w:rPr>
      <w:rFonts w:eastAsiaTheme="majorEastAsia" w:cstheme="majorBidi"/>
      <w:color w:val="595959" w:themeColor="text1" w:themeTint="A6"/>
    </w:rPr>
  </w:style>
  <w:style w:type="paragraph" w:styleId="a3">
    <w:name w:val="Title"/>
    <w:basedOn w:val="a"/>
    <w:next w:val="a"/>
    <w:link w:val="a4"/>
    <w:uiPriority w:val="10"/>
    <w:qFormat/>
    <w:rsid w:val="00B86AC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86AC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86AC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86AC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86ACB"/>
    <w:pPr>
      <w:spacing w:before="160"/>
      <w:jc w:val="center"/>
    </w:pPr>
    <w:rPr>
      <w:i/>
      <w:iCs/>
      <w:color w:val="404040" w:themeColor="text1" w:themeTint="BF"/>
    </w:rPr>
  </w:style>
  <w:style w:type="character" w:customStyle="1" w:styleId="a8">
    <w:name w:val="引用 字符"/>
    <w:basedOn w:val="a0"/>
    <w:link w:val="a7"/>
    <w:uiPriority w:val="29"/>
    <w:rsid w:val="00B86ACB"/>
    <w:rPr>
      <w:i/>
      <w:iCs/>
      <w:color w:val="404040" w:themeColor="text1" w:themeTint="BF"/>
    </w:rPr>
  </w:style>
  <w:style w:type="paragraph" w:styleId="a9">
    <w:name w:val="List Paragraph"/>
    <w:basedOn w:val="a"/>
    <w:uiPriority w:val="34"/>
    <w:qFormat/>
    <w:rsid w:val="00B86ACB"/>
    <w:pPr>
      <w:ind w:left="720"/>
      <w:contextualSpacing/>
    </w:pPr>
  </w:style>
  <w:style w:type="character" w:styleId="aa">
    <w:name w:val="Intense Emphasis"/>
    <w:basedOn w:val="a0"/>
    <w:uiPriority w:val="21"/>
    <w:qFormat/>
    <w:rsid w:val="00B86ACB"/>
    <w:rPr>
      <w:i/>
      <w:iCs/>
      <w:color w:val="0F4761" w:themeColor="accent1" w:themeShade="BF"/>
    </w:rPr>
  </w:style>
  <w:style w:type="paragraph" w:styleId="ab">
    <w:name w:val="Intense Quote"/>
    <w:basedOn w:val="a"/>
    <w:next w:val="a"/>
    <w:link w:val="ac"/>
    <w:uiPriority w:val="30"/>
    <w:qFormat/>
    <w:rsid w:val="00B86A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86ACB"/>
    <w:rPr>
      <w:i/>
      <w:iCs/>
      <w:color w:val="0F4761" w:themeColor="accent1" w:themeShade="BF"/>
    </w:rPr>
  </w:style>
  <w:style w:type="character" w:styleId="ad">
    <w:name w:val="Intense Reference"/>
    <w:basedOn w:val="a0"/>
    <w:uiPriority w:val="32"/>
    <w:qFormat/>
    <w:rsid w:val="00B86A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1115</Words>
  <Characters>6360</Characters>
  <Application>Microsoft Office Word</Application>
  <DocSecurity>0</DocSecurity>
  <Lines>53</Lines>
  <Paragraphs>14</Paragraphs>
  <ScaleCrop>false</ScaleCrop>
  <Company/>
  <LinksUpToDate>false</LinksUpToDate>
  <CharactersWithSpaces>7461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Zhu</dc:creator>
  <cp:keywords/>
  <dc:description/>
  <cp:lastModifiedBy>Richard Zhu</cp:lastModifiedBy>
  <cp:revision>1</cp:revision>
  <dcterms:created xsi:type="dcterms:W3CDTF">2025-12-01T13:12:00Z</dcterms:created>
  <dcterms:modified xsi:type="dcterms:W3CDTF">2025-12-01T13:18:00Z</dcterms:modified>
</cp:coreProperties>
</file>