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0142E">
      <w:pPr>
        <w:pStyle w:val="3"/>
        <w:jc w:val="center"/>
        <w:rPr>
          <w:rFonts w:hint="default" w:ascii="Cambria" w:hAnsi="Cambria" w:eastAsia="宋体" w:cs="Cambria"/>
          <w:sz w:val="36"/>
          <w:szCs w:val="36"/>
          <w:lang w:val="en-US" w:eastAsia="zh-CN"/>
        </w:rPr>
      </w:pPr>
      <w:r>
        <w:rPr>
          <w:rFonts w:hint="default" w:ascii="Cambria" w:hAnsi="Cambria" w:eastAsia="宋体" w:cs="Cambria"/>
          <w:sz w:val="36"/>
          <w:szCs w:val="36"/>
          <w:lang w:val="en-US" w:eastAsia="zh-CN"/>
        </w:rPr>
        <w:t>Week 10 Software Testing Tutorial</w:t>
      </w:r>
    </w:p>
    <w:p w14:paraId="6CE297E1">
      <w:pPr>
        <w:rPr>
          <w:rFonts w:hint="default"/>
          <w:lang w:val="en-US" w:eastAsia="zh-CN"/>
        </w:rPr>
      </w:pPr>
      <w:bookmarkStart w:id="0" w:name="_GoBack"/>
      <w:bookmarkEnd w:id="0"/>
    </w:p>
    <w:p w14:paraId="71D38A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1. Interface Errors + Component Testing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A development team integrates three modules into a component called BookingComponent.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DateValidator checks date formats and ranges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PaymentProcessor handles payment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TicketAllocator assigns seats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During component testing, the following issues appear: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1. When passing “2024-02-30” into BookingComponent.book(), the system crashes.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2. PaymentProcessor sometimes returns “pending” instead of “success”, but the component assumes all payments are “success”.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3. Under heavy load, two requests occasionally receive the same seat number.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Task: For each issue, identify the type of interface error and explain why. Then explain why these problems appear at component testing rather than unit testing.</w:t>
      </w:r>
      <w:r>
        <w:rPr>
          <w:rFonts w:hint="default" w:ascii="Cambria" w:hAnsi="Cambria" w:cs="Cambria"/>
        </w:rPr>
        <w:br w:type="textWrapping"/>
      </w:r>
    </w:p>
    <w:p w14:paraId="451C02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2. Partition + Guideline-based Test Design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A function processUserAge(int age) returns: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“Child” for 0–12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“Teen” for 13–17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“Adult” for 18+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Throws an error for invalid ages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Task: Using both equivalence partitioning and guideline-based testing, design a minimal but powerful set of test cases that is likely to reveal defects. Explain (1) which partitions you identified, (2) why each guideline-based case is important, and (3) which defects your set would likely expose.</w:t>
      </w:r>
      <w:r>
        <w:rPr>
          <w:rFonts w:hint="default" w:ascii="Cambria" w:hAnsi="Cambria" w:cs="Cambria"/>
        </w:rPr>
        <w:br w:type="textWrapping"/>
      </w:r>
    </w:p>
    <w:p w14:paraId="32D4E5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3. System Testing vs Release Testing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A company completed development of an online shopping system. During system testing, developers confirmed that all integrated modules worked. However, during release testing, the independent  team found issues: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Users could not complete checkout when the network was slow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Some workflows did not match the requirement document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Error messages were confusing or missing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Task: Explain why these problems were not detected in system testing but were detected in release testing.</w:t>
      </w:r>
      <w:r>
        <w:rPr>
          <w:rFonts w:hint="default" w:ascii="Cambria" w:hAnsi="Cambria" w:cs="Cambria"/>
        </w:rPr>
        <w:br w:type="textWrapping"/>
      </w:r>
    </w:p>
    <w:p w14:paraId="33034C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4. Performance Testing + Operational Profiles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A streaming platform wants to conduct performance testing. Real usage statistics show: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- 65% watch videos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- 20% search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- 10% browse recommendations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- 5% manage account settings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Current testing uses equal load (25% each) and passes, but users still experience slow video loading.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Task: (1) Construct a correct operational profile, (2) explain why the current approach failed, and (3) describe a scenario where stress testing would be relevant.</w:t>
      </w:r>
      <w:r>
        <w:rPr>
          <w:rFonts w:hint="default" w:ascii="Cambria" w:hAnsi="Cambria" w:cs="Cambria"/>
        </w:rPr>
        <w:br w:type="textWrapping"/>
      </w:r>
    </w:p>
    <w:p w14:paraId="6229DB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5. System Integration Failure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A banking system consists of: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LoginComponent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BalanceComponent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TransferComponent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NotificationComponent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System testing passed, but during beta testing, issues occur: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Transfers sometimes succeed but notifications are not sent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Logging out immediately after transfer cancels the notification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 Two simultaneous transfers produce incorrect balances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Task: (1) Identify interface misuse, misunderstanding, or timing errors; (2) explain why these issues did not appear in system testing; (3) suggest which type of user testing is appropriate for revealing each issue.</w:t>
      </w:r>
      <w:r>
        <w:rPr>
          <w:rFonts w:hint="default" w:ascii="Cambria" w:hAnsi="Cambria" w:cs="Cambria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74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439</Words>
  <Characters>2467</Characters>
  <Lines>0</Lines>
  <Paragraphs>0</Paragraphs>
  <TotalTime>1</TotalTime>
  <ScaleCrop>false</ScaleCrop>
  <LinksUpToDate>false</LinksUpToDate>
  <CharactersWithSpaces>2846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王懿鸿</cp:lastModifiedBy>
  <dcterms:modified xsi:type="dcterms:W3CDTF">2025-11-16T05:22:23Z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eyJoZGlkIjoiNGY4ZmI2MDk1ZjFjN2Q0NjcxM2ZlZTcxNTVjY2M3ZjgiLCJ1c2VySWQiOiIyMDI0MDEzMzMifQ==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5F69F43A1B58428092A02C1F5FC93B96_12</vt:lpwstr>
  </property>
</Properties>
</file>