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2E251" w14:textId="6F3D788D" w:rsidR="002218A4" w:rsidRPr="00F757D8" w:rsidRDefault="00000000">
      <w:pPr>
        <w:jc w:val="center"/>
        <w:rPr>
          <w:rFonts w:ascii="Calibri" w:eastAsia="宋体" w:hAnsi="Calibri" w:cs="Calibri"/>
          <w:b/>
          <w:bCs/>
          <w:i/>
          <w:iCs/>
          <w:sz w:val="24"/>
        </w:rPr>
      </w:pPr>
      <w:r>
        <w:rPr>
          <w:rFonts w:ascii="Calibri" w:eastAsia="宋体" w:hAnsi="Calibri" w:cs="Calibri"/>
          <w:b/>
          <w:bCs/>
          <w:i/>
          <w:iCs/>
          <w:sz w:val="24"/>
        </w:rPr>
        <w:t xml:space="preserve">Technical Report on the Implementation of </w:t>
      </w:r>
      <w:r w:rsidR="00F757D8">
        <w:rPr>
          <w:rFonts w:ascii="Calibri" w:eastAsia="宋体" w:hAnsi="Calibri" w:cs="Calibri" w:hint="eastAsia"/>
          <w:b/>
          <w:bCs/>
          <w:i/>
          <w:iCs/>
          <w:sz w:val="24"/>
        </w:rPr>
        <w:t>Greeting Card for 20</w:t>
      </w:r>
      <w:r w:rsidR="00F757D8" w:rsidRPr="00F757D8">
        <w:rPr>
          <w:rFonts w:ascii="Calibri" w:eastAsia="宋体" w:hAnsi="Calibri" w:cs="Calibri" w:hint="eastAsia"/>
          <w:b/>
          <w:bCs/>
          <w:i/>
          <w:iCs/>
          <w:sz w:val="24"/>
          <w:vertAlign w:val="superscript"/>
        </w:rPr>
        <w:t>th</w:t>
      </w:r>
      <w:r w:rsidR="00F757D8">
        <w:rPr>
          <w:rFonts w:ascii="Calibri" w:eastAsia="宋体" w:hAnsi="Calibri" w:cs="Calibri" w:hint="eastAsia"/>
          <w:b/>
          <w:bCs/>
          <w:i/>
          <w:iCs/>
          <w:sz w:val="24"/>
        </w:rPr>
        <w:t xml:space="preserve"> anniversar</w:t>
      </w:r>
      <w:r w:rsidR="00A57907">
        <w:rPr>
          <w:rFonts w:ascii="Calibri" w:eastAsia="宋体" w:hAnsi="Calibri" w:cs="Calibri" w:hint="eastAsia"/>
          <w:b/>
          <w:bCs/>
          <w:i/>
          <w:iCs/>
          <w:sz w:val="24"/>
        </w:rPr>
        <w:t>y</w:t>
      </w:r>
    </w:p>
    <w:p w14:paraId="36211D6A" w14:textId="77777777" w:rsidR="002218A4" w:rsidRDefault="002218A4">
      <w:pPr>
        <w:rPr>
          <w:rFonts w:ascii="Calibri" w:eastAsia="宋体" w:hAnsi="Calibri" w:cs="Calibri"/>
          <w:i/>
          <w:iCs/>
          <w:sz w:val="24"/>
        </w:rPr>
      </w:pPr>
    </w:p>
    <w:p w14:paraId="2F7229C6" w14:textId="77777777" w:rsidR="002218A4" w:rsidRDefault="00000000">
      <w:pPr>
        <w:rPr>
          <w:rFonts w:ascii="Calibri" w:hAnsi="Calibri" w:cs="Calibri"/>
          <w:i/>
          <w:iCs/>
          <w:sz w:val="24"/>
        </w:rPr>
      </w:pPr>
      <w:r>
        <w:rPr>
          <w:rFonts w:ascii="Calibri" w:hAnsi="Calibri" w:cs="Calibri"/>
          <w:i/>
          <w:iCs/>
          <w:sz w:val="24"/>
        </w:rPr>
        <w:t>Module Code: CPT205</w:t>
      </w:r>
    </w:p>
    <w:p w14:paraId="49B96898" w14:textId="5C06E6D5" w:rsidR="002218A4" w:rsidRDefault="00000000">
      <w:pPr>
        <w:rPr>
          <w:rFonts w:ascii="Calibri" w:hAnsi="Calibri" w:cs="Calibri"/>
          <w:i/>
          <w:iCs/>
          <w:sz w:val="24"/>
        </w:rPr>
      </w:pPr>
      <w:r>
        <w:rPr>
          <w:rFonts w:ascii="Calibri" w:hAnsi="Calibri" w:cs="Calibri"/>
          <w:i/>
          <w:iCs/>
          <w:sz w:val="24"/>
        </w:rPr>
        <w:t xml:space="preserve">Name : </w:t>
      </w:r>
      <w:r w:rsidR="005B38A8">
        <w:rPr>
          <w:rFonts w:ascii="Calibri" w:hAnsi="Calibri" w:cs="Calibri" w:hint="eastAsia"/>
          <w:i/>
          <w:iCs/>
          <w:sz w:val="24"/>
        </w:rPr>
        <w:t>Chenrui Zhu</w:t>
      </w:r>
    </w:p>
    <w:p w14:paraId="68EE7CFD" w14:textId="5DD5C6BE" w:rsidR="002218A4" w:rsidRDefault="00000000">
      <w:pPr>
        <w:rPr>
          <w:rFonts w:ascii="Calibri" w:hAnsi="Calibri" w:cs="Calibri"/>
          <w:i/>
          <w:iCs/>
          <w:sz w:val="24"/>
        </w:rPr>
      </w:pPr>
      <w:r>
        <w:rPr>
          <w:rFonts w:ascii="Calibri" w:hAnsi="Calibri" w:cs="Calibri"/>
          <w:i/>
          <w:iCs/>
          <w:sz w:val="24"/>
        </w:rPr>
        <w:t>ID: 2</w:t>
      </w:r>
      <w:r w:rsidR="005B38A8">
        <w:rPr>
          <w:rFonts w:ascii="Calibri" w:hAnsi="Calibri" w:cs="Calibri" w:hint="eastAsia"/>
          <w:i/>
          <w:iCs/>
          <w:sz w:val="24"/>
        </w:rPr>
        <w:t>361387</w:t>
      </w:r>
    </w:p>
    <w:p w14:paraId="203DD3B9" w14:textId="77777777" w:rsidR="002218A4" w:rsidRDefault="00000000">
      <w:pPr>
        <w:rPr>
          <w:rFonts w:ascii="Calibri" w:hAnsi="Calibri" w:cs="Calibri"/>
          <w:i/>
          <w:iCs/>
          <w:sz w:val="24"/>
        </w:rPr>
      </w:pPr>
      <w:r>
        <w:rPr>
          <w:rFonts w:ascii="Calibri" w:hAnsi="Calibri" w:cs="Calibri"/>
          <w:i/>
          <w:iCs/>
          <w:sz w:val="24"/>
        </w:rPr>
        <w:t>Degree Programme: Information and Computer Science</w:t>
      </w:r>
    </w:p>
    <w:p w14:paraId="7EF02390" w14:textId="77777777" w:rsidR="002218A4" w:rsidRDefault="002218A4">
      <w:pPr>
        <w:rPr>
          <w:rFonts w:ascii="Calibri" w:hAnsi="Calibri" w:cs="Calibri"/>
          <w:i/>
          <w:iCs/>
          <w:sz w:val="24"/>
        </w:rPr>
      </w:pPr>
    </w:p>
    <w:p w14:paraId="5D9156D4" w14:textId="77777777" w:rsidR="002218A4" w:rsidRDefault="00000000">
      <w:pPr>
        <w:rPr>
          <w:rFonts w:ascii="Calibri" w:hAnsi="Calibri" w:cs="Calibri"/>
          <w:b/>
          <w:bCs/>
          <w:i/>
          <w:iCs/>
          <w:sz w:val="24"/>
        </w:rPr>
      </w:pPr>
      <w:r>
        <w:rPr>
          <w:rFonts w:ascii="Calibri" w:hAnsi="Calibri" w:cs="Calibri" w:hint="eastAsia"/>
          <w:b/>
          <w:bCs/>
          <w:i/>
          <w:iCs/>
          <w:sz w:val="24"/>
        </w:rPr>
        <w:t>1  Introduction</w:t>
      </w:r>
    </w:p>
    <w:p w14:paraId="2BBCE540" w14:textId="77777777" w:rsidR="002218A4" w:rsidRDefault="002218A4">
      <w:pPr>
        <w:rPr>
          <w:rFonts w:ascii="Calibri" w:hAnsi="Calibri" w:cs="Calibri"/>
          <w:b/>
          <w:bCs/>
          <w:i/>
          <w:iCs/>
          <w:sz w:val="24"/>
        </w:rPr>
      </w:pPr>
    </w:p>
    <w:p w14:paraId="2CEE168C" w14:textId="5C335751" w:rsidR="00241208" w:rsidRDefault="00F36134" w:rsidP="00F757D8">
      <w:pPr>
        <w:ind w:firstLineChars="200" w:firstLine="480"/>
        <w:rPr>
          <w:rFonts w:ascii="Calibri" w:hAnsi="Calibri" w:cs="Calibri"/>
          <w:i/>
          <w:iCs/>
          <w:sz w:val="24"/>
        </w:rPr>
      </w:pPr>
      <w:r w:rsidRPr="00F36134">
        <w:rPr>
          <w:rFonts w:ascii="Calibri" w:hAnsi="Calibri" w:cs="Calibri"/>
          <w:i/>
          <w:iCs/>
          <w:sz w:val="24"/>
        </w:rPr>
        <w:t>This project implements a 2D interactive greeting card celebrating the 20th anniversary of Xi’an Jiaotong-Liverpool University (XJTLU). It aims to create a festive, lively, and visually engaging digital scene that blends artistic elegance with a sense of celebration. The card features multiple thematic elements, including colorful balloons, fireworks, fluttering ribbons, blooming flowers, and an abstract depiction of XJTLU’s Central Building as the centerpiece. Each element is carefully designed to evoke joy, pride, and community, symbolizing the university’s two decades of growth, academic excellence, and vibrant campus life.</w:t>
      </w:r>
    </w:p>
    <w:p w14:paraId="565AAE9B" w14:textId="77777777" w:rsidR="00F36134" w:rsidRPr="00F757D8" w:rsidRDefault="00F36134" w:rsidP="00F757D8">
      <w:pPr>
        <w:ind w:firstLineChars="200" w:firstLine="480"/>
        <w:rPr>
          <w:rFonts w:ascii="Calibri" w:hAnsi="Calibri" w:cs="Calibri"/>
          <w:i/>
          <w:iCs/>
          <w:sz w:val="24"/>
        </w:rPr>
      </w:pPr>
    </w:p>
    <w:p w14:paraId="1B82EB72" w14:textId="18D18B61" w:rsidR="00241208" w:rsidRDefault="00241208">
      <w:pPr>
        <w:ind w:firstLineChars="200" w:firstLine="480"/>
        <w:rPr>
          <w:rFonts w:ascii="Calibri" w:hAnsi="Calibri" w:cs="Calibri"/>
          <w:i/>
          <w:iCs/>
          <w:sz w:val="24"/>
        </w:rPr>
      </w:pPr>
      <w:r w:rsidRPr="00241208">
        <w:rPr>
          <w:rFonts w:ascii="Calibri" w:hAnsi="Calibri" w:cs="Calibri"/>
          <w:i/>
          <w:iCs/>
          <w:sz w:val="24"/>
        </w:rPr>
        <w:t>Technically, the project is developed using OpenGL and the freeglut library, integrating static imagery with dynamic animations and real-time interactivity. Geometric modeling, coordinate transformations, layered rendering, particle effects, and event-driven input handling are employed to achieve smooth motion and responsive interaction. Users can engage with the scene, triggering animations such as fireworks launches or balloon releases, creating a sense of immersion. By combining artistic design with programming techniques, the project demonstrates how computational methods can enhance visual storytelling and interactive experiences.</w:t>
      </w:r>
    </w:p>
    <w:p w14:paraId="31B21B88" w14:textId="77777777" w:rsidR="00241208" w:rsidRPr="00F757D8" w:rsidRDefault="00241208">
      <w:pPr>
        <w:ind w:firstLineChars="200" w:firstLine="480"/>
        <w:rPr>
          <w:rFonts w:ascii="Calibri" w:hAnsi="Calibri" w:cs="Calibri"/>
          <w:i/>
          <w:iCs/>
          <w:sz w:val="24"/>
        </w:rPr>
      </w:pPr>
    </w:p>
    <w:p w14:paraId="71FC8558" w14:textId="7927D091" w:rsidR="002218A4" w:rsidRDefault="00000000">
      <w:pPr>
        <w:rPr>
          <w:rFonts w:ascii="Calibri" w:hAnsi="Calibri" w:cs="Calibri" w:hint="eastAsia"/>
          <w:b/>
          <w:bCs/>
          <w:i/>
          <w:iCs/>
          <w:sz w:val="24"/>
        </w:rPr>
      </w:pPr>
      <w:r>
        <w:rPr>
          <w:rFonts w:ascii="Calibri" w:hAnsi="Calibri" w:cs="Calibri" w:hint="eastAsia"/>
          <w:b/>
          <w:bCs/>
          <w:i/>
          <w:iCs/>
          <w:sz w:val="24"/>
        </w:rPr>
        <w:t>2  Functional Overview</w:t>
      </w:r>
    </w:p>
    <w:p w14:paraId="7F947ACC" w14:textId="77777777" w:rsidR="002218A4" w:rsidRDefault="002218A4">
      <w:pPr>
        <w:rPr>
          <w:rFonts w:ascii="Calibri" w:hAnsi="Calibri" w:cs="Calibri"/>
          <w:b/>
          <w:bCs/>
          <w:i/>
          <w:iCs/>
          <w:sz w:val="24"/>
        </w:rPr>
      </w:pPr>
    </w:p>
    <w:p w14:paraId="32D13AD7" w14:textId="75B75AEF" w:rsidR="003A5C18" w:rsidRDefault="003A5C18" w:rsidP="008E331E">
      <w:pPr>
        <w:ind w:firstLine="420"/>
        <w:rPr>
          <w:rFonts w:ascii="Calibri" w:hAnsi="Calibri" w:cs="Calibri"/>
          <w:i/>
          <w:iCs/>
          <w:sz w:val="24"/>
        </w:rPr>
      </w:pPr>
      <w:r w:rsidRPr="003A5C18">
        <w:rPr>
          <w:rFonts w:ascii="Calibri" w:hAnsi="Calibri" w:cs="Calibri"/>
          <w:b/>
          <w:bCs/>
          <w:i/>
          <w:iCs/>
          <w:sz w:val="24"/>
        </w:rPr>
        <w:t>Cover (Page 0)</w:t>
      </w:r>
      <w:r w:rsidRPr="003A5C18">
        <w:rPr>
          <w:rFonts w:ascii="Calibri" w:hAnsi="Calibri" w:cs="Calibri"/>
          <w:i/>
          <w:iCs/>
          <w:sz w:val="24"/>
        </w:rPr>
        <w:t xml:space="preserve"> The cover features an elegant and iconic scene, presenting the overall theme of Xi’an Jiaotong-Liverpool University’s 20th Anniversary Celebration. The background transitions from purple to blue, representing the university’s colors and evoking endless possibilities and visions. Blossoming flowers at the bottom add tranquility and liveliness, while stars scattered randomly bring a playful element to the page. The central title, 'Congratulations on the 20th Anniversary of Xi’an Jiaotong-Liverpool University,' is displayed in a vector outline font, emphasizing formality and a festive atmosphere. This page aims to create an immersive environment, offering users an entry point to </w:t>
      </w:r>
      <w:r w:rsidR="00F36134" w:rsidRPr="003A5C18">
        <w:rPr>
          <w:rFonts w:ascii="Calibri" w:hAnsi="Calibri" w:cs="Calibri"/>
          <w:i/>
          <w:iCs/>
          <w:sz w:val="24"/>
        </w:rPr>
        <w:t>commemorative</w:t>
      </w:r>
      <w:r w:rsidRPr="003A5C18">
        <w:rPr>
          <w:rFonts w:ascii="Calibri" w:hAnsi="Calibri" w:cs="Calibri"/>
          <w:i/>
          <w:iCs/>
          <w:sz w:val="24"/>
        </w:rPr>
        <w:t xml:space="preserve"> experience, and slightly enlarges when the cursor hovers over the right arrow, guiding users to the next page</w:t>
      </w:r>
      <w:r w:rsidR="00F36134">
        <w:rPr>
          <w:rFonts w:ascii="Calibri" w:hAnsi="Calibri" w:cs="Calibri" w:hint="eastAsia"/>
          <w:i/>
          <w:iCs/>
          <w:sz w:val="24"/>
        </w:rPr>
        <w:t xml:space="preserve"> </w:t>
      </w:r>
      <w:r w:rsidR="00F36134">
        <w:rPr>
          <w:rFonts w:ascii="Calibri" w:hAnsi="Calibri" w:cs="Calibri" w:hint="eastAsia"/>
          <w:i/>
          <w:iCs/>
          <w:sz w:val="24"/>
        </w:rPr>
        <w:t>(Figure1)</w:t>
      </w:r>
      <w:r w:rsidRPr="003A5C18">
        <w:rPr>
          <w:rFonts w:ascii="Calibri" w:hAnsi="Calibri" w:cs="Calibri"/>
          <w:i/>
          <w:iCs/>
          <w:sz w:val="24"/>
        </w:rPr>
        <w:t>.</w:t>
      </w:r>
    </w:p>
    <w:p w14:paraId="19CF3698" w14:textId="0CBA1FC0" w:rsidR="008E331E" w:rsidRDefault="008E331E" w:rsidP="008E331E">
      <w:pPr>
        <w:ind w:firstLine="420"/>
        <w:rPr>
          <w:rFonts w:ascii="Calibri" w:hAnsi="Calibri" w:cs="Calibri"/>
          <w:i/>
          <w:iCs/>
          <w:sz w:val="24"/>
        </w:rPr>
      </w:pPr>
      <w:r>
        <w:rPr>
          <w:rFonts w:ascii="Calibri" w:hAnsi="Calibri" w:cs="Calibri"/>
          <w:i/>
          <w:iCs/>
          <w:sz w:val="24"/>
        </w:rPr>
        <w:tab/>
      </w:r>
      <w:r>
        <w:rPr>
          <w:rFonts w:ascii="Calibri" w:hAnsi="Calibri" w:cs="Calibri"/>
          <w:i/>
          <w:iCs/>
          <w:sz w:val="24"/>
        </w:rPr>
        <w:tab/>
      </w:r>
      <w:r>
        <w:rPr>
          <w:rFonts w:ascii="Calibri" w:hAnsi="Calibri" w:cs="Calibri"/>
          <w:i/>
          <w:iCs/>
          <w:sz w:val="24"/>
        </w:rPr>
        <w:tab/>
      </w:r>
      <w:r>
        <w:rPr>
          <w:rFonts w:ascii="Calibri" w:hAnsi="Calibri" w:cs="Calibri"/>
          <w:i/>
          <w:iCs/>
          <w:sz w:val="24"/>
        </w:rPr>
        <w:tab/>
      </w:r>
      <w:r>
        <w:rPr>
          <w:rFonts w:ascii="Calibri" w:hAnsi="Calibri" w:cs="Calibri"/>
          <w:i/>
          <w:iCs/>
          <w:sz w:val="24"/>
        </w:rPr>
        <w:tab/>
      </w:r>
      <w:r>
        <w:rPr>
          <w:rFonts w:ascii="Calibri" w:hAnsi="Calibri" w:cs="Calibri"/>
          <w:i/>
          <w:iCs/>
          <w:sz w:val="24"/>
        </w:rPr>
        <w:tab/>
      </w:r>
      <w:r>
        <w:rPr>
          <w:rFonts w:ascii="Calibri" w:hAnsi="Calibri" w:cs="Calibri"/>
          <w:i/>
          <w:iCs/>
          <w:sz w:val="24"/>
        </w:rPr>
        <w:tab/>
      </w:r>
      <w:r>
        <w:rPr>
          <w:rFonts w:ascii="Calibri" w:hAnsi="Calibri" w:cs="Calibri"/>
          <w:i/>
          <w:iCs/>
          <w:sz w:val="24"/>
        </w:rPr>
        <w:tab/>
      </w:r>
    </w:p>
    <w:p w14:paraId="33DF01BE" w14:textId="3B25CECF" w:rsidR="008E331E" w:rsidRDefault="008E331E" w:rsidP="008E331E">
      <w:pPr>
        <w:jc w:val="center"/>
        <w:rPr>
          <w:rFonts w:ascii="Calibri" w:hAnsi="Calibri" w:cs="Calibri"/>
          <w:i/>
          <w:iCs/>
          <w:sz w:val="24"/>
        </w:rPr>
      </w:pPr>
      <w:r>
        <w:rPr>
          <w:noProof/>
        </w:rPr>
        <w:lastRenderedPageBreak/>
        <w:drawing>
          <wp:inline distT="0" distB="0" distL="0" distR="0" wp14:anchorId="467EC800" wp14:editId="250E6D9E">
            <wp:extent cx="3689350" cy="2307458"/>
            <wp:effectExtent l="0" t="0" r="6350" b="0"/>
            <wp:docPr id="2130820199"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20199" name="图片 1" descr="背景图案&#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99913" cy="2314064"/>
                    </a:xfrm>
                    <a:prstGeom prst="rect">
                      <a:avLst/>
                    </a:prstGeom>
                    <a:noFill/>
                    <a:ln>
                      <a:noFill/>
                    </a:ln>
                  </pic:spPr>
                </pic:pic>
              </a:graphicData>
            </a:graphic>
          </wp:inline>
        </w:drawing>
      </w:r>
    </w:p>
    <w:p w14:paraId="40DEFB24" w14:textId="7AF092D7" w:rsidR="008E331E" w:rsidRDefault="008E331E" w:rsidP="008E331E">
      <w:pPr>
        <w:jc w:val="center"/>
        <w:rPr>
          <w:rFonts w:ascii="Calibri" w:hAnsi="Calibri" w:cs="Calibri"/>
          <w:i/>
          <w:iCs/>
          <w:sz w:val="24"/>
        </w:rPr>
      </w:pPr>
      <w:r>
        <w:rPr>
          <w:rFonts w:ascii="Calibri" w:hAnsi="Calibri" w:cs="Calibri" w:hint="eastAsia"/>
          <w:i/>
          <w:iCs/>
          <w:sz w:val="24"/>
        </w:rPr>
        <w:t xml:space="preserve">Figure 1: </w:t>
      </w:r>
      <w:r w:rsidRPr="008E331E">
        <w:rPr>
          <w:rFonts w:ascii="Calibri" w:hAnsi="Calibri" w:cs="Calibri"/>
          <w:i/>
          <w:iCs/>
          <w:sz w:val="24"/>
        </w:rPr>
        <w:t>Cover page of the XJTLU 20th Anniversary Card</w:t>
      </w:r>
    </w:p>
    <w:p w14:paraId="03ADA266" w14:textId="77777777" w:rsidR="008E331E" w:rsidRDefault="008E331E" w:rsidP="008E331E">
      <w:pPr>
        <w:jc w:val="center"/>
        <w:rPr>
          <w:rFonts w:ascii="Calibri" w:hAnsi="Calibri" w:cs="Calibri"/>
          <w:i/>
          <w:iCs/>
          <w:sz w:val="24"/>
        </w:rPr>
      </w:pPr>
    </w:p>
    <w:p w14:paraId="3037C7C4" w14:textId="6795FF46" w:rsidR="00AA38EB" w:rsidRDefault="008E331E" w:rsidP="00AA38EB">
      <w:pPr>
        <w:ind w:firstLine="420"/>
        <w:rPr>
          <w:rFonts w:ascii="Calibri" w:hAnsi="Calibri" w:cs="Calibri"/>
          <w:i/>
          <w:iCs/>
          <w:sz w:val="24"/>
        </w:rPr>
      </w:pPr>
      <w:r w:rsidRPr="003A5C18">
        <w:rPr>
          <w:rFonts w:ascii="Calibri" w:hAnsi="Calibri" w:cs="Calibri"/>
          <w:b/>
          <w:bCs/>
          <w:i/>
          <w:iCs/>
          <w:sz w:val="24"/>
        </w:rPr>
        <w:t xml:space="preserve"> </w:t>
      </w:r>
      <w:r w:rsidR="003A5C18" w:rsidRPr="003A5C18">
        <w:rPr>
          <w:rFonts w:ascii="Calibri" w:hAnsi="Calibri" w:cs="Calibri"/>
          <w:b/>
          <w:bCs/>
          <w:i/>
          <w:iCs/>
          <w:sz w:val="24"/>
        </w:rPr>
        <w:t xml:space="preserve">Inner Page (Page 1) </w:t>
      </w:r>
      <w:r w:rsidR="003A5C18" w:rsidRPr="003A5C18">
        <w:rPr>
          <w:rFonts w:ascii="Calibri" w:hAnsi="Calibri" w:cs="Calibri"/>
          <w:i/>
          <w:iCs/>
          <w:sz w:val="24"/>
        </w:rPr>
        <w:t>When you press the arrow to go to the inner page, fireworks automatically launch from the center bottom</w:t>
      </w:r>
      <w:r w:rsidR="0036269D">
        <w:rPr>
          <w:rFonts w:ascii="Calibri" w:hAnsi="Calibri" w:cs="Calibri" w:hint="eastAsia"/>
          <w:i/>
          <w:iCs/>
          <w:sz w:val="24"/>
        </w:rPr>
        <w:t xml:space="preserve"> </w:t>
      </w:r>
      <w:r w:rsidR="00EA5917">
        <w:rPr>
          <w:rFonts w:ascii="Calibri" w:hAnsi="Calibri" w:cs="Calibri" w:hint="eastAsia"/>
          <w:i/>
          <w:iCs/>
          <w:sz w:val="24"/>
        </w:rPr>
        <w:t>(Figure 2)</w:t>
      </w:r>
      <w:r w:rsidR="003A5C18" w:rsidRPr="003A5C18">
        <w:rPr>
          <w:rFonts w:ascii="Calibri" w:hAnsi="Calibri" w:cs="Calibri"/>
          <w:i/>
          <w:iCs/>
          <w:sz w:val="24"/>
        </w:rPr>
        <w:t>,</w:t>
      </w:r>
      <w:r w:rsidR="00EA5917" w:rsidRPr="00EA5917">
        <w:rPr>
          <w:rFonts w:ascii="Arial" w:hAnsi="Arial" w:cs="Arial"/>
          <w:color w:val="111111"/>
          <w:sz w:val="27"/>
          <w:szCs w:val="27"/>
          <w:shd w:val="clear" w:color="auto" w:fill="F7F7F7"/>
        </w:rPr>
        <w:t xml:space="preserve"> </w:t>
      </w:r>
      <w:r w:rsidR="00EA5917" w:rsidRPr="00EA5917">
        <w:rPr>
          <w:rFonts w:ascii="Calibri" w:hAnsi="Calibri" w:cs="Calibri"/>
          <w:i/>
          <w:iCs/>
          <w:sz w:val="24"/>
        </w:rPr>
        <w:t>They can also be triggered by f/F</w:t>
      </w:r>
      <w:r w:rsidR="00EA5917">
        <w:rPr>
          <w:rFonts w:ascii="Calibri" w:hAnsi="Calibri" w:cs="Calibri" w:hint="eastAsia"/>
          <w:i/>
          <w:iCs/>
          <w:sz w:val="24"/>
        </w:rPr>
        <w:t>,</w:t>
      </w:r>
      <w:r w:rsidR="003A5C18" w:rsidRPr="003A5C18">
        <w:rPr>
          <w:rFonts w:ascii="Calibri" w:hAnsi="Calibri" w:cs="Calibri"/>
          <w:i/>
          <w:iCs/>
          <w:sz w:val="24"/>
        </w:rPr>
        <w:t xml:space="preserve"> transitioning from the calm tone of the cover to a lively celebratory scene. The page features animated balloons</w:t>
      </w:r>
      <w:r w:rsidR="0036269D">
        <w:rPr>
          <w:rFonts w:ascii="Calibri" w:hAnsi="Calibri" w:cs="Calibri" w:hint="eastAsia"/>
          <w:i/>
          <w:iCs/>
          <w:sz w:val="24"/>
        </w:rPr>
        <w:t xml:space="preserve"> (Figure 3</w:t>
      </w:r>
      <w:r w:rsidR="0036269D">
        <w:rPr>
          <w:rFonts w:ascii="Calibri" w:hAnsi="Calibri" w:cs="Calibri" w:hint="eastAsia"/>
          <w:i/>
          <w:iCs/>
          <w:sz w:val="24"/>
        </w:rPr>
        <w:t>a</w:t>
      </w:r>
      <w:r w:rsidR="0036269D">
        <w:rPr>
          <w:rFonts w:ascii="Calibri" w:hAnsi="Calibri" w:cs="Calibri" w:hint="eastAsia"/>
          <w:i/>
          <w:iCs/>
          <w:sz w:val="24"/>
        </w:rPr>
        <w:t>)</w:t>
      </w:r>
      <w:r w:rsidR="003A5C18" w:rsidRPr="003A5C18">
        <w:rPr>
          <w:rFonts w:ascii="Calibri" w:hAnsi="Calibri" w:cs="Calibri"/>
          <w:i/>
          <w:iCs/>
          <w:sz w:val="24"/>
        </w:rPr>
        <w:t xml:space="preserve"> rising with the swaying tails, an interactive </w:t>
      </w:r>
      <w:r w:rsidR="00EA5917">
        <w:rPr>
          <w:rFonts w:ascii="Calibri" w:hAnsi="Calibri" w:cs="Calibri" w:hint="eastAsia"/>
          <w:i/>
          <w:iCs/>
          <w:sz w:val="24"/>
        </w:rPr>
        <w:t>ribbons</w:t>
      </w:r>
      <w:r w:rsidR="003A5C18" w:rsidRPr="003A5C18">
        <w:rPr>
          <w:rFonts w:ascii="Calibri" w:hAnsi="Calibri" w:cs="Calibri"/>
          <w:i/>
          <w:iCs/>
          <w:sz w:val="24"/>
        </w:rPr>
        <w:t xml:space="preserve"> launcher</w:t>
      </w:r>
      <w:r w:rsidR="0036269D">
        <w:rPr>
          <w:rFonts w:ascii="Calibri" w:hAnsi="Calibri" w:cs="Calibri" w:hint="eastAsia"/>
          <w:i/>
          <w:iCs/>
          <w:sz w:val="24"/>
        </w:rPr>
        <w:t xml:space="preserve"> </w:t>
      </w:r>
      <w:r w:rsidR="00EA5917">
        <w:rPr>
          <w:rFonts w:ascii="Calibri" w:hAnsi="Calibri" w:cs="Calibri" w:hint="eastAsia"/>
          <w:i/>
          <w:iCs/>
          <w:sz w:val="24"/>
        </w:rPr>
        <w:t>(Figure 3</w:t>
      </w:r>
      <w:r w:rsidR="0036269D">
        <w:rPr>
          <w:rFonts w:ascii="Calibri" w:hAnsi="Calibri" w:cs="Calibri" w:hint="eastAsia"/>
          <w:i/>
          <w:iCs/>
          <w:sz w:val="24"/>
        </w:rPr>
        <w:t>b</w:t>
      </w:r>
      <w:r w:rsidR="00EA5917">
        <w:rPr>
          <w:rFonts w:ascii="Calibri" w:hAnsi="Calibri" w:cs="Calibri" w:hint="eastAsia"/>
          <w:i/>
          <w:iCs/>
          <w:sz w:val="24"/>
        </w:rPr>
        <w:t>)</w:t>
      </w:r>
      <w:r w:rsidR="003A5C18" w:rsidRPr="003A5C18">
        <w:rPr>
          <w:rFonts w:ascii="Calibri" w:hAnsi="Calibri" w:cs="Calibri"/>
          <w:i/>
          <w:iCs/>
          <w:sz w:val="24"/>
        </w:rPr>
        <w:t xml:space="preserve"> that releases colorful stripes when clicked with the mouse, and dazzling firework particles. The </w:t>
      </w:r>
      <w:r w:rsidR="00CD2D4E">
        <w:rPr>
          <w:rFonts w:ascii="Calibri" w:hAnsi="Calibri" w:cs="Calibri" w:hint="eastAsia"/>
          <w:i/>
          <w:iCs/>
          <w:sz w:val="24"/>
        </w:rPr>
        <w:t>center building</w:t>
      </w:r>
      <w:r w:rsidR="0036269D">
        <w:rPr>
          <w:rFonts w:ascii="Calibri" w:hAnsi="Calibri" w:cs="Calibri" w:hint="eastAsia"/>
          <w:i/>
          <w:iCs/>
          <w:sz w:val="24"/>
        </w:rPr>
        <w:t xml:space="preserve"> </w:t>
      </w:r>
      <w:r w:rsidR="00CD2D4E">
        <w:rPr>
          <w:rFonts w:ascii="Calibri" w:hAnsi="Calibri" w:cs="Calibri" w:hint="eastAsia"/>
          <w:i/>
          <w:iCs/>
          <w:sz w:val="24"/>
        </w:rPr>
        <w:t>(CB)</w:t>
      </w:r>
      <w:r w:rsidR="003A5C18" w:rsidRPr="003A5C18">
        <w:rPr>
          <w:rFonts w:ascii="Calibri" w:hAnsi="Calibri" w:cs="Calibri"/>
          <w:i/>
          <w:iCs/>
          <w:sz w:val="24"/>
        </w:rPr>
        <w:t xml:space="preserve"> of Xi'an Jiaotong-Liverpool University is depicted in line art, connecting design with the university's cultural identity and reflecting its historical heritage. The color scheme shifts to warm beige and bright tones, symbolizing hope, vitality, and joy. Keyboard and mouse interactions allow users to release balloons (B/b), trigger fireworks (F</w:t>
      </w:r>
      <w:proofErr w:type="gramStart"/>
      <w:r w:rsidR="003A5C18" w:rsidRPr="003A5C18">
        <w:rPr>
          <w:rFonts w:ascii="Calibri" w:hAnsi="Calibri" w:cs="Calibri"/>
          <w:i/>
          <w:iCs/>
          <w:sz w:val="24"/>
        </w:rPr>
        <w:t>/f</w:t>
      </w:r>
      <w:proofErr w:type="gramEnd"/>
      <w:r w:rsidR="003A5C18" w:rsidRPr="003A5C18">
        <w:rPr>
          <w:rFonts w:ascii="Calibri" w:hAnsi="Calibri" w:cs="Calibri"/>
          <w:i/>
          <w:iCs/>
          <w:sz w:val="24"/>
        </w:rPr>
        <w:t>), or switch pages, creating an interactive experience full of celebratory atmosphere.</w:t>
      </w:r>
    </w:p>
    <w:p w14:paraId="43C8418A" w14:textId="77777777" w:rsidR="00AA38EB" w:rsidRDefault="00AA38EB" w:rsidP="00AA38EB">
      <w:pPr>
        <w:jc w:val="center"/>
        <w:rPr>
          <w:rFonts w:ascii="Calibri" w:hAnsi="Calibri" w:cs="Calibri"/>
          <w:i/>
          <w:iCs/>
          <w:sz w:val="24"/>
        </w:rPr>
      </w:pPr>
    </w:p>
    <w:p w14:paraId="78B77355" w14:textId="40C39A1E" w:rsidR="00AA38EB" w:rsidRDefault="003A5C18" w:rsidP="00AA38EB">
      <w:pPr>
        <w:jc w:val="center"/>
        <w:rPr>
          <w:rFonts w:ascii="Calibri" w:hAnsi="Calibri" w:cs="Calibri"/>
          <w:i/>
          <w:iCs/>
          <w:sz w:val="24"/>
        </w:rPr>
      </w:pPr>
      <w:r>
        <w:rPr>
          <w:rFonts w:ascii="Calibri" w:hAnsi="Calibri" w:cs="Calibri"/>
          <w:i/>
          <w:iCs/>
          <w:noProof/>
          <w:sz w:val="24"/>
        </w:rPr>
        <w:drawing>
          <wp:inline distT="0" distB="0" distL="0" distR="0" wp14:anchorId="7257AA5B" wp14:editId="358FFE98">
            <wp:extent cx="3697200" cy="2307600"/>
            <wp:effectExtent l="0" t="0" r="0" b="0"/>
            <wp:docPr id="19905959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97200" cy="2307600"/>
                    </a:xfrm>
                    <a:prstGeom prst="rect">
                      <a:avLst/>
                    </a:prstGeom>
                    <a:noFill/>
                    <a:ln>
                      <a:noFill/>
                    </a:ln>
                  </pic:spPr>
                </pic:pic>
              </a:graphicData>
            </a:graphic>
          </wp:inline>
        </w:drawing>
      </w:r>
    </w:p>
    <w:p w14:paraId="69BD9DAA" w14:textId="2F9EB0EB" w:rsidR="008E331E" w:rsidRDefault="00AA38EB" w:rsidP="00EA5917">
      <w:pPr>
        <w:jc w:val="center"/>
        <w:rPr>
          <w:rFonts w:ascii="Calibri" w:hAnsi="Calibri" w:cs="Calibri"/>
          <w:i/>
          <w:iCs/>
          <w:sz w:val="24"/>
        </w:rPr>
      </w:pPr>
      <w:r>
        <w:rPr>
          <w:rFonts w:ascii="Calibri" w:hAnsi="Calibri" w:cs="Calibri" w:hint="eastAsia"/>
          <w:i/>
          <w:iCs/>
          <w:sz w:val="24"/>
        </w:rPr>
        <w:t xml:space="preserve">Figure 2:  </w:t>
      </w:r>
      <w:r w:rsidRPr="00CC47F9">
        <w:rPr>
          <w:rFonts w:ascii="Calibri" w:hAnsi="Calibri" w:cs="Calibri"/>
          <w:i/>
          <w:iCs/>
          <w:sz w:val="24"/>
        </w:rPr>
        <w:t>Inner celebration page</w:t>
      </w:r>
      <w:r w:rsidR="003A5C18" w:rsidRPr="003A5C18">
        <w:rPr>
          <w:rFonts w:ascii="Calibri" w:hAnsi="Calibri" w:cs="Calibri"/>
          <w:i/>
          <w:iCs/>
          <w:sz w:val="24"/>
        </w:rPr>
        <w:t xml:space="preserve"> </w:t>
      </w:r>
      <w:r w:rsidR="003A5C18" w:rsidRPr="008E331E">
        <w:rPr>
          <w:rFonts w:ascii="Calibri" w:hAnsi="Calibri" w:cs="Calibri"/>
          <w:i/>
          <w:iCs/>
          <w:sz w:val="24"/>
        </w:rPr>
        <w:t>of the XJTLU 20th Anniversary Card</w:t>
      </w:r>
    </w:p>
    <w:p w14:paraId="54F0947C" w14:textId="55AA51BC" w:rsidR="00EA5917" w:rsidRPr="00CD2D4E" w:rsidRDefault="00EA5917" w:rsidP="00EA5917">
      <w:pPr>
        <w:jc w:val="center"/>
        <w:rPr>
          <w:rFonts w:ascii="Calibri" w:hAnsi="Calibri" w:cs="Calibri"/>
          <w:i/>
          <w:iCs/>
          <w:sz w:val="18"/>
          <w:szCs w:val="18"/>
        </w:rPr>
      </w:pPr>
      <w:r w:rsidRPr="00CD2D4E">
        <w:rPr>
          <w:rFonts w:ascii="Calibri" w:hAnsi="Calibri" w:cs="Calibri" w:hint="eastAsia"/>
          <w:i/>
          <w:iCs/>
          <w:sz w:val="18"/>
          <w:szCs w:val="18"/>
        </w:rPr>
        <w:t>(</w:t>
      </w:r>
      <w:r w:rsidRPr="00CD2D4E">
        <w:rPr>
          <w:rFonts w:ascii="Calibri" w:hAnsi="Calibri" w:cs="Calibri"/>
          <w:i/>
          <w:iCs/>
          <w:sz w:val="18"/>
          <w:szCs w:val="18"/>
        </w:rPr>
        <w:t>When switching pages or pressing f/F, fireworks will automatically burst from the bottom center of the page.</w:t>
      </w:r>
      <w:r w:rsidRPr="00CD2D4E">
        <w:rPr>
          <w:rFonts w:ascii="Calibri" w:hAnsi="Calibri" w:cs="Calibri" w:hint="eastAsia"/>
          <w:i/>
          <w:iCs/>
          <w:sz w:val="18"/>
          <w:szCs w:val="18"/>
        </w:rPr>
        <w:t>)</w:t>
      </w:r>
    </w:p>
    <w:p w14:paraId="2584DF6D" w14:textId="77777777" w:rsidR="002218A4" w:rsidRDefault="002218A4">
      <w:pPr>
        <w:jc w:val="center"/>
        <w:rPr>
          <w:rFonts w:ascii="Calibri" w:hAnsi="Calibri" w:cs="Calibri"/>
          <w:i/>
          <w:iCs/>
          <w:sz w:val="24"/>
        </w:rPr>
      </w:pPr>
    </w:p>
    <w:p w14:paraId="7460A81B" w14:textId="0FCD95FF" w:rsidR="002218A4" w:rsidRDefault="0036269D" w:rsidP="00EA5917">
      <w:pPr>
        <w:jc w:val="center"/>
        <w:rPr>
          <w:rFonts w:ascii="Calibri" w:hAnsi="Calibri" w:cs="Calibri"/>
          <w:i/>
          <w:iCs/>
          <w:sz w:val="24"/>
        </w:rPr>
      </w:pPr>
      <w:r>
        <w:rPr>
          <w:rFonts w:ascii="Calibri" w:hAnsi="Calibri" w:cs="Calibri"/>
          <w:i/>
          <w:iCs/>
          <w:noProof/>
          <w:sz w:val="24"/>
        </w:rPr>
        <w:lastRenderedPageBreak/>
        <w:drawing>
          <wp:inline distT="0" distB="0" distL="0" distR="0" wp14:anchorId="5D000C16" wp14:editId="65DC8786">
            <wp:extent cx="2603500" cy="1624535"/>
            <wp:effectExtent l="0" t="0" r="6350" b="0"/>
            <wp:docPr id="561183043"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83043" name="图片 7" descr="图示&#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6230" cy="1638718"/>
                    </a:xfrm>
                    <a:prstGeom prst="rect">
                      <a:avLst/>
                    </a:prstGeom>
                    <a:noFill/>
                    <a:ln>
                      <a:noFill/>
                    </a:ln>
                  </pic:spPr>
                </pic:pic>
              </a:graphicData>
            </a:graphic>
          </wp:inline>
        </w:drawing>
      </w:r>
      <w:r w:rsidR="00EA5917">
        <w:rPr>
          <w:rFonts w:ascii="Calibri" w:hAnsi="Calibri" w:cs="Calibri"/>
          <w:i/>
          <w:iCs/>
          <w:noProof/>
          <w:sz w:val="24"/>
        </w:rPr>
        <w:drawing>
          <wp:inline distT="0" distB="0" distL="0" distR="0" wp14:anchorId="3333D7F3" wp14:editId="30E6AB53">
            <wp:extent cx="2588293" cy="1615047"/>
            <wp:effectExtent l="0" t="0" r="2540" b="4445"/>
            <wp:docPr id="12666877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99616" cy="1622112"/>
                    </a:xfrm>
                    <a:prstGeom prst="rect">
                      <a:avLst/>
                    </a:prstGeom>
                    <a:noFill/>
                    <a:ln>
                      <a:noFill/>
                    </a:ln>
                  </pic:spPr>
                </pic:pic>
              </a:graphicData>
            </a:graphic>
          </wp:inline>
        </w:drawing>
      </w:r>
    </w:p>
    <w:p w14:paraId="3FA257E2" w14:textId="05B6DF36" w:rsidR="0036269D" w:rsidRDefault="0036269D" w:rsidP="0036269D">
      <w:pPr>
        <w:ind w:firstLineChars="500" w:firstLine="1200"/>
        <w:rPr>
          <w:rFonts w:ascii="Calibri" w:hAnsi="Calibri" w:cs="Calibri"/>
          <w:i/>
          <w:iCs/>
          <w:sz w:val="24"/>
        </w:rPr>
      </w:pPr>
      <w:r>
        <w:rPr>
          <w:rFonts w:ascii="Calibri" w:hAnsi="Calibri" w:cs="Calibri" w:hint="eastAsia"/>
          <w:i/>
          <w:iCs/>
          <w:sz w:val="24"/>
        </w:rPr>
        <w:t>Figure 3a</w:t>
      </w:r>
      <w:r>
        <w:rPr>
          <w:rFonts w:ascii="Calibri" w:hAnsi="Calibri" w:cs="Calibri"/>
          <w:i/>
          <w:iCs/>
          <w:sz w:val="24"/>
        </w:rPr>
        <w:tab/>
      </w:r>
      <w:r>
        <w:rPr>
          <w:rFonts w:ascii="Calibri" w:hAnsi="Calibri" w:cs="Calibri"/>
          <w:i/>
          <w:iCs/>
          <w:sz w:val="24"/>
        </w:rPr>
        <w:tab/>
      </w:r>
      <w:r>
        <w:rPr>
          <w:rFonts w:ascii="Calibri" w:hAnsi="Calibri" w:cs="Calibri"/>
          <w:i/>
          <w:iCs/>
          <w:sz w:val="24"/>
        </w:rPr>
        <w:tab/>
      </w:r>
      <w:r>
        <w:rPr>
          <w:rFonts w:ascii="Calibri" w:hAnsi="Calibri" w:cs="Calibri"/>
          <w:i/>
          <w:iCs/>
          <w:sz w:val="24"/>
        </w:rPr>
        <w:tab/>
      </w:r>
      <w:r>
        <w:rPr>
          <w:rFonts w:ascii="Calibri" w:hAnsi="Calibri" w:cs="Calibri"/>
          <w:i/>
          <w:iCs/>
          <w:sz w:val="24"/>
        </w:rPr>
        <w:tab/>
      </w:r>
      <w:r>
        <w:rPr>
          <w:rFonts w:ascii="Calibri" w:hAnsi="Calibri" w:cs="Calibri"/>
          <w:i/>
          <w:iCs/>
          <w:sz w:val="24"/>
        </w:rPr>
        <w:tab/>
      </w:r>
      <w:r>
        <w:rPr>
          <w:rFonts w:ascii="Calibri" w:hAnsi="Calibri" w:cs="Calibri"/>
          <w:i/>
          <w:iCs/>
          <w:sz w:val="24"/>
        </w:rPr>
        <w:tab/>
      </w:r>
      <w:r>
        <w:rPr>
          <w:rFonts w:ascii="Calibri" w:hAnsi="Calibri" w:cs="Calibri"/>
          <w:i/>
          <w:iCs/>
          <w:sz w:val="24"/>
        </w:rPr>
        <w:tab/>
      </w:r>
      <w:r>
        <w:rPr>
          <w:rFonts w:ascii="Calibri" w:hAnsi="Calibri" w:cs="Calibri" w:hint="eastAsia"/>
          <w:i/>
          <w:iCs/>
          <w:sz w:val="24"/>
        </w:rPr>
        <w:t xml:space="preserve">  Figure 3b</w:t>
      </w:r>
    </w:p>
    <w:p w14:paraId="0D722843" w14:textId="77777777" w:rsidR="0036269D" w:rsidRDefault="0036269D" w:rsidP="0036269D">
      <w:pPr>
        <w:rPr>
          <w:rFonts w:ascii="Calibri" w:hAnsi="Calibri" w:cs="Calibri" w:hint="eastAsia"/>
          <w:i/>
          <w:iCs/>
          <w:sz w:val="24"/>
        </w:rPr>
      </w:pPr>
    </w:p>
    <w:p w14:paraId="4926A447" w14:textId="77777777" w:rsidR="0036269D" w:rsidRDefault="00000000" w:rsidP="00CD2D4E">
      <w:pPr>
        <w:jc w:val="center"/>
        <w:rPr>
          <w:rFonts w:ascii="Calibri" w:hAnsi="Calibri" w:cs="Calibri"/>
          <w:i/>
          <w:iCs/>
          <w:sz w:val="24"/>
        </w:rPr>
      </w:pPr>
      <w:r>
        <w:rPr>
          <w:rFonts w:ascii="Calibri" w:hAnsi="Calibri" w:cs="Calibri" w:hint="eastAsia"/>
          <w:i/>
          <w:iCs/>
          <w:sz w:val="24"/>
        </w:rPr>
        <w:t xml:space="preserve">Figure 3:  </w:t>
      </w:r>
      <w:r w:rsidR="0036269D" w:rsidRPr="0036269D">
        <w:rPr>
          <w:rFonts w:ascii="Calibri" w:hAnsi="Calibri" w:cs="Calibri"/>
          <w:i/>
          <w:iCs/>
          <w:sz w:val="24"/>
        </w:rPr>
        <w:t>Interactive Elements: Ribbon Launcher and Balloons</w:t>
      </w:r>
      <w:r w:rsidR="0036269D" w:rsidRPr="0036269D">
        <w:rPr>
          <w:rFonts w:ascii="Calibri" w:hAnsi="Calibri" w:cs="Calibri" w:hint="eastAsia"/>
          <w:i/>
          <w:iCs/>
          <w:sz w:val="24"/>
        </w:rPr>
        <w:t xml:space="preserve"> </w:t>
      </w:r>
    </w:p>
    <w:p w14:paraId="7E9C611F" w14:textId="66E2FA5D" w:rsidR="002218A4" w:rsidRPr="0036269D" w:rsidRDefault="0036269D" w:rsidP="00CD2D4E">
      <w:pPr>
        <w:jc w:val="center"/>
        <w:rPr>
          <w:rFonts w:ascii="Calibri" w:hAnsi="Calibri" w:cs="Calibri"/>
          <w:i/>
          <w:iCs/>
          <w:sz w:val="18"/>
          <w:szCs w:val="18"/>
        </w:rPr>
      </w:pPr>
      <w:r w:rsidRPr="0036269D">
        <w:rPr>
          <w:rFonts w:ascii="Calibri" w:hAnsi="Calibri" w:cs="Calibri" w:hint="eastAsia"/>
          <w:i/>
          <w:iCs/>
          <w:sz w:val="18"/>
          <w:szCs w:val="18"/>
        </w:rPr>
        <w:t>(</w:t>
      </w:r>
      <w:r w:rsidR="00CD2D4E" w:rsidRPr="0036269D">
        <w:rPr>
          <w:rFonts w:ascii="Calibri" w:hAnsi="Calibri" w:cs="Calibri" w:hint="eastAsia"/>
          <w:i/>
          <w:iCs/>
          <w:sz w:val="18"/>
          <w:szCs w:val="18"/>
        </w:rPr>
        <w:t>Press b/B to release the colorful ballons</w:t>
      </w:r>
      <w:r w:rsidR="00F36134">
        <w:rPr>
          <w:rFonts w:ascii="Calibri" w:hAnsi="Calibri" w:cs="Calibri" w:hint="eastAsia"/>
          <w:i/>
          <w:iCs/>
          <w:sz w:val="18"/>
          <w:szCs w:val="18"/>
        </w:rPr>
        <w:t>|</w:t>
      </w:r>
      <w:r w:rsidR="00F36134" w:rsidRPr="00F36134">
        <w:rPr>
          <w:rFonts w:ascii="Calibri" w:hAnsi="Calibri" w:cs="Calibri"/>
          <w:i/>
          <w:iCs/>
          <w:sz w:val="18"/>
          <w:szCs w:val="18"/>
        </w:rPr>
        <w:t xml:space="preserve"> </w:t>
      </w:r>
      <w:r w:rsidR="00F36134" w:rsidRPr="0036269D">
        <w:rPr>
          <w:rFonts w:ascii="Calibri" w:hAnsi="Calibri" w:cs="Calibri"/>
          <w:i/>
          <w:iCs/>
          <w:sz w:val="18"/>
          <w:szCs w:val="18"/>
        </w:rPr>
        <w:t xml:space="preserve">Click the launcher to launch </w:t>
      </w:r>
      <w:r w:rsidR="00F36134" w:rsidRPr="0036269D">
        <w:rPr>
          <w:rFonts w:ascii="Calibri" w:hAnsi="Calibri" w:cs="Calibri" w:hint="eastAsia"/>
          <w:i/>
          <w:iCs/>
          <w:sz w:val="18"/>
          <w:szCs w:val="18"/>
        </w:rPr>
        <w:t xml:space="preserve">ribbons </w:t>
      </w:r>
      <w:r w:rsidRPr="0036269D">
        <w:rPr>
          <w:rFonts w:ascii="Calibri" w:hAnsi="Calibri" w:cs="Calibri" w:hint="eastAsia"/>
          <w:i/>
          <w:iCs/>
          <w:sz w:val="18"/>
          <w:szCs w:val="18"/>
        </w:rPr>
        <w:t>)</w:t>
      </w:r>
    </w:p>
    <w:p w14:paraId="6074CF32" w14:textId="77777777" w:rsidR="00CD2D4E" w:rsidRPr="0036269D" w:rsidRDefault="00CD2D4E" w:rsidP="00CD2D4E">
      <w:pPr>
        <w:jc w:val="center"/>
        <w:rPr>
          <w:rFonts w:ascii="Calibri" w:hAnsi="Calibri" w:cs="Calibri"/>
          <w:i/>
          <w:iCs/>
          <w:sz w:val="24"/>
        </w:rPr>
      </w:pPr>
    </w:p>
    <w:p w14:paraId="5046DE44" w14:textId="77777777" w:rsidR="002218A4" w:rsidRDefault="00000000">
      <w:pPr>
        <w:rPr>
          <w:rFonts w:ascii="Calibri" w:hAnsi="Calibri" w:cs="Calibri"/>
          <w:b/>
          <w:bCs/>
          <w:i/>
          <w:iCs/>
          <w:sz w:val="24"/>
        </w:rPr>
      </w:pPr>
      <w:r>
        <w:rPr>
          <w:rFonts w:ascii="Calibri" w:hAnsi="Calibri" w:cs="Calibri" w:hint="eastAsia"/>
          <w:b/>
          <w:bCs/>
          <w:i/>
          <w:iCs/>
          <w:sz w:val="24"/>
        </w:rPr>
        <w:t>3  Optimization of visual design and interactive experience</w:t>
      </w:r>
    </w:p>
    <w:p w14:paraId="49C9C838" w14:textId="77777777" w:rsidR="002218A4" w:rsidRDefault="002218A4">
      <w:pPr>
        <w:rPr>
          <w:rFonts w:ascii="Calibri" w:hAnsi="Calibri" w:cs="Calibri"/>
          <w:i/>
          <w:iCs/>
          <w:sz w:val="24"/>
        </w:rPr>
      </w:pPr>
    </w:p>
    <w:p w14:paraId="5D12ED4D" w14:textId="77777777" w:rsidR="002218A4" w:rsidRDefault="00000000">
      <w:pPr>
        <w:rPr>
          <w:rFonts w:ascii="Calibri" w:hAnsi="Calibri" w:cs="Calibri"/>
          <w:b/>
          <w:bCs/>
          <w:i/>
          <w:iCs/>
          <w:sz w:val="24"/>
        </w:rPr>
      </w:pPr>
      <w:r>
        <w:rPr>
          <w:rFonts w:ascii="Calibri" w:hAnsi="Calibri" w:cs="Calibri" w:hint="eastAsia"/>
          <w:b/>
          <w:bCs/>
          <w:i/>
          <w:iCs/>
          <w:sz w:val="24"/>
        </w:rPr>
        <w:t xml:space="preserve">3.1  </w:t>
      </w:r>
      <w:r>
        <w:rPr>
          <w:rFonts w:ascii="Calibri" w:hAnsi="Calibri" w:cs="Calibri"/>
          <w:b/>
          <w:bCs/>
          <w:i/>
          <w:iCs/>
          <w:sz w:val="24"/>
        </w:rPr>
        <w:t>Realistic Visual Effects</w:t>
      </w:r>
    </w:p>
    <w:p w14:paraId="4ED4D708" w14:textId="77777777" w:rsidR="00941169" w:rsidRDefault="00941169">
      <w:pPr>
        <w:rPr>
          <w:rFonts w:ascii="Calibri" w:hAnsi="Calibri" w:cs="Calibri"/>
          <w:b/>
          <w:bCs/>
          <w:i/>
          <w:iCs/>
          <w:sz w:val="24"/>
        </w:rPr>
      </w:pPr>
    </w:p>
    <w:p w14:paraId="3A267E76" w14:textId="57CBB7AB" w:rsidR="002218A4" w:rsidRPr="00CD2D4E" w:rsidRDefault="00CD2D4E">
      <w:pPr>
        <w:ind w:firstLineChars="200" w:firstLine="480"/>
        <w:rPr>
          <w:rFonts w:ascii="Calibri" w:hAnsi="Calibri" w:cs="Calibri"/>
          <w:i/>
          <w:iCs/>
          <w:sz w:val="24"/>
        </w:rPr>
      </w:pPr>
      <w:r w:rsidRPr="00CD2D4E">
        <w:rPr>
          <w:rFonts w:ascii="Calibri" w:hAnsi="Calibri" w:cs="Calibri"/>
          <w:i/>
          <w:iCs/>
          <w:sz w:val="24"/>
        </w:rPr>
        <w:t>The project emphasizes realism and visual harmony through careful color blending, dynamic motion, and element layering. Each firework particle fades gradually as it rises, simulating physical dissipation. Ribbon particles are emitted at randomized angles and speeds, creating a natural celebratory spread. Balloons sway gently with animated tails using sinusoidal motion to enhance realism. Hover effects on interactive objects (such as arrows or launchers) cause smooth scaling and brightness changes, offering intuitive visual feedback and improving user engagement.</w:t>
      </w:r>
    </w:p>
    <w:p w14:paraId="71CE4663" w14:textId="77777777" w:rsidR="002218A4" w:rsidRDefault="002218A4">
      <w:pPr>
        <w:rPr>
          <w:rFonts w:ascii="Calibri" w:hAnsi="Calibri" w:cs="Calibri"/>
          <w:i/>
          <w:iCs/>
          <w:sz w:val="24"/>
        </w:rPr>
      </w:pPr>
    </w:p>
    <w:p w14:paraId="116F35C9" w14:textId="77777777" w:rsidR="002218A4" w:rsidRDefault="00000000">
      <w:pPr>
        <w:rPr>
          <w:rFonts w:ascii="Calibri" w:hAnsi="Calibri" w:cs="Calibri"/>
          <w:b/>
          <w:bCs/>
          <w:i/>
          <w:iCs/>
          <w:sz w:val="24"/>
        </w:rPr>
      </w:pPr>
      <w:r>
        <w:rPr>
          <w:rFonts w:ascii="Calibri" w:hAnsi="Calibri" w:cs="Calibri" w:hint="eastAsia"/>
          <w:b/>
          <w:bCs/>
          <w:i/>
          <w:iCs/>
          <w:sz w:val="24"/>
        </w:rPr>
        <w:t xml:space="preserve">3.2  </w:t>
      </w:r>
      <w:r>
        <w:rPr>
          <w:rFonts w:ascii="Calibri" w:hAnsi="Calibri" w:cs="Calibri"/>
          <w:b/>
          <w:bCs/>
          <w:i/>
          <w:iCs/>
          <w:sz w:val="24"/>
        </w:rPr>
        <w:t>Animation Smoothness</w:t>
      </w:r>
    </w:p>
    <w:p w14:paraId="500E8FE6" w14:textId="77777777" w:rsidR="00941169" w:rsidRDefault="00941169">
      <w:pPr>
        <w:rPr>
          <w:rFonts w:ascii="Calibri" w:hAnsi="Calibri" w:cs="Calibri"/>
          <w:b/>
          <w:bCs/>
          <w:i/>
          <w:iCs/>
          <w:sz w:val="24"/>
        </w:rPr>
      </w:pPr>
    </w:p>
    <w:p w14:paraId="726F1032" w14:textId="05E1FC78" w:rsidR="002218A4" w:rsidRPr="00CD2D4E" w:rsidRDefault="00CD2D4E">
      <w:pPr>
        <w:ind w:firstLineChars="200" w:firstLine="480"/>
        <w:rPr>
          <w:rFonts w:ascii="Calibri" w:hAnsi="Calibri" w:cs="Calibri"/>
          <w:i/>
          <w:iCs/>
          <w:sz w:val="24"/>
        </w:rPr>
      </w:pPr>
      <w:r w:rsidRPr="00CD2D4E">
        <w:rPr>
          <w:rFonts w:ascii="Calibri" w:hAnsi="Calibri" w:cs="Calibri"/>
          <w:i/>
          <w:iCs/>
          <w:sz w:val="24"/>
        </w:rPr>
        <w:t xml:space="preserve">Smooth animation is achieved using frame-based updates controlled by glutTimerFunc, running at approximately 60 frames per second. Particle systems for balloons, fireworks, and ribbons are updated </w:t>
      </w:r>
      <w:r w:rsidR="0036269D" w:rsidRPr="00CD2D4E">
        <w:rPr>
          <w:rFonts w:ascii="Calibri" w:hAnsi="Calibri" w:cs="Calibri"/>
          <w:i/>
          <w:iCs/>
          <w:sz w:val="24"/>
        </w:rPr>
        <w:t>incrementally with</w:t>
      </w:r>
      <w:r w:rsidRPr="00CD2D4E">
        <w:rPr>
          <w:rFonts w:ascii="Calibri" w:hAnsi="Calibri" w:cs="Calibri"/>
          <w:i/>
          <w:iCs/>
          <w:sz w:val="24"/>
        </w:rPr>
        <w:t xml:space="preserve"> each frame, adjusting position, velocity, and lifespan. Transitions such as particle fading or balloon ascent are continuous and physics-inspired, ensuring fluid motion without abrupt changes. The consistent frame rate guarantees a seamless and visually appealing user experience.</w:t>
      </w:r>
    </w:p>
    <w:p w14:paraId="29CD4680" w14:textId="77777777" w:rsidR="002218A4" w:rsidRDefault="002218A4">
      <w:pPr>
        <w:rPr>
          <w:rFonts w:ascii="Calibri" w:hAnsi="Calibri" w:cs="Calibri"/>
          <w:i/>
          <w:iCs/>
          <w:sz w:val="24"/>
        </w:rPr>
      </w:pPr>
    </w:p>
    <w:p w14:paraId="43166B8D" w14:textId="3F951201" w:rsidR="002218A4" w:rsidRDefault="00000000" w:rsidP="00FE7E98">
      <w:pPr>
        <w:rPr>
          <w:rFonts w:ascii="Calibri" w:hAnsi="Calibri" w:cs="Calibri"/>
          <w:b/>
          <w:bCs/>
          <w:i/>
          <w:iCs/>
          <w:sz w:val="24"/>
        </w:rPr>
      </w:pPr>
      <w:r>
        <w:rPr>
          <w:rFonts w:ascii="Calibri" w:hAnsi="Calibri" w:cs="Calibri" w:hint="eastAsia"/>
          <w:b/>
          <w:bCs/>
          <w:i/>
          <w:iCs/>
          <w:sz w:val="24"/>
        </w:rPr>
        <w:t xml:space="preserve">3.3  </w:t>
      </w:r>
      <w:r>
        <w:rPr>
          <w:rFonts w:ascii="Calibri" w:hAnsi="Calibri" w:cs="Calibri"/>
          <w:b/>
          <w:bCs/>
          <w:i/>
          <w:iCs/>
          <w:sz w:val="24"/>
        </w:rPr>
        <w:t>Overall Layout Design</w:t>
      </w:r>
    </w:p>
    <w:p w14:paraId="01D10387" w14:textId="77777777" w:rsidR="00941169" w:rsidRDefault="00941169" w:rsidP="00941169">
      <w:pPr>
        <w:tabs>
          <w:tab w:val="left" w:pos="3310"/>
        </w:tabs>
        <w:rPr>
          <w:rFonts w:ascii="Calibri" w:hAnsi="Calibri" w:cs="Calibri"/>
          <w:b/>
          <w:bCs/>
          <w:i/>
          <w:iCs/>
          <w:sz w:val="24"/>
        </w:rPr>
      </w:pPr>
    </w:p>
    <w:p w14:paraId="74D96619" w14:textId="0D088B17" w:rsidR="002218A4" w:rsidRDefault="00CD2D4E">
      <w:pPr>
        <w:ind w:firstLineChars="200" w:firstLine="480"/>
        <w:rPr>
          <w:rFonts w:ascii="Calibri" w:hAnsi="Calibri" w:cs="Calibri"/>
          <w:i/>
          <w:iCs/>
          <w:sz w:val="24"/>
        </w:rPr>
      </w:pPr>
      <w:r w:rsidRPr="00CD2D4E">
        <w:rPr>
          <w:rFonts w:ascii="Calibri" w:hAnsi="Calibri" w:cs="Calibri"/>
          <w:i/>
          <w:iCs/>
          <w:sz w:val="24"/>
        </w:rPr>
        <w:t xml:space="preserve">The layout employs symmetry and balanced composition to achieve both aesthetic and functional clarity. Arrow buttons on both sides guide page transitions and maintain visual balance. Decorative flowers and stars frame the lower and upper parts of the interface respectively, adding depth to the scene. The color palette transitions from deep purples and blues on the cover to bright, warm tones inside, </w:t>
      </w:r>
      <w:r w:rsidRPr="00CD2D4E">
        <w:rPr>
          <w:rFonts w:ascii="Calibri" w:hAnsi="Calibri" w:cs="Calibri"/>
          <w:i/>
          <w:iCs/>
          <w:sz w:val="24"/>
        </w:rPr>
        <w:lastRenderedPageBreak/>
        <w:t>symbolizing transition from reflection to celebration. Each visual layer—from the static building outline to dynamic fireworks—cooperates to present a unified celebratory atmosphere.</w:t>
      </w:r>
    </w:p>
    <w:p w14:paraId="0A08365A" w14:textId="77777777" w:rsidR="00FE7E98" w:rsidRDefault="00FE7E98">
      <w:pPr>
        <w:ind w:firstLineChars="200" w:firstLine="480"/>
        <w:rPr>
          <w:rFonts w:ascii="Calibri" w:hAnsi="Calibri" w:cs="Calibri"/>
          <w:i/>
          <w:iCs/>
          <w:sz w:val="24"/>
        </w:rPr>
      </w:pPr>
    </w:p>
    <w:p w14:paraId="7E2D210A" w14:textId="77777777" w:rsidR="00FE7E98" w:rsidRDefault="00FE7E98" w:rsidP="00FE7E98">
      <w:pPr>
        <w:rPr>
          <w:rFonts w:ascii="Calibri" w:hAnsi="Calibri" w:cs="Calibri"/>
          <w:b/>
          <w:bCs/>
          <w:i/>
          <w:iCs/>
          <w:sz w:val="24"/>
        </w:rPr>
      </w:pPr>
      <w:r w:rsidRPr="00FE7E98">
        <w:rPr>
          <w:rFonts w:ascii="Calibri" w:hAnsi="Calibri" w:cs="Calibri"/>
          <w:b/>
          <w:bCs/>
          <w:i/>
          <w:iCs/>
          <w:sz w:val="24"/>
        </w:rPr>
        <w:t>3.4 Performance Optimization</w:t>
      </w:r>
    </w:p>
    <w:p w14:paraId="14CAB52C" w14:textId="77777777" w:rsidR="00FE7E98" w:rsidRPr="00FE7E98" w:rsidRDefault="00FE7E98" w:rsidP="00FE7E98">
      <w:pPr>
        <w:rPr>
          <w:rFonts w:ascii="Calibri" w:hAnsi="Calibri" w:cs="Calibri"/>
          <w:i/>
          <w:iCs/>
          <w:sz w:val="24"/>
        </w:rPr>
      </w:pPr>
    </w:p>
    <w:p w14:paraId="14151C7C" w14:textId="0EE73775" w:rsidR="00FE7E98" w:rsidRPr="00FE7E98" w:rsidRDefault="00FE7E98" w:rsidP="0036269D">
      <w:pPr>
        <w:ind w:firstLineChars="200" w:firstLine="480"/>
        <w:rPr>
          <w:rFonts w:ascii="Calibri" w:hAnsi="Calibri" w:cs="Calibri" w:hint="eastAsia"/>
          <w:i/>
          <w:iCs/>
          <w:sz w:val="24"/>
        </w:rPr>
      </w:pPr>
      <w:r w:rsidRPr="00FE7E98">
        <w:rPr>
          <w:rFonts w:ascii="Calibri" w:hAnsi="Calibri" w:cs="Calibri"/>
          <w:i/>
          <w:iCs/>
          <w:sz w:val="24"/>
        </w:rPr>
        <w:t>To maintain smooth rendering, unnecessary calculations are minimized, and inactive particles are skipped during updates.</w:t>
      </w:r>
      <w:r>
        <w:rPr>
          <w:rFonts w:ascii="Calibri" w:hAnsi="Calibri" w:cs="Calibri" w:hint="eastAsia"/>
          <w:i/>
          <w:iCs/>
          <w:sz w:val="24"/>
        </w:rPr>
        <w:t xml:space="preserve"> </w:t>
      </w:r>
      <w:r w:rsidRPr="00FE7E98">
        <w:rPr>
          <w:rFonts w:ascii="Calibri" w:hAnsi="Calibri" w:cs="Calibri"/>
          <w:i/>
          <w:iCs/>
          <w:sz w:val="24"/>
        </w:rPr>
        <w:t>Double buffering (</w:t>
      </w:r>
      <w:r w:rsidRPr="00FE7E98">
        <w:rPr>
          <w:rFonts w:ascii="Calibri" w:hAnsi="Calibri" w:cs="Calibri"/>
          <w:b/>
          <w:bCs/>
          <w:i/>
          <w:iCs/>
          <w:sz w:val="24"/>
        </w:rPr>
        <w:t>GLUT_DOUBLE</w:t>
      </w:r>
      <w:r w:rsidRPr="00FE7E98">
        <w:rPr>
          <w:rFonts w:ascii="Calibri" w:hAnsi="Calibri" w:cs="Calibri"/>
          <w:i/>
          <w:iCs/>
          <w:sz w:val="24"/>
        </w:rPr>
        <w:t>) eliminates flickering by alternating between frame buffers.</w:t>
      </w:r>
      <w:r>
        <w:rPr>
          <w:rFonts w:ascii="Calibri" w:hAnsi="Calibri" w:cs="Calibri" w:hint="eastAsia"/>
          <w:i/>
          <w:iCs/>
          <w:sz w:val="24"/>
        </w:rPr>
        <w:t xml:space="preserve"> </w:t>
      </w:r>
      <w:r w:rsidRPr="00FE7E98">
        <w:rPr>
          <w:rFonts w:ascii="Calibri" w:hAnsi="Calibri" w:cs="Calibri"/>
          <w:i/>
          <w:iCs/>
          <w:sz w:val="24"/>
        </w:rPr>
        <w:t>This optimization ensures that even with multiple dynamic effects active simultaneously, the animation remains stable and visually coherent.</w:t>
      </w:r>
    </w:p>
    <w:p w14:paraId="532EC797" w14:textId="77777777" w:rsidR="002218A4" w:rsidRDefault="002218A4">
      <w:pPr>
        <w:rPr>
          <w:rFonts w:ascii="Calibri" w:hAnsi="Calibri" w:cs="Calibri"/>
          <w:i/>
          <w:iCs/>
          <w:sz w:val="24"/>
        </w:rPr>
      </w:pPr>
    </w:p>
    <w:p w14:paraId="44ABC518" w14:textId="77777777" w:rsidR="002218A4" w:rsidRDefault="00000000">
      <w:pPr>
        <w:rPr>
          <w:rFonts w:ascii="Calibri" w:hAnsi="Calibri" w:cs="Calibri"/>
          <w:b/>
          <w:bCs/>
          <w:i/>
          <w:iCs/>
          <w:sz w:val="24"/>
        </w:rPr>
      </w:pPr>
      <w:r>
        <w:rPr>
          <w:rFonts w:ascii="Calibri" w:hAnsi="Calibri" w:cs="Calibri" w:hint="eastAsia"/>
          <w:b/>
          <w:bCs/>
          <w:i/>
          <w:iCs/>
          <w:sz w:val="24"/>
        </w:rPr>
        <w:t>4  Technical Implementation</w:t>
      </w:r>
    </w:p>
    <w:p w14:paraId="0CB51060" w14:textId="77777777" w:rsidR="002218A4" w:rsidRDefault="002218A4">
      <w:pPr>
        <w:rPr>
          <w:rFonts w:ascii="Calibri" w:hAnsi="Calibri" w:cs="Calibri"/>
          <w:b/>
          <w:bCs/>
          <w:i/>
          <w:iCs/>
          <w:sz w:val="24"/>
        </w:rPr>
      </w:pPr>
    </w:p>
    <w:p w14:paraId="1941E082" w14:textId="77777777" w:rsidR="002218A4" w:rsidRDefault="00000000">
      <w:pPr>
        <w:rPr>
          <w:rFonts w:ascii="Calibri" w:hAnsi="Calibri" w:cs="Calibri"/>
          <w:b/>
          <w:bCs/>
          <w:i/>
          <w:iCs/>
          <w:sz w:val="24"/>
        </w:rPr>
      </w:pPr>
      <w:r>
        <w:rPr>
          <w:rFonts w:ascii="Calibri" w:hAnsi="Calibri" w:cs="Calibri" w:hint="eastAsia"/>
          <w:b/>
          <w:bCs/>
          <w:i/>
          <w:iCs/>
          <w:sz w:val="24"/>
        </w:rPr>
        <w:t>4.1  Mouse interaction logic</w:t>
      </w:r>
    </w:p>
    <w:p w14:paraId="0F4EA675" w14:textId="77777777" w:rsidR="002218A4" w:rsidRDefault="002218A4">
      <w:pPr>
        <w:rPr>
          <w:rFonts w:ascii="Calibri" w:hAnsi="Calibri" w:cs="Calibri"/>
          <w:b/>
          <w:bCs/>
          <w:i/>
          <w:iCs/>
          <w:sz w:val="24"/>
        </w:rPr>
      </w:pPr>
    </w:p>
    <w:p w14:paraId="06747B86" w14:textId="13A75649" w:rsidR="002218A4" w:rsidRDefault="00CD2D4E" w:rsidP="00CD2D4E">
      <w:pPr>
        <w:ind w:firstLine="420"/>
        <w:rPr>
          <w:rFonts w:ascii="Calibri" w:hAnsi="Calibri" w:cs="Calibri"/>
          <w:i/>
          <w:iCs/>
          <w:sz w:val="24"/>
        </w:rPr>
      </w:pPr>
      <w:r w:rsidRPr="00CD2D4E">
        <w:rPr>
          <w:rFonts w:ascii="Calibri" w:hAnsi="Calibri" w:cs="Calibri"/>
          <w:i/>
          <w:iCs/>
          <w:sz w:val="24"/>
        </w:rPr>
        <w:t xml:space="preserve">The system uses </w:t>
      </w:r>
      <w:r w:rsidRPr="00CD2D4E">
        <w:rPr>
          <w:rFonts w:ascii="Calibri" w:hAnsi="Calibri" w:cs="Calibri"/>
          <w:b/>
          <w:bCs/>
          <w:i/>
          <w:iCs/>
          <w:sz w:val="24"/>
        </w:rPr>
        <w:t>glutMouseFunc()</w:t>
      </w:r>
      <w:r w:rsidRPr="00CD2D4E">
        <w:rPr>
          <w:rFonts w:ascii="Calibri" w:hAnsi="Calibri" w:cs="Calibri"/>
          <w:i/>
          <w:iCs/>
          <w:sz w:val="24"/>
        </w:rPr>
        <w:t xml:space="preserve"> and </w:t>
      </w:r>
      <w:r w:rsidRPr="00CD2D4E">
        <w:rPr>
          <w:rFonts w:ascii="Calibri" w:hAnsi="Calibri" w:cs="Calibri"/>
          <w:b/>
          <w:bCs/>
          <w:i/>
          <w:iCs/>
          <w:sz w:val="24"/>
        </w:rPr>
        <w:t xml:space="preserve">glutPassiveMotionFunc() </w:t>
      </w:r>
      <w:r w:rsidRPr="00CD2D4E">
        <w:rPr>
          <w:rFonts w:ascii="Calibri" w:hAnsi="Calibri" w:cs="Calibri"/>
          <w:i/>
          <w:iCs/>
          <w:sz w:val="24"/>
        </w:rPr>
        <w:t>to manage click and hover interactions. The mouse position is converted into normalized device coordinates (ranging from -1 to 1), allowing accurate detection of interactions across different resolutions. Hover detection enables dynamic scaling and color change for arrows and ribbon launchers. Click detection is used to switch between pages or trigger ribbon launches. For example, clicking the right arrow on the cover page transitions to the inner page and automatically triggers a central firework.</w:t>
      </w:r>
    </w:p>
    <w:p w14:paraId="2D59F69D" w14:textId="77777777" w:rsidR="00941169" w:rsidRDefault="00941169" w:rsidP="00941169">
      <w:pPr>
        <w:ind w:firstLine="420"/>
        <w:rPr>
          <w:rFonts w:ascii="Calibri" w:hAnsi="Calibri" w:cs="Calibri"/>
          <w:i/>
          <w:iCs/>
          <w:sz w:val="24"/>
        </w:rPr>
      </w:pPr>
    </w:p>
    <w:p w14:paraId="69E103EF" w14:textId="073F3AAE" w:rsidR="00941169" w:rsidRDefault="00941169" w:rsidP="00941169">
      <w:pPr>
        <w:ind w:firstLine="420"/>
        <w:rPr>
          <w:rFonts w:ascii="Calibri" w:hAnsi="Calibri" w:cs="Calibri"/>
          <w:i/>
          <w:iCs/>
          <w:sz w:val="24"/>
        </w:rPr>
      </w:pPr>
      <w:r w:rsidRPr="00941169">
        <w:rPr>
          <w:rFonts w:ascii="Calibri" w:hAnsi="Calibri" w:cs="Calibri"/>
          <w:i/>
          <w:iCs/>
          <w:sz w:val="24"/>
        </w:rPr>
        <w:t>Arrow:</w:t>
      </w:r>
      <w:r>
        <w:rPr>
          <w:rFonts w:ascii="Calibri" w:hAnsi="Calibri" w:cs="Calibri" w:hint="eastAsia"/>
          <w:i/>
          <w:iCs/>
          <w:sz w:val="24"/>
        </w:rPr>
        <w:t xml:space="preserve"> </w:t>
      </w:r>
      <w:r w:rsidRPr="00941169">
        <w:rPr>
          <w:rFonts w:ascii="Calibri" w:hAnsi="Calibri" w:cs="Calibri"/>
          <w:i/>
          <w:iCs/>
          <w:sz w:val="24"/>
        </w:rPr>
        <w:t xml:space="preserve">If the mouse is hovering in the region of the left or right arrow, the program updates the </w:t>
      </w:r>
      <w:r w:rsidRPr="00941169">
        <w:rPr>
          <w:rFonts w:ascii="Calibri" w:hAnsi="Calibri" w:cs="Calibri"/>
          <w:b/>
          <w:bCs/>
          <w:i/>
          <w:iCs/>
          <w:sz w:val="24"/>
        </w:rPr>
        <w:t>hoverLeft</w:t>
      </w:r>
      <w:r w:rsidRPr="00941169">
        <w:rPr>
          <w:rFonts w:ascii="Calibri" w:hAnsi="Calibri" w:cs="Calibri"/>
          <w:i/>
          <w:iCs/>
          <w:sz w:val="24"/>
        </w:rPr>
        <w:t xml:space="preserve"> or </w:t>
      </w:r>
      <w:r w:rsidRPr="00941169">
        <w:rPr>
          <w:rFonts w:ascii="Calibri" w:hAnsi="Calibri" w:cs="Calibri"/>
          <w:b/>
          <w:bCs/>
          <w:i/>
          <w:iCs/>
          <w:sz w:val="24"/>
        </w:rPr>
        <w:t>hoverRight</w:t>
      </w:r>
      <w:r w:rsidRPr="00941169">
        <w:rPr>
          <w:rFonts w:ascii="Calibri" w:hAnsi="Calibri" w:cs="Calibri"/>
          <w:i/>
          <w:iCs/>
          <w:sz w:val="24"/>
        </w:rPr>
        <w:t xml:space="preserve"> boolean variable accordingly. When hovered, the arrow slightly enlarges and brightens to indicate its interactivity.</w:t>
      </w:r>
    </w:p>
    <w:p w14:paraId="2B14A572" w14:textId="77777777" w:rsidR="00941169" w:rsidRDefault="00941169" w:rsidP="00941169">
      <w:pPr>
        <w:ind w:firstLine="420"/>
        <w:rPr>
          <w:rFonts w:ascii="Calibri" w:hAnsi="Calibri" w:cs="Calibri"/>
          <w:i/>
          <w:iCs/>
          <w:sz w:val="24"/>
        </w:rPr>
      </w:pPr>
    </w:p>
    <w:p w14:paraId="039B7141" w14:textId="77777777" w:rsidR="00941169" w:rsidRPr="00941169" w:rsidRDefault="00941169" w:rsidP="00941169">
      <w:pPr>
        <w:ind w:firstLine="420"/>
        <w:rPr>
          <w:rFonts w:ascii="Calibri" w:hAnsi="Calibri" w:cs="Calibri"/>
          <w:i/>
          <w:iCs/>
          <w:sz w:val="24"/>
        </w:rPr>
      </w:pPr>
      <w:r w:rsidRPr="00941169">
        <w:rPr>
          <w:rFonts w:ascii="Calibri" w:hAnsi="Calibri" w:cs="Calibri"/>
          <w:i/>
          <w:iCs/>
          <w:sz w:val="24"/>
        </w:rPr>
        <w:t xml:space="preserve">Clicking the right arrow on the cover page changes the variable page from 0 to 1, switching the interface to the inner celebration page. Clicking the left arrow performs the opposite transition (from page 1 back to 0). Each page flip also sets the </w:t>
      </w:r>
      <w:r w:rsidRPr="00941169">
        <w:rPr>
          <w:rFonts w:ascii="Calibri" w:hAnsi="Calibri" w:cs="Calibri"/>
          <w:b/>
          <w:bCs/>
          <w:i/>
          <w:iCs/>
          <w:sz w:val="24"/>
        </w:rPr>
        <w:t>autoFireOnPageChange</w:t>
      </w:r>
      <w:r w:rsidRPr="00941169">
        <w:rPr>
          <w:rFonts w:ascii="Calibri" w:hAnsi="Calibri" w:cs="Calibri"/>
          <w:i/>
          <w:iCs/>
          <w:sz w:val="24"/>
        </w:rPr>
        <w:t xml:space="preserve"> flag to </w:t>
      </w:r>
      <w:r w:rsidRPr="00941169">
        <w:rPr>
          <w:rFonts w:ascii="Calibri" w:hAnsi="Calibri" w:cs="Calibri"/>
          <w:b/>
          <w:bCs/>
          <w:i/>
          <w:iCs/>
          <w:sz w:val="24"/>
        </w:rPr>
        <w:t>true</w:t>
      </w:r>
      <w:r w:rsidRPr="00941169">
        <w:rPr>
          <w:rFonts w:ascii="Calibri" w:hAnsi="Calibri" w:cs="Calibri"/>
          <w:i/>
          <w:iCs/>
          <w:sz w:val="24"/>
        </w:rPr>
        <w:t>, automatically launching a central firework animation for added celebration.</w:t>
      </w:r>
    </w:p>
    <w:p w14:paraId="7860DEF5" w14:textId="77777777" w:rsidR="00941169" w:rsidRPr="00941169" w:rsidRDefault="00941169" w:rsidP="00941169">
      <w:pPr>
        <w:rPr>
          <w:rFonts w:ascii="Calibri" w:hAnsi="Calibri" w:cs="Calibri"/>
          <w:i/>
          <w:iCs/>
          <w:sz w:val="24"/>
        </w:rPr>
      </w:pPr>
    </w:p>
    <w:p w14:paraId="5D6D2BA7" w14:textId="234BE779" w:rsidR="00941169" w:rsidRPr="00941169" w:rsidRDefault="00941169" w:rsidP="00941169">
      <w:pPr>
        <w:ind w:firstLine="420"/>
        <w:rPr>
          <w:rFonts w:ascii="Calibri" w:hAnsi="Calibri" w:cs="Calibri"/>
          <w:i/>
          <w:iCs/>
          <w:sz w:val="24"/>
        </w:rPr>
      </w:pPr>
      <w:r w:rsidRPr="00941169">
        <w:rPr>
          <w:rFonts w:ascii="Calibri" w:hAnsi="Calibri" w:cs="Calibri"/>
          <w:i/>
          <w:iCs/>
          <w:sz w:val="24"/>
        </w:rPr>
        <w:t>Ribbon launcher:</w:t>
      </w:r>
      <w:r>
        <w:rPr>
          <w:rFonts w:ascii="Calibri" w:hAnsi="Calibri" w:cs="Calibri" w:hint="eastAsia"/>
          <w:i/>
          <w:iCs/>
          <w:sz w:val="24"/>
        </w:rPr>
        <w:t xml:space="preserve"> </w:t>
      </w:r>
      <w:r w:rsidRPr="00941169">
        <w:rPr>
          <w:rFonts w:ascii="Calibri" w:hAnsi="Calibri" w:cs="Calibri"/>
          <w:i/>
          <w:iCs/>
          <w:sz w:val="24"/>
        </w:rPr>
        <w:t>Detect whether the mouse is within the boundaries of a ribbon launcher at the bottom of the screen. The launcher’s hover state is set to true when the cursor is inside its hitbox, triggering a smooth scale-up effect. This helps users identify clickable launchers visually.</w:t>
      </w:r>
      <w:r>
        <w:rPr>
          <w:rFonts w:ascii="Calibri" w:hAnsi="Calibri" w:cs="Calibri" w:hint="eastAsia"/>
          <w:i/>
          <w:iCs/>
          <w:sz w:val="24"/>
        </w:rPr>
        <w:t xml:space="preserve"> </w:t>
      </w:r>
      <w:r w:rsidRPr="00941169">
        <w:rPr>
          <w:rFonts w:ascii="Calibri" w:hAnsi="Calibri" w:cs="Calibri"/>
          <w:i/>
          <w:iCs/>
          <w:sz w:val="24"/>
        </w:rPr>
        <w:t xml:space="preserve">After detecting movement, the interface is re-rendered using </w:t>
      </w:r>
      <w:r w:rsidRPr="00941169">
        <w:rPr>
          <w:rFonts w:ascii="Calibri" w:hAnsi="Calibri" w:cs="Calibri"/>
          <w:b/>
          <w:bCs/>
          <w:i/>
          <w:iCs/>
          <w:sz w:val="24"/>
        </w:rPr>
        <w:t>glutPostRedisplay()</w:t>
      </w:r>
      <w:r w:rsidRPr="00941169">
        <w:rPr>
          <w:rFonts w:ascii="Calibri" w:hAnsi="Calibri" w:cs="Calibri"/>
          <w:i/>
          <w:iCs/>
          <w:sz w:val="24"/>
        </w:rPr>
        <w:t xml:space="preserve"> to reflect the updated hover state immediately.</w:t>
      </w:r>
    </w:p>
    <w:p w14:paraId="40309802" w14:textId="77777777" w:rsidR="00941169" w:rsidRPr="00941169" w:rsidRDefault="00941169" w:rsidP="00F757D8">
      <w:pPr>
        <w:rPr>
          <w:rFonts w:ascii="Calibri" w:hAnsi="Calibri" w:cs="Calibri"/>
          <w:i/>
          <w:iCs/>
          <w:sz w:val="24"/>
        </w:rPr>
      </w:pPr>
    </w:p>
    <w:p w14:paraId="0EE0EEC4" w14:textId="31FBDE68" w:rsidR="00941169" w:rsidRDefault="00941169" w:rsidP="00941169">
      <w:pPr>
        <w:ind w:firstLine="420"/>
        <w:rPr>
          <w:rFonts w:ascii="Calibri" w:hAnsi="Calibri" w:cs="Calibri"/>
          <w:i/>
          <w:iCs/>
          <w:sz w:val="24"/>
        </w:rPr>
      </w:pPr>
      <w:r w:rsidRPr="00941169">
        <w:rPr>
          <w:rFonts w:ascii="Calibri" w:hAnsi="Calibri" w:cs="Calibri"/>
          <w:i/>
          <w:iCs/>
          <w:sz w:val="24"/>
        </w:rPr>
        <w:t xml:space="preserve">Mouse clicks are processed by the </w:t>
      </w:r>
      <w:r w:rsidRPr="00941169">
        <w:rPr>
          <w:rFonts w:ascii="Calibri" w:hAnsi="Calibri" w:cs="Calibri"/>
          <w:b/>
          <w:bCs/>
          <w:i/>
          <w:iCs/>
          <w:sz w:val="24"/>
        </w:rPr>
        <w:t>glutMouseFunc()</w:t>
      </w:r>
      <w:r w:rsidRPr="00941169">
        <w:rPr>
          <w:rFonts w:ascii="Calibri" w:hAnsi="Calibri" w:cs="Calibri"/>
          <w:i/>
          <w:iCs/>
          <w:sz w:val="24"/>
        </w:rPr>
        <w:t xml:space="preserve"> callback, which identifies the clicked position and triggers corresponding actions depending on the current page and the target object.</w:t>
      </w:r>
    </w:p>
    <w:p w14:paraId="41F995EB" w14:textId="77777777" w:rsidR="00941169" w:rsidRDefault="00941169" w:rsidP="00941169">
      <w:pPr>
        <w:ind w:firstLine="420"/>
        <w:rPr>
          <w:rFonts w:ascii="Calibri" w:hAnsi="Calibri" w:cs="Calibri"/>
          <w:i/>
          <w:iCs/>
          <w:sz w:val="24"/>
        </w:rPr>
      </w:pPr>
    </w:p>
    <w:p w14:paraId="4F811294" w14:textId="752906DF" w:rsidR="00941169" w:rsidRDefault="00941169" w:rsidP="00941169">
      <w:pPr>
        <w:ind w:firstLine="420"/>
        <w:rPr>
          <w:rFonts w:ascii="Calibri" w:hAnsi="Calibri" w:cs="Calibri"/>
          <w:i/>
          <w:iCs/>
          <w:sz w:val="24"/>
        </w:rPr>
      </w:pPr>
      <w:r w:rsidRPr="00941169">
        <w:rPr>
          <w:rFonts w:ascii="Calibri" w:hAnsi="Calibri" w:cs="Calibri"/>
          <w:i/>
          <w:iCs/>
          <w:sz w:val="24"/>
        </w:rPr>
        <w:t xml:space="preserve">When a user clicks on a launcher that is currently in a hover state, the program calls </w:t>
      </w:r>
      <w:r w:rsidRPr="00941169">
        <w:rPr>
          <w:rFonts w:ascii="Calibri" w:hAnsi="Calibri" w:cs="Calibri"/>
          <w:b/>
          <w:bCs/>
          <w:i/>
          <w:iCs/>
          <w:sz w:val="24"/>
        </w:rPr>
        <w:t>spawnLauncherRibbons()</w:t>
      </w:r>
      <w:r w:rsidRPr="00941169">
        <w:rPr>
          <w:rFonts w:ascii="Calibri" w:hAnsi="Calibri" w:cs="Calibri"/>
          <w:i/>
          <w:iCs/>
          <w:sz w:val="24"/>
        </w:rPr>
        <w:t xml:space="preserve"> to generate a burst of multicolored ribbon particles. Each ribbon is represented by a </w:t>
      </w:r>
      <w:r w:rsidRPr="00941169">
        <w:rPr>
          <w:rFonts w:ascii="Calibri" w:hAnsi="Calibri" w:cs="Calibri"/>
          <w:b/>
          <w:bCs/>
          <w:i/>
          <w:iCs/>
          <w:sz w:val="24"/>
        </w:rPr>
        <w:t>RibbonParticle</w:t>
      </w:r>
      <w:r w:rsidRPr="00941169">
        <w:rPr>
          <w:rFonts w:ascii="Calibri" w:hAnsi="Calibri" w:cs="Calibri"/>
          <w:i/>
          <w:iCs/>
          <w:sz w:val="24"/>
        </w:rPr>
        <w:t xml:space="preserve"> structure containing parameters such as position, velocity, color, and lifespan. The ribbons spread outward under initial velocity and gradually fade as their lifespan decreases, simulating a festive cannon effect.</w:t>
      </w:r>
    </w:p>
    <w:p w14:paraId="184060C9" w14:textId="77777777" w:rsidR="00CD2D4E" w:rsidRPr="00CD2D4E" w:rsidRDefault="00CD2D4E" w:rsidP="00CD2D4E">
      <w:pPr>
        <w:ind w:firstLine="420"/>
        <w:rPr>
          <w:rFonts w:ascii="Calibri" w:hAnsi="Calibri" w:cs="Calibri"/>
          <w:i/>
          <w:iCs/>
          <w:sz w:val="24"/>
        </w:rPr>
      </w:pPr>
    </w:p>
    <w:p w14:paraId="3DB36626" w14:textId="54258824" w:rsidR="002218A4" w:rsidRDefault="00000000">
      <w:pPr>
        <w:rPr>
          <w:rFonts w:ascii="Calibri" w:hAnsi="Calibri" w:cs="Calibri"/>
          <w:b/>
          <w:bCs/>
          <w:i/>
          <w:iCs/>
          <w:sz w:val="24"/>
        </w:rPr>
      </w:pPr>
      <w:r>
        <w:rPr>
          <w:rFonts w:ascii="Calibri" w:hAnsi="Calibri" w:cs="Calibri" w:hint="eastAsia"/>
          <w:b/>
          <w:bCs/>
          <w:i/>
          <w:iCs/>
          <w:sz w:val="24"/>
        </w:rPr>
        <w:t xml:space="preserve">4.2  </w:t>
      </w:r>
      <w:r w:rsidR="00F757D8" w:rsidRPr="00F757D8">
        <w:rPr>
          <w:rFonts w:ascii="Calibri" w:hAnsi="Calibri" w:cs="Calibri"/>
          <w:b/>
          <w:bCs/>
          <w:i/>
          <w:iCs/>
          <w:sz w:val="24"/>
        </w:rPr>
        <w:t>Rendering Pipeline</w:t>
      </w:r>
    </w:p>
    <w:p w14:paraId="5DD2B048" w14:textId="77777777" w:rsidR="00F757D8" w:rsidRDefault="00F757D8">
      <w:pPr>
        <w:rPr>
          <w:rFonts w:ascii="Calibri" w:hAnsi="Calibri" w:cs="Calibri"/>
          <w:b/>
          <w:bCs/>
          <w:i/>
          <w:iCs/>
          <w:sz w:val="24"/>
        </w:rPr>
      </w:pPr>
    </w:p>
    <w:p w14:paraId="26628890" w14:textId="00529C29" w:rsidR="002218A4" w:rsidRDefault="00F757D8" w:rsidP="00F757D8">
      <w:pPr>
        <w:ind w:firstLine="420"/>
        <w:rPr>
          <w:rFonts w:ascii="Calibri" w:hAnsi="Calibri" w:cs="Calibri"/>
          <w:i/>
          <w:iCs/>
          <w:sz w:val="24"/>
        </w:rPr>
      </w:pPr>
      <w:r w:rsidRPr="00F757D8">
        <w:rPr>
          <w:rFonts w:ascii="Calibri" w:hAnsi="Calibri" w:cs="Calibri"/>
          <w:i/>
          <w:iCs/>
          <w:sz w:val="24"/>
        </w:rPr>
        <w:t>The rendering process follows a structured pipeline: each frame begins by clearing the color buffer, then drawing the appropriate page background followed by dynamic and interactive elements. Firework particles, ribbon lines, stars, flowers, and text are drawn using OpenGL primitives (</w:t>
      </w:r>
      <w:r w:rsidRPr="00FE7E98">
        <w:rPr>
          <w:rFonts w:ascii="Calibri" w:hAnsi="Calibri" w:cs="Calibri"/>
          <w:b/>
          <w:bCs/>
          <w:i/>
          <w:iCs/>
          <w:sz w:val="24"/>
        </w:rPr>
        <w:t>GL_QUADS</w:t>
      </w:r>
      <w:r w:rsidRPr="00F757D8">
        <w:rPr>
          <w:rFonts w:ascii="Calibri" w:hAnsi="Calibri" w:cs="Calibri"/>
          <w:i/>
          <w:iCs/>
          <w:sz w:val="24"/>
        </w:rPr>
        <w:t xml:space="preserve">, </w:t>
      </w:r>
      <w:r w:rsidRPr="00FE7E98">
        <w:rPr>
          <w:rFonts w:ascii="Calibri" w:hAnsi="Calibri" w:cs="Calibri"/>
          <w:b/>
          <w:bCs/>
          <w:i/>
          <w:iCs/>
          <w:sz w:val="24"/>
        </w:rPr>
        <w:t>GL_TRIANGLES</w:t>
      </w:r>
      <w:r w:rsidRPr="00F757D8">
        <w:rPr>
          <w:rFonts w:ascii="Calibri" w:hAnsi="Calibri" w:cs="Calibri"/>
          <w:i/>
          <w:iCs/>
          <w:sz w:val="24"/>
        </w:rPr>
        <w:t xml:space="preserve">, </w:t>
      </w:r>
      <w:r w:rsidRPr="00FE7E98">
        <w:rPr>
          <w:rFonts w:ascii="Calibri" w:hAnsi="Calibri" w:cs="Calibri"/>
          <w:b/>
          <w:bCs/>
          <w:i/>
          <w:iCs/>
          <w:sz w:val="24"/>
        </w:rPr>
        <w:t>GL_LINE_STRIP</w:t>
      </w:r>
      <w:r w:rsidRPr="00F757D8">
        <w:rPr>
          <w:rFonts w:ascii="Calibri" w:hAnsi="Calibri" w:cs="Calibri"/>
          <w:i/>
          <w:iCs/>
          <w:sz w:val="24"/>
        </w:rPr>
        <w:t xml:space="preserve">, and </w:t>
      </w:r>
      <w:r w:rsidRPr="00FE7E98">
        <w:rPr>
          <w:rFonts w:ascii="Calibri" w:hAnsi="Calibri" w:cs="Calibri"/>
          <w:b/>
          <w:bCs/>
          <w:i/>
          <w:iCs/>
          <w:sz w:val="24"/>
        </w:rPr>
        <w:t>GL_TRIANGLE_FAN</w:t>
      </w:r>
      <w:r w:rsidRPr="00F757D8">
        <w:rPr>
          <w:rFonts w:ascii="Calibri" w:hAnsi="Calibri" w:cs="Calibri"/>
          <w:i/>
          <w:iCs/>
          <w:sz w:val="24"/>
        </w:rPr>
        <w:t>). Orthographic projection (</w:t>
      </w:r>
      <w:r w:rsidRPr="00FE7E98">
        <w:rPr>
          <w:rFonts w:ascii="Calibri" w:hAnsi="Calibri" w:cs="Calibri"/>
          <w:b/>
          <w:bCs/>
          <w:i/>
          <w:iCs/>
          <w:sz w:val="24"/>
        </w:rPr>
        <w:t>gluOrtho2D</w:t>
      </w:r>
      <w:r w:rsidRPr="00F757D8">
        <w:rPr>
          <w:rFonts w:ascii="Calibri" w:hAnsi="Calibri" w:cs="Calibri"/>
          <w:i/>
          <w:iCs/>
          <w:sz w:val="24"/>
        </w:rPr>
        <w:t xml:space="preserve">) is used for consistent 2D rendering. Finally, </w:t>
      </w:r>
      <w:r w:rsidRPr="00FE7E98">
        <w:rPr>
          <w:rFonts w:ascii="Calibri" w:hAnsi="Calibri" w:cs="Calibri"/>
          <w:b/>
          <w:bCs/>
          <w:i/>
          <w:iCs/>
          <w:sz w:val="24"/>
        </w:rPr>
        <w:t>glutSwapBuffers()</w:t>
      </w:r>
      <w:r w:rsidRPr="00F757D8">
        <w:rPr>
          <w:rFonts w:ascii="Calibri" w:hAnsi="Calibri" w:cs="Calibri"/>
          <w:i/>
          <w:iCs/>
          <w:sz w:val="24"/>
        </w:rPr>
        <w:t xml:space="preserve"> is called to display the updated frame, providing smooth double-buffered animation.</w:t>
      </w:r>
    </w:p>
    <w:p w14:paraId="6BE84736" w14:textId="77777777" w:rsidR="00FE7E98" w:rsidRDefault="00FE7E98" w:rsidP="00F757D8">
      <w:pPr>
        <w:ind w:firstLine="420"/>
        <w:rPr>
          <w:rFonts w:ascii="Calibri" w:hAnsi="Calibri" w:cs="Calibri"/>
          <w:i/>
          <w:iCs/>
          <w:sz w:val="24"/>
        </w:rPr>
      </w:pPr>
    </w:p>
    <w:p w14:paraId="3D3C1B63" w14:textId="6E5D80F2" w:rsidR="00FE7E98" w:rsidRDefault="00FE7E98" w:rsidP="00FE7E98">
      <w:pPr>
        <w:ind w:firstLine="420"/>
        <w:rPr>
          <w:rFonts w:ascii="Calibri" w:hAnsi="Calibri" w:cs="Calibri"/>
          <w:i/>
          <w:iCs/>
          <w:sz w:val="24"/>
        </w:rPr>
      </w:pPr>
      <w:r w:rsidRPr="00FE7E98">
        <w:rPr>
          <w:rFonts w:ascii="Calibri" w:hAnsi="Calibri" w:cs="Calibri"/>
          <w:i/>
          <w:iCs/>
          <w:sz w:val="24"/>
        </w:rPr>
        <w:t xml:space="preserve">Frame updates are handled using </w:t>
      </w:r>
      <w:r w:rsidRPr="00FE7E98">
        <w:rPr>
          <w:rFonts w:ascii="Calibri" w:hAnsi="Calibri" w:cs="Calibri"/>
          <w:b/>
          <w:bCs/>
          <w:i/>
          <w:iCs/>
          <w:sz w:val="24"/>
        </w:rPr>
        <w:t>glutTimerFunc()</w:t>
      </w:r>
      <w:r w:rsidRPr="00FE7E98">
        <w:rPr>
          <w:rFonts w:ascii="Calibri" w:hAnsi="Calibri" w:cs="Calibri"/>
          <w:i/>
          <w:iCs/>
          <w:sz w:val="24"/>
        </w:rPr>
        <w:t xml:space="preserve"> with a 16 ms interval (approximately 60 FPS).Each timer callback updates the positions, velocities, and lifespans of all active particles — including fireworks, ribbons, and balloons — and then triggers a redraw using </w:t>
      </w:r>
      <w:r w:rsidRPr="00FE7E98">
        <w:rPr>
          <w:rFonts w:ascii="Calibri" w:hAnsi="Calibri" w:cs="Calibri"/>
          <w:b/>
          <w:bCs/>
          <w:i/>
          <w:iCs/>
          <w:sz w:val="24"/>
        </w:rPr>
        <w:t>glutPostRedisplay()</w:t>
      </w:r>
      <w:r w:rsidRPr="00FE7E98">
        <w:rPr>
          <w:rFonts w:ascii="Calibri" w:hAnsi="Calibri" w:cs="Calibri"/>
          <w:i/>
          <w:iCs/>
          <w:sz w:val="24"/>
        </w:rPr>
        <w:t>.This mechanism ensures continuous animation, producing a smooth and stable frame rate for real-time visual effects.</w:t>
      </w:r>
    </w:p>
    <w:p w14:paraId="1333E72B" w14:textId="77777777" w:rsidR="00FE7E98" w:rsidRPr="00F757D8" w:rsidRDefault="00FE7E98" w:rsidP="00FE7E98">
      <w:pPr>
        <w:ind w:firstLine="420"/>
        <w:rPr>
          <w:rFonts w:ascii="Calibri" w:hAnsi="Calibri" w:cs="Calibri" w:hint="eastAsia"/>
          <w:i/>
          <w:iCs/>
          <w:sz w:val="24"/>
        </w:rPr>
      </w:pPr>
    </w:p>
    <w:p w14:paraId="45C950DD" w14:textId="77777777" w:rsidR="00FE7E98" w:rsidRDefault="00FE7E98" w:rsidP="00FE7E98">
      <w:pPr>
        <w:rPr>
          <w:rFonts w:ascii="Calibri" w:hAnsi="Calibri" w:cs="Calibri"/>
          <w:b/>
          <w:bCs/>
          <w:i/>
          <w:iCs/>
          <w:sz w:val="24"/>
        </w:rPr>
      </w:pPr>
      <w:r w:rsidRPr="00FE7E98">
        <w:rPr>
          <w:rFonts w:ascii="Calibri" w:hAnsi="Calibri" w:cs="Calibri"/>
          <w:b/>
          <w:bCs/>
          <w:i/>
          <w:iCs/>
          <w:sz w:val="24"/>
        </w:rPr>
        <w:t>4.3 Geometric Transformations</w:t>
      </w:r>
    </w:p>
    <w:p w14:paraId="7586537B" w14:textId="77777777" w:rsidR="00FE7E98" w:rsidRPr="00FE7E98" w:rsidRDefault="00FE7E98" w:rsidP="00FE7E98">
      <w:pPr>
        <w:rPr>
          <w:rFonts w:ascii="Calibri" w:hAnsi="Calibri" w:cs="Calibri"/>
          <w:i/>
          <w:iCs/>
          <w:sz w:val="24"/>
        </w:rPr>
      </w:pPr>
    </w:p>
    <w:p w14:paraId="572FFCBC" w14:textId="521244EE" w:rsidR="00FE7E98" w:rsidRPr="00FE7E98" w:rsidRDefault="00FE7E98" w:rsidP="0036269D">
      <w:pPr>
        <w:ind w:firstLine="420"/>
        <w:rPr>
          <w:rFonts w:ascii="Calibri" w:hAnsi="Calibri" w:cs="Calibri"/>
          <w:i/>
          <w:iCs/>
          <w:sz w:val="24"/>
        </w:rPr>
      </w:pPr>
      <w:r w:rsidRPr="00FE7E98">
        <w:rPr>
          <w:rFonts w:ascii="Calibri" w:hAnsi="Calibri" w:cs="Calibri"/>
          <w:i/>
          <w:iCs/>
          <w:sz w:val="24"/>
        </w:rPr>
        <w:t>Various transformations such as translation, scaling, and rotation (</w:t>
      </w:r>
      <w:r w:rsidRPr="00FE7E98">
        <w:rPr>
          <w:rFonts w:ascii="Calibri" w:hAnsi="Calibri" w:cs="Calibri"/>
          <w:b/>
          <w:bCs/>
          <w:i/>
          <w:iCs/>
          <w:sz w:val="24"/>
        </w:rPr>
        <w:t>glTranslatef</w:t>
      </w:r>
      <w:r w:rsidRPr="00FE7E98">
        <w:rPr>
          <w:rFonts w:ascii="Calibri" w:hAnsi="Calibri" w:cs="Calibri"/>
          <w:i/>
          <w:iCs/>
          <w:sz w:val="24"/>
        </w:rPr>
        <w:t xml:space="preserve">, </w:t>
      </w:r>
      <w:r w:rsidRPr="00FE7E98">
        <w:rPr>
          <w:rFonts w:ascii="Calibri" w:hAnsi="Calibri" w:cs="Calibri"/>
          <w:b/>
          <w:bCs/>
          <w:i/>
          <w:iCs/>
          <w:sz w:val="24"/>
        </w:rPr>
        <w:t>glScalef</w:t>
      </w:r>
      <w:r w:rsidRPr="00FE7E98">
        <w:rPr>
          <w:rFonts w:ascii="Calibri" w:hAnsi="Calibri" w:cs="Calibri"/>
          <w:i/>
          <w:iCs/>
          <w:sz w:val="24"/>
        </w:rPr>
        <w:t xml:space="preserve">, </w:t>
      </w:r>
      <w:r w:rsidRPr="00FE7E98">
        <w:rPr>
          <w:rFonts w:ascii="Calibri" w:hAnsi="Calibri" w:cs="Calibri"/>
          <w:b/>
          <w:bCs/>
          <w:i/>
          <w:iCs/>
          <w:sz w:val="24"/>
        </w:rPr>
        <w:t>glRotatef</w:t>
      </w:r>
      <w:r w:rsidRPr="00FE7E98">
        <w:rPr>
          <w:rFonts w:ascii="Calibri" w:hAnsi="Calibri" w:cs="Calibri"/>
          <w:i/>
          <w:iCs/>
          <w:sz w:val="24"/>
        </w:rPr>
        <w:t>) are used to position and adjust scene elements like the Central Building outline, flowers, and arrows.</w:t>
      </w:r>
      <w:r>
        <w:rPr>
          <w:rFonts w:ascii="Calibri" w:hAnsi="Calibri" w:cs="Calibri" w:hint="eastAsia"/>
          <w:i/>
          <w:iCs/>
          <w:sz w:val="24"/>
        </w:rPr>
        <w:t xml:space="preserve"> </w:t>
      </w:r>
      <w:r w:rsidRPr="00FE7E98">
        <w:rPr>
          <w:rFonts w:ascii="Calibri" w:hAnsi="Calibri" w:cs="Calibri"/>
          <w:i/>
          <w:iCs/>
          <w:sz w:val="24"/>
        </w:rPr>
        <w:t>These transformations allow flexible composition and ensure consistent visual layout across different resolutions and aspect ratios.</w:t>
      </w:r>
    </w:p>
    <w:p w14:paraId="3A855146" w14:textId="77777777" w:rsidR="002218A4" w:rsidRPr="00FE7E98" w:rsidRDefault="002218A4">
      <w:pPr>
        <w:rPr>
          <w:rFonts w:ascii="Calibri" w:hAnsi="Calibri" w:cs="Calibri"/>
          <w:i/>
          <w:iCs/>
          <w:sz w:val="24"/>
        </w:rPr>
      </w:pPr>
    </w:p>
    <w:p w14:paraId="278BC818" w14:textId="77777777" w:rsidR="002218A4" w:rsidRDefault="00000000">
      <w:pPr>
        <w:rPr>
          <w:rFonts w:ascii="Calibri" w:hAnsi="Calibri" w:cs="Calibri"/>
          <w:b/>
          <w:bCs/>
          <w:i/>
          <w:iCs/>
          <w:sz w:val="24"/>
        </w:rPr>
      </w:pPr>
      <w:r>
        <w:rPr>
          <w:rFonts w:ascii="Calibri" w:hAnsi="Calibri" w:cs="Calibri" w:hint="eastAsia"/>
          <w:b/>
          <w:bCs/>
          <w:i/>
          <w:iCs/>
          <w:sz w:val="24"/>
        </w:rPr>
        <w:t>5  Conclusion</w:t>
      </w:r>
    </w:p>
    <w:p w14:paraId="3887F625" w14:textId="77777777" w:rsidR="002218A4" w:rsidRDefault="002218A4">
      <w:pPr>
        <w:rPr>
          <w:rFonts w:ascii="Calibri" w:hAnsi="Calibri" w:cs="Calibri"/>
          <w:b/>
          <w:bCs/>
          <w:i/>
          <w:iCs/>
          <w:sz w:val="24"/>
        </w:rPr>
      </w:pPr>
    </w:p>
    <w:p w14:paraId="7C01D769" w14:textId="797373D2" w:rsidR="00F757D8" w:rsidRPr="00F36134" w:rsidRDefault="0036269D" w:rsidP="00F36134">
      <w:pPr>
        <w:ind w:firstLine="420"/>
      </w:pPr>
      <w:r w:rsidRPr="0036269D">
        <w:rPr>
          <w:rFonts w:ascii="Calibri" w:hAnsi="Calibri" w:cs="Calibri"/>
          <w:i/>
          <w:iCs/>
          <w:sz w:val="24"/>
        </w:rPr>
        <w:t>This project presents an interactive 2D celebration card built with OpenGL and freeglut. By integrating visual design, animation, and interaction, it delivers an engaging experience that captures the spirit of XJTLU’s 20th anniversary. The work demonstrates how graphical programming and creative design can unite to produce expressive and technically refined digital art.</w:t>
      </w:r>
      <w:r w:rsidR="00F36134" w:rsidRPr="00F36134">
        <w:t xml:space="preserve"> </w:t>
      </w:r>
      <w:r w:rsidR="00F36134" w:rsidRPr="00F36134">
        <w:rPr>
          <w:rFonts w:ascii="Calibri" w:hAnsi="Calibri" w:cs="Calibri"/>
          <w:i/>
          <w:iCs/>
          <w:sz w:val="24"/>
        </w:rPr>
        <w:t>Overall, the project successfully integrates art and technology to celebrate XJTLU’s 20-year journey.”</w:t>
      </w:r>
    </w:p>
    <w:p w14:paraId="5FA32DCD" w14:textId="77777777" w:rsidR="0036269D" w:rsidRPr="00F757D8" w:rsidRDefault="0036269D" w:rsidP="00F757D8">
      <w:pPr>
        <w:ind w:firstLine="420"/>
        <w:rPr>
          <w:rFonts w:ascii="Calibri" w:hAnsi="Calibri" w:cs="Calibri" w:hint="eastAsia"/>
          <w:b/>
          <w:bCs/>
          <w:i/>
          <w:iCs/>
          <w:sz w:val="24"/>
        </w:rPr>
      </w:pPr>
    </w:p>
    <w:p w14:paraId="3D146FC3" w14:textId="77777777" w:rsidR="00FE7E98" w:rsidRPr="00FE7E98" w:rsidRDefault="00FE7E98" w:rsidP="00FE7E98">
      <w:pPr>
        <w:rPr>
          <w:rFonts w:ascii="Calibri" w:hAnsi="Calibri" w:cs="Calibri"/>
          <w:i/>
          <w:iCs/>
          <w:sz w:val="24"/>
        </w:rPr>
      </w:pPr>
      <w:r w:rsidRPr="00FE7E98">
        <w:rPr>
          <w:rFonts w:ascii="Calibri" w:hAnsi="Calibri" w:cs="Calibri"/>
          <w:i/>
          <w:iCs/>
          <w:sz w:val="24"/>
        </w:rPr>
        <w:t>[1]</w:t>
      </w:r>
      <w:r w:rsidRPr="00FE7E98">
        <w:rPr>
          <w:rFonts w:ascii="Calibri" w:hAnsi="Calibri" w:cs="Calibri"/>
          <w:b/>
          <w:bCs/>
          <w:i/>
          <w:iCs/>
          <w:sz w:val="24"/>
        </w:rPr>
        <w:t xml:space="preserve"> XJTLU Visual Identity Guidelines, </w:t>
      </w:r>
      <w:r w:rsidRPr="00FE7E98">
        <w:rPr>
          <w:rFonts w:ascii="Calibri" w:hAnsi="Calibri" w:cs="Calibri"/>
          <w:i/>
          <w:iCs/>
          <w:sz w:val="24"/>
        </w:rPr>
        <w:t>Xi’an Jiaotong-Liverpool University, 2024.</w:t>
      </w:r>
    </w:p>
    <w:p w14:paraId="3C67C6B7" w14:textId="17620EC5" w:rsidR="00AA38EB" w:rsidRPr="00FE7E98" w:rsidRDefault="00FE7E98" w:rsidP="00FE7E98">
      <w:pPr>
        <w:rPr>
          <w:rFonts w:ascii="Calibri" w:hAnsi="Calibri" w:cs="Calibri"/>
          <w:i/>
          <w:iCs/>
          <w:sz w:val="24"/>
        </w:rPr>
      </w:pPr>
      <w:r w:rsidRPr="00FE7E98">
        <w:rPr>
          <w:rFonts w:ascii="Calibri" w:hAnsi="Calibri" w:cs="Calibri"/>
          <w:i/>
          <w:iCs/>
          <w:sz w:val="24"/>
        </w:rPr>
        <w:t xml:space="preserve">Available: </w:t>
      </w:r>
      <w:hyperlink r:id="rId11" w:history="1">
        <w:r w:rsidRPr="00FE7E98">
          <w:rPr>
            <w:rStyle w:val="aa"/>
            <w:rFonts w:ascii="Calibri" w:hAnsi="Calibri" w:cs="Calibri"/>
            <w:i/>
            <w:iCs/>
            <w:sz w:val="24"/>
          </w:rPr>
          <w:t>https://www.xjtlu.edu.cn/zh/about/overview/xjtlu-identity</w:t>
        </w:r>
      </w:hyperlink>
    </w:p>
    <w:sectPr w:rsidR="00AA38EB" w:rsidRPr="00FE7E98">
      <w:pgSz w:w="11906" w:h="16838"/>
      <w:pgMar w:top="1440" w:right="1800" w:bottom="1440" w:left="1800" w:header="851" w:footer="992" w:gutter="0"/>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4D">
      <wne:fci wne:fciName="FileExit" wne:swArg="0000"/>
    </wne:keymap>
    <wne:keymap wne:mask="1" wne:kcmPrimary="0356"/>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95C65" w14:textId="77777777" w:rsidR="00CC6813" w:rsidRDefault="00CC6813" w:rsidP="00B34BA2">
      <w:r>
        <w:separator/>
      </w:r>
    </w:p>
  </w:endnote>
  <w:endnote w:type="continuationSeparator" w:id="0">
    <w:p w14:paraId="1A38F0AE" w14:textId="77777777" w:rsidR="00CC6813" w:rsidRDefault="00CC6813" w:rsidP="00B34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C0EEC" w14:textId="77777777" w:rsidR="00CC6813" w:rsidRDefault="00CC6813" w:rsidP="00B34BA2">
      <w:r>
        <w:separator/>
      </w:r>
    </w:p>
  </w:footnote>
  <w:footnote w:type="continuationSeparator" w:id="0">
    <w:p w14:paraId="463C1052" w14:textId="77777777" w:rsidR="00CC6813" w:rsidRDefault="00CC6813" w:rsidP="00B34B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A4MDU3ZWM0MGZjMjE4OWRjYjYwM2I4OTY4YjQ3MWEifQ=="/>
  </w:docVars>
  <w:rsids>
    <w:rsidRoot w:val="002218A4"/>
    <w:rsid w:val="002074FA"/>
    <w:rsid w:val="002218A4"/>
    <w:rsid w:val="00241208"/>
    <w:rsid w:val="0036269D"/>
    <w:rsid w:val="003A5C18"/>
    <w:rsid w:val="005676B1"/>
    <w:rsid w:val="005B38A8"/>
    <w:rsid w:val="008E331E"/>
    <w:rsid w:val="008E5B57"/>
    <w:rsid w:val="00941169"/>
    <w:rsid w:val="00A57907"/>
    <w:rsid w:val="00AA38EB"/>
    <w:rsid w:val="00AD3DCA"/>
    <w:rsid w:val="00B34BA2"/>
    <w:rsid w:val="00CC47F9"/>
    <w:rsid w:val="00CC6813"/>
    <w:rsid w:val="00CD2D4E"/>
    <w:rsid w:val="00D1668E"/>
    <w:rsid w:val="00EA5917"/>
    <w:rsid w:val="00F36134"/>
    <w:rsid w:val="00F757D8"/>
    <w:rsid w:val="00FE7E98"/>
    <w:rsid w:val="08A46326"/>
    <w:rsid w:val="0A7856C0"/>
    <w:rsid w:val="16FC231A"/>
    <w:rsid w:val="183C65A2"/>
    <w:rsid w:val="27E707C8"/>
    <w:rsid w:val="29595C56"/>
    <w:rsid w:val="2AE128D7"/>
    <w:rsid w:val="2E7C6F77"/>
    <w:rsid w:val="33E86580"/>
    <w:rsid w:val="37CD04DB"/>
    <w:rsid w:val="3FEF661C"/>
    <w:rsid w:val="450506B9"/>
    <w:rsid w:val="48AB2239"/>
    <w:rsid w:val="4C03562B"/>
    <w:rsid w:val="4E571CCD"/>
    <w:rsid w:val="4EF80B09"/>
    <w:rsid w:val="533943B4"/>
    <w:rsid w:val="58C21972"/>
    <w:rsid w:val="58CB36FC"/>
    <w:rsid w:val="60766C1F"/>
    <w:rsid w:val="61001820"/>
    <w:rsid w:val="611C2B19"/>
    <w:rsid w:val="61F14216"/>
    <w:rsid w:val="6410744F"/>
    <w:rsid w:val="673A31E1"/>
    <w:rsid w:val="6C2B055A"/>
    <w:rsid w:val="729A155F"/>
    <w:rsid w:val="73D756A6"/>
    <w:rsid w:val="760F7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B8CD07"/>
  <w15:docId w15:val="{733D8F65-06FD-42E1-A59C-501882615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 w:type="character" w:styleId="a5">
    <w:name w:val="Emphasis"/>
    <w:basedOn w:val="a0"/>
    <w:qFormat/>
    <w:rPr>
      <w:i/>
    </w:rPr>
  </w:style>
  <w:style w:type="character" w:styleId="HTML">
    <w:name w:val="HTML Code"/>
    <w:basedOn w:val="a0"/>
    <w:qFormat/>
    <w:rPr>
      <w:rFonts w:ascii="Courier New" w:hAnsi="Courier New"/>
      <w:sz w:val="20"/>
    </w:rPr>
  </w:style>
  <w:style w:type="paragraph" w:styleId="a6">
    <w:name w:val="header"/>
    <w:basedOn w:val="a"/>
    <w:link w:val="a7"/>
    <w:rsid w:val="00B34BA2"/>
    <w:pPr>
      <w:tabs>
        <w:tab w:val="center" w:pos="4153"/>
        <w:tab w:val="right" w:pos="8306"/>
      </w:tabs>
      <w:snapToGrid w:val="0"/>
      <w:jc w:val="center"/>
    </w:pPr>
    <w:rPr>
      <w:sz w:val="18"/>
      <w:szCs w:val="18"/>
    </w:rPr>
  </w:style>
  <w:style w:type="character" w:customStyle="1" w:styleId="a7">
    <w:name w:val="页眉 字符"/>
    <w:basedOn w:val="a0"/>
    <w:link w:val="a6"/>
    <w:rsid w:val="00B34BA2"/>
    <w:rPr>
      <w:rFonts w:asciiTheme="minorHAnsi" w:eastAsiaTheme="minorEastAsia" w:hAnsiTheme="minorHAnsi" w:cstheme="minorBidi"/>
      <w:kern w:val="2"/>
      <w:sz w:val="18"/>
      <w:szCs w:val="18"/>
    </w:rPr>
  </w:style>
  <w:style w:type="paragraph" w:styleId="a8">
    <w:name w:val="footer"/>
    <w:basedOn w:val="a"/>
    <w:link w:val="a9"/>
    <w:rsid w:val="00B34BA2"/>
    <w:pPr>
      <w:tabs>
        <w:tab w:val="center" w:pos="4153"/>
        <w:tab w:val="right" w:pos="8306"/>
      </w:tabs>
      <w:snapToGrid w:val="0"/>
      <w:jc w:val="left"/>
    </w:pPr>
    <w:rPr>
      <w:sz w:val="18"/>
      <w:szCs w:val="18"/>
    </w:rPr>
  </w:style>
  <w:style w:type="character" w:customStyle="1" w:styleId="a9">
    <w:name w:val="页脚 字符"/>
    <w:basedOn w:val="a0"/>
    <w:link w:val="a8"/>
    <w:rsid w:val="00B34BA2"/>
    <w:rPr>
      <w:rFonts w:asciiTheme="minorHAnsi" w:eastAsiaTheme="minorEastAsia" w:hAnsiTheme="minorHAnsi" w:cstheme="minorBidi"/>
      <w:kern w:val="2"/>
      <w:sz w:val="18"/>
      <w:szCs w:val="18"/>
    </w:rPr>
  </w:style>
  <w:style w:type="character" w:styleId="aa">
    <w:name w:val="Hyperlink"/>
    <w:basedOn w:val="a0"/>
    <w:rsid w:val="00AA38EB"/>
    <w:rPr>
      <w:color w:val="0026E5" w:themeColor="hyperlink"/>
      <w:u w:val="single"/>
    </w:rPr>
  </w:style>
  <w:style w:type="character" w:styleId="ab">
    <w:name w:val="Unresolved Mention"/>
    <w:basedOn w:val="a0"/>
    <w:uiPriority w:val="99"/>
    <w:semiHidden/>
    <w:unhideWhenUsed/>
    <w:rsid w:val="00AA3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microsoft.com/office/2006/relationships/keyMapCustomizations" Target="customizations.xml"/><Relationship Id="rId6" Type="http://schemas.openxmlformats.org/officeDocument/2006/relationships/endnotes" Target="endnotes.xml"/><Relationship Id="rId11" Type="http://schemas.openxmlformats.org/officeDocument/2006/relationships/hyperlink" Target="https://www.xjtlu.edu.cn/zh/about/overview/xjtlu-identity"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5</Pages>
  <Words>1520</Words>
  <Characters>8665</Characters>
  <Application>Microsoft Office Word</Application>
  <DocSecurity>0</DocSecurity>
  <Lines>72</Lines>
  <Paragraphs>20</Paragraphs>
  <ScaleCrop>false</ScaleCrop>
  <Company/>
  <LinksUpToDate>false</LinksUpToDate>
  <CharactersWithSpaces>10165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28449</dc:creator>
  <cp:lastModifiedBy>Richard Zhu</cp:lastModifiedBy>
  <cp:revision>5</cp:revision>
  <cp:lastPrinted>2025-10-29T05:38:00Z</cp:lastPrinted>
  <dcterms:created xsi:type="dcterms:W3CDTF">2023-11-14T08:48:00Z</dcterms:created>
  <dcterms:modified xsi:type="dcterms:W3CDTF">2025-10-29T05:47:00Z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D1C52F7A0AFC4F3AAEFF745EF12502FC_12</vt:lpwstr>
  </property>
</Properties>
</file>