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623C0" w14:textId="77777777" w:rsidR="00035BC4" w:rsidRDefault="00A53B72">
      <w:pPr>
        <w:jc w:val="center"/>
      </w:pPr>
      <w:r>
        <w:rPr>
          <w:rFonts w:hint="eastAsia"/>
          <w:noProof/>
        </w:rPr>
        <w:drawing>
          <wp:inline distT="0" distB="0" distL="114300" distR="114300" wp14:anchorId="451565F7" wp14:editId="60F5A0A0">
            <wp:extent cx="5251450" cy="1534160"/>
            <wp:effectExtent l="0" t="0" r="0" b="0"/>
            <wp:docPr id="1" name="图片 4" descr="校标-中文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校标-中文横版"/>
                    <pic:cNvPicPr>
                      <a:picLocks noChangeAspect="1"/>
                    </pic:cNvPicPr>
                  </pic:nvPicPr>
                  <pic:blipFill>
                    <a:blip r:embed="rId8"/>
                    <a:stretch>
                      <a:fillRect/>
                    </a:stretch>
                  </pic:blipFill>
                  <pic:spPr>
                    <a:xfrm>
                      <a:off x="0" y="0"/>
                      <a:ext cx="5251450" cy="1534160"/>
                    </a:xfrm>
                    <a:prstGeom prst="rect">
                      <a:avLst/>
                    </a:prstGeom>
                    <a:noFill/>
                    <a:ln>
                      <a:noFill/>
                    </a:ln>
                  </pic:spPr>
                </pic:pic>
              </a:graphicData>
            </a:graphic>
          </wp:inline>
        </w:drawing>
      </w:r>
    </w:p>
    <w:p w14:paraId="41567FE0" w14:textId="77777777" w:rsidR="00035BC4" w:rsidRDefault="00A53B72">
      <w:pPr>
        <w:pStyle w:val="a3"/>
        <w:jc w:val="center"/>
        <w:outlineLvl w:val="0"/>
        <w:rPr>
          <w:rFonts w:ascii="Times New Roman" w:eastAsia="黑体"/>
          <w:b w:val="0"/>
          <w:bCs w:val="0"/>
          <w:w w:val="110"/>
          <w:sz w:val="36"/>
          <w:szCs w:val="36"/>
        </w:rPr>
      </w:pPr>
      <w:r>
        <w:rPr>
          <w:rFonts w:ascii="Times New Roman" w:eastAsia="黑体"/>
          <w:b w:val="0"/>
          <w:bCs w:val="0"/>
          <w:w w:val="110"/>
          <w:sz w:val="36"/>
          <w:szCs w:val="36"/>
        </w:rPr>
        <w:t>SHANGHAI JIAO TONG UNIVERSITY</w:t>
      </w:r>
    </w:p>
    <w:p w14:paraId="2E748945" w14:textId="77777777" w:rsidR="00035BC4" w:rsidRDefault="00035BC4">
      <w:pPr>
        <w:jc w:val="center"/>
      </w:pPr>
    </w:p>
    <w:p w14:paraId="47C2EE30" w14:textId="77777777" w:rsidR="00035BC4" w:rsidRDefault="00A53B72">
      <w:pPr>
        <w:jc w:val="center"/>
        <w:outlineLvl w:val="0"/>
        <w:rPr>
          <w:rFonts w:ascii="华文中宋" w:eastAsia="华文中宋" w:hAnsi="华文中宋"/>
          <w:sz w:val="44"/>
          <w:szCs w:val="44"/>
        </w:rPr>
      </w:pPr>
      <w:r>
        <w:rPr>
          <w:rFonts w:ascii="华文中宋" w:eastAsia="华文中宋" w:hAnsi="华文中宋" w:hint="eastAsia"/>
          <w:sz w:val="44"/>
          <w:szCs w:val="44"/>
        </w:rPr>
        <w:t>本科生校企合作毕业设计</w:t>
      </w:r>
    </w:p>
    <w:p w14:paraId="1C388447" w14:textId="77777777" w:rsidR="00035BC4" w:rsidRDefault="00A53B72">
      <w:pPr>
        <w:jc w:val="center"/>
        <w:outlineLvl w:val="0"/>
        <w:rPr>
          <w:rFonts w:ascii="华文中宋" w:eastAsia="华文中宋" w:hAnsi="华文中宋"/>
          <w:sz w:val="44"/>
          <w:szCs w:val="44"/>
        </w:rPr>
      </w:pPr>
      <w:r>
        <w:rPr>
          <w:rFonts w:ascii="华文中宋" w:eastAsia="华文中宋" w:hAnsi="华文中宋" w:hint="eastAsia"/>
          <w:sz w:val="44"/>
          <w:szCs w:val="44"/>
        </w:rPr>
        <w:t>开题报告（</w:t>
      </w:r>
      <w:r>
        <w:rPr>
          <w:rFonts w:ascii="华文中宋" w:eastAsia="华文中宋" w:hAnsi="华文中宋" w:hint="eastAsia"/>
          <w:sz w:val="44"/>
          <w:szCs w:val="44"/>
        </w:rPr>
        <w:t>2</w:t>
      </w:r>
      <w:r>
        <w:rPr>
          <w:rFonts w:ascii="华文中宋" w:eastAsia="华文中宋" w:hAnsi="华文中宋"/>
          <w:sz w:val="44"/>
          <w:szCs w:val="44"/>
        </w:rPr>
        <w:t>024</w:t>
      </w:r>
      <w:r>
        <w:rPr>
          <w:rFonts w:ascii="华文中宋" w:eastAsia="华文中宋" w:hAnsi="华文中宋" w:hint="eastAsia"/>
          <w:sz w:val="44"/>
          <w:szCs w:val="44"/>
        </w:rPr>
        <w:t>版）</w:t>
      </w:r>
    </w:p>
    <w:p w14:paraId="3F374D4B" w14:textId="77777777" w:rsidR="00035BC4" w:rsidRDefault="00035BC4">
      <w:pPr>
        <w:jc w:val="center"/>
        <w:outlineLvl w:val="0"/>
        <w:rPr>
          <w:rFonts w:ascii="华文中宋" w:eastAsia="华文中宋" w:hAnsi="华文中宋"/>
          <w:szCs w:val="44"/>
        </w:rPr>
      </w:pPr>
    </w:p>
    <w:p w14:paraId="479D043F" w14:textId="77777777" w:rsidR="00035BC4" w:rsidRDefault="00A53B72">
      <w:pPr>
        <w:jc w:val="center"/>
      </w:pPr>
      <w:r>
        <w:rPr>
          <w:rFonts w:hint="eastAsia"/>
          <w:noProof/>
        </w:rPr>
        <w:drawing>
          <wp:inline distT="0" distB="0" distL="114300" distR="114300" wp14:anchorId="4A20098B" wp14:editId="4A1AF728">
            <wp:extent cx="1951990" cy="1953895"/>
            <wp:effectExtent l="0" t="0" r="0" b="0"/>
            <wp:docPr id="2" name="图片 5" descr="校标-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校标-校徽"/>
                    <pic:cNvPicPr>
                      <a:picLocks noChangeAspect="1"/>
                    </pic:cNvPicPr>
                  </pic:nvPicPr>
                  <pic:blipFill>
                    <a:blip r:embed="rId9"/>
                    <a:stretch>
                      <a:fillRect/>
                    </a:stretch>
                  </pic:blipFill>
                  <pic:spPr>
                    <a:xfrm>
                      <a:off x="0" y="0"/>
                      <a:ext cx="1951990" cy="1953895"/>
                    </a:xfrm>
                    <a:prstGeom prst="rect">
                      <a:avLst/>
                    </a:prstGeom>
                    <a:noFill/>
                    <a:ln>
                      <a:noFill/>
                    </a:ln>
                  </pic:spPr>
                </pic:pic>
              </a:graphicData>
            </a:graphic>
          </wp:inline>
        </w:drawing>
      </w:r>
    </w:p>
    <w:p w14:paraId="6DB8C218" w14:textId="77777777" w:rsidR="00035BC4" w:rsidRDefault="00035BC4">
      <w:pPr>
        <w:jc w:val="center"/>
      </w:pPr>
    </w:p>
    <w:p w14:paraId="63FB116C" w14:textId="77777777" w:rsidR="00035BC4" w:rsidRDefault="00035BC4">
      <w:pPr>
        <w:jc w:val="center"/>
      </w:pPr>
    </w:p>
    <w:p w14:paraId="31D83C12" w14:textId="77777777" w:rsidR="00035BC4" w:rsidRDefault="00A53B72">
      <w:pPr>
        <w:spacing w:line="400" w:lineRule="exact"/>
        <w:rPr>
          <w:rFonts w:ascii="宋体" w:hAnsi="宋体"/>
          <w:sz w:val="32"/>
          <w:szCs w:val="32"/>
          <w:u w:val="single"/>
        </w:rPr>
      </w:pPr>
      <w:r>
        <w:rPr>
          <w:rFonts w:ascii="楷体" w:eastAsia="楷体" w:hAnsi="楷体" w:hint="eastAsia"/>
          <w:sz w:val="36"/>
          <w:szCs w:val="36"/>
        </w:rPr>
        <w:t>项目名称</w:t>
      </w:r>
      <w:r>
        <w:rPr>
          <w:rFonts w:ascii="楷体_GB2312" w:eastAsia="楷体_GB2312" w:hint="eastAsia"/>
          <w:sz w:val="36"/>
          <w:szCs w:val="36"/>
        </w:rPr>
        <w:t>：</w:t>
      </w:r>
      <w:r>
        <w:rPr>
          <w:rFonts w:ascii="宋体" w:hAnsi="宋体" w:hint="eastAsia"/>
          <w:sz w:val="32"/>
          <w:szCs w:val="32"/>
          <w:u w:val="single"/>
        </w:rPr>
        <w:t xml:space="preserve">       </w:t>
      </w:r>
      <w:r>
        <w:rPr>
          <w:rFonts w:ascii="宋体" w:hAnsi="宋体" w:hint="eastAsia"/>
          <w:sz w:val="32"/>
          <w:szCs w:val="32"/>
          <w:u w:val="single"/>
        </w:rPr>
        <w:t>硬磁驱动血管介入导丝机器人</w:t>
      </w:r>
      <w:r>
        <w:rPr>
          <w:rFonts w:ascii="宋体" w:hAnsi="宋体" w:hint="eastAsia"/>
          <w:sz w:val="32"/>
          <w:szCs w:val="32"/>
          <w:u w:val="single"/>
        </w:rPr>
        <w:t xml:space="preserve">                    </w:t>
      </w:r>
    </w:p>
    <w:p w14:paraId="4F853E3A" w14:textId="77777777" w:rsidR="00035BC4" w:rsidRDefault="00A53B72">
      <w:pPr>
        <w:spacing w:line="400" w:lineRule="exact"/>
        <w:rPr>
          <w:rFonts w:ascii="宋体" w:hAnsi="宋体"/>
          <w:sz w:val="32"/>
          <w:szCs w:val="32"/>
          <w:u w:val="single"/>
        </w:rPr>
      </w:pPr>
      <w:r>
        <w:rPr>
          <w:rFonts w:ascii="宋体" w:hAnsi="宋体" w:hint="eastAsia"/>
          <w:sz w:val="32"/>
          <w:szCs w:val="32"/>
        </w:rPr>
        <w:t xml:space="preserve">          </w:t>
      </w:r>
    </w:p>
    <w:p w14:paraId="45B1200B" w14:textId="77777777" w:rsidR="00035BC4" w:rsidRDefault="00A53B72">
      <w:pPr>
        <w:spacing w:line="500" w:lineRule="exact"/>
        <w:ind w:firstLineChars="450" w:firstLine="1440"/>
        <w:rPr>
          <w:rFonts w:ascii="楷体" w:eastAsia="楷体" w:hAnsi="楷体"/>
          <w:sz w:val="28"/>
          <w:u w:val="single"/>
        </w:rPr>
      </w:pPr>
      <w:r>
        <w:rPr>
          <w:rFonts w:ascii="楷体" w:eastAsia="楷体" w:hAnsi="楷体" w:hint="eastAsia"/>
          <w:sz w:val="32"/>
          <w:szCs w:val="32"/>
        </w:rPr>
        <w:t>学生姓名</w:t>
      </w:r>
      <w:r>
        <w:rPr>
          <w:rFonts w:ascii="楷体" w:eastAsia="楷体" w:hAnsi="楷体" w:hint="eastAsia"/>
          <w:sz w:val="32"/>
          <w:szCs w:val="32"/>
        </w:rPr>
        <w:t>:</w:t>
      </w:r>
      <w:r>
        <w:rPr>
          <w:rFonts w:ascii="楷体" w:eastAsia="楷体" w:hAnsi="楷体" w:hint="eastAsia"/>
          <w:sz w:val="28"/>
        </w:rPr>
        <w:t xml:space="preserve"> </w:t>
      </w:r>
      <w:r>
        <w:rPr>
          <w:rFonts w:ascii="楷体" w:eastAsia="楷体" w:hAnsi="楷体" w:hint="eastAsia"/>
          <w:sz w:val="32"/>
          <w:u w:val="single"/>
        </w:rPr>
        <w:t xml:space="preserve">          </w:t>
      </w:r>
      <w:r>
        <w:rPr>
          <w:rFonts w:ascii="楷体" w:eastAsia="楷体" w:hAnsi="楷体" w:hint="eastAsia"/>
          <w:sz w:val="28"/>
          <w:szCs w:val="28"/>
          <w:u w:val="single"/>
        </w:rPr>
        <w:t>刘虹妤</w:t>
      </w:r>
      <w:r>
        <w:rPr>
          <w:rFonts w:ascii="楷体" w:eastAsia="楷体" w:hAnsi="楷体" w:hint="eastAsia"/>
          <w:sz w:val="32"/>
          <w:u w:val="single"/>
        </w:rPr>
        <w:t xml:space="preserve">           </w:t>
      </w:r>
    </w:p>
    <w:p w14:paraId="37273232" w14:textId="77777777" w:rsidR="00035BC4" w:rsidRDefault="00A53B72">
      <w:pPr>
        <w:spacing w:line="500" w:lineRule="exact"/>
        <w:ind w:firstLineChars="450" w:firstLine="1440"/>
        <w:rPr>
          <w:rFonts w:ascii="楷体" w:eastAsia="楷体" w:hAnsi="楷体"/>
          <w:sz w:val="32"/>
          <w:u w:val="single"/>
        </w:rPr>
      </w:pPr>
      <w:r>
        <w:rPr>
          <w:rFonts w:ascii="楷体" w:eastAsia="楷体" w:hAnsi="楷体"/>
          <w:sz w:val="32"/>
        </w:rPr>
        <w:t xml:space="preserve">         </w:t>
      </w:r>
      <w:r>
        <w:rPr>
          <w:rFonts w:ascii="楷体" w:eastAsia="楷体" w:hAnsi="楷体" w:hint="eastAsia"/>
          <w:sz w:val="32"/>
        </w:rPr>
        <w:t xml:space="preserve"> </w:t>
      </w:r>
      <w:r>
        <w:rPr>
          <w:rFonts w:ascii="楷体" w:eastAsia="楷体" w:hAnsi="楷体" w:hint="eastAsia"/>
          <w:sz w:val="32"/>
          <w:u w:val="single"/>
        </w:rPr>
        <w:t xml:space="preserve">          </w:t>
      </w:r>
      <w:r>
        <w:rPr>
          <w:rFonts w:ascii="楷体" w:eastAsia="楷体" w:hAnsi="楷体" w:hint="eastAsia"/>
          <w:sz w:val="28"/>
          <w:szCs w:val="28"/>
          <w:u w:val="single"/>
        </w:rPr>
        <w:t>夏乾骏</w:t>
      </w:r>
      <w:r>
        <w:rPr>
          <w:rFonts w:ascii="楷体" w:eastAsia="楷体" w:hAnsi="楷体" w:hint="eastAsia"/>
          <w:sz w:val="28"/>
          <w:szCs w:val="28"/>
          <w:u w:val="single"/>
        </w:rPr>
        <w:t xml:space="preserve"> </w:t>
      </w:r>
      <w:r>
        <w:rPr>
          <w:rFonts w:ascii="楷体" w:eastAsia="楷体" w:hAnsi="楷体" w:hint="eastAsia"/>
          <w:sz w:val="32"/>
          <w:u w:val="single"/>
        </w:rPr>
        <w:t xml:space="preserve">          </w:t>
      </w:r>
    </w:p>
    <w:p w14:paraId="75BD66BA" w14:textId="77777777" w:rsidR="00035BC4" w:rsidRDefault="00A53B72">
      <w:pPr>
        <w:spacing w:line="500" w:lineRule="exact"/>
        <w:ind w:firstLineChars="450" w:firstLine="1440"/>
        <w:rPr>
          <w:rFonts w:ascii="楷体" w:eastAsia="楷体" w:hAnsi="楷体"/>
          <w:sz w:val="32"/>
          <w:u w:val="single"/>
        </w:rPr>
      </w:pPr>
      <w:r>
        <w:rPr>
          <w:rFonts w:ascii="楷体" w:eastAsia="楷体" w:hAnsi="楷体"/>
          <w:sz w:val="32"/>
        </w:rPr>
        <w:t xml:space="preserve">         </w:t>
      </w:r>
      <w:r>
        <w:rPr>
          <w:rFonts w:ascii="楷体" w:eastAsia="楷体" w:hAnsi="楷体" w:hint="eastAsia"/>
          <w:sz w:val="32"/>
        </w:rPr>
        <w:t xml:space="preserve"> </w:t>
      </w:r>
      <w:r>
        <w:rPr>
          <w:rFonts w:ascii="楷体" w:eastAsia="楷体" w:hAnsi="楷体" w:hint="eastAsia"/>
          <w:sz w:val="32"/>
          <w:u w:val="single"/>
        </w:rPr>
        <w:t xml:space="preserve">          </w:t>
      </w:r>
      <w:r>
        <w:rPr>
          <w:rFonts w:ascii="楷体" w:eastAsia="楷体" w:hAnsi="楷体" w:hint="eastAsia"/>
          <w:sz w:val="28"/>
          <w:szCs w:val="28"/>
          <w:u w:val="single"/>
        </w:rPr>
        <w:t>李</w:t>
      </w:r>
      <w:r>
        <w:rPr>
          <w:rFonts w:ascii="楷体" w:eastAsia="楷体" w:hAnsi="楷体" w:hint="eastAsia"/>
          <w:sz w:val="28"/>
          <w:szCs w:val="28"/>
          <w:u w:val="single"/>
        </w:rPr>
        <w:t xml:space="preserve">  </w:t>
      </w:r>
      <w:r>
        <w:rPr>
          <w:rFonts w:ascii="楷体" w:eastAsia="楷体" w:hAnsi="楷体" w:hint="eastAsia"/>
          <w:sz w:val="28"/>
          <w:szCs w:val="28"/>
          <w:u w:val="single"/>
        </w:rPr>
        <w:t>睿</w:t>
      </w:r>
      <w:r>
        <w:rPr>
          <w:rFonts w:ascii="楷体" w:eastAsia="楷体" w:hAnsi="楷体" w:hint="eastAsia"/>
          <w:sz w:val="32"/>
          <w:u w:val="single"/>
        </w:rPr>
        <w:t xml:space="preserve">           </w:t>
      </w:r>
    </w:p>
    <w:p w14:paraId="7E1AE11B" w14:textId="77777777" w:rsidR="00035BC4" w:rsidRDefault="00A53B72">
      <w:pPr>
        <w:spacing w:line="500" w:lineRule="exact"/>
        <w:ind w:firstLineChars="450" w:firstLine="1440"/>
        <w:rPr>
          <w:rFonts w:ascii="楷体" w:eastAsia="楷体" w:hAnsi="楷体"/>
          <w:sz w:val="32"/>
          <w:u w:val="single"/>
        </w:rPr>
      </w:pPr>
      <w:r>
        <w:rPr>
          <w:rFonts w:ascii="楷体" w:eastAsia="楷体" w:hAnsi="楷体" w:hint="eastAsia"/>
          <w:sz w:val="32"/>
          <w:szCs w:val="32"/>
        </w:rPr>
        <w:t>指导教师</w:t>
      </w:r>
      <w:r>
        <w:rPr>
          <w:rFonts w:ascii="楷体" w:eastAsia="楷体" w:hAnsi="楷体" w:hint="eastAsia"/>
          <w:sz w:val="32"/>
          <w:szCs w:val="32"/>
        </w:rPr>
        <w:t>:</w:t>
      </w:r>
      <w:r>
        <w:rPr>
          <w:rFonts w:ascii="楷体" w:eastAsia="楷体" w:hAnsi="楷体" w:hint="eastAsia"/>
          <w:sz w:val="32"/>
        </w:rPr>
        <w:t xml:space="preserve"> </w:t>
      </w:r>
      <w:r>
        <w:rPr>
          <w:rFonts w:ascii="楷体" w:eastAsia="楷体" w:hAnsi="楷体" w:hint="eastAsia"/>
          <w:sz w:val="32"/>
          <w:u w:val="single"/>
        </w:rPr>
        <w:t xml:space="preserve">          </w:t>
      </w:r>
      <w:r>
        <w:rPr>
          <w:rFonts w:ascii="楷体" w:eastAsia="楷体" w:hAnsi="楷体" w:hint="eastAsia"/>
          <w:sz w:val="28"/>
          <w:szCs w:val="28"/>
          <w:u w:val="single"/>
        </w:rPr>
        <w:t>徐</w:t>
      </w:r>
      <w:r>
        <w:rPr>
          <w:rFonts w:ascii="楷体" w:eastAsia="楷体" w:hAnsi="楷体" w:hint="eastAsia"/>
          <w:sz w:val="28"/>
          <w:szCs w:val="28"/>
          <w:u w:val="single"/>
        </w:rPr>
        <w:t xml:space="preserve">  </w:t>
      </w:r>
      <w:r>
        <w:rPr>
          <w:rFonts w:ascii="楷体" w:eastAsia="楷体" w:hAnsi="楷体" w:hint="eastAsia"/>
          <w:sz w:val="28"/>
          <w:szCs w:val="28"/>
          <w:u w:val="single"/>
        </w:rPr>
        <w:t>凯</w:t>
      </w:r>
      <w:r>
        <w:rPr>
          <w:rFonts w:ascii="楷体" w:eastAsia="楷体" w:hAnsi="楷体" w:hint="eastAsia"/>
          <w:sz w:val="28"/>
          <w:szCs w:val="28"/>
          <w:u w:val="single"/>
        </w:rPr>
        <w:t xml:space="preserve"> </w:t>
      </w:r>
      <w:r>
        <w:rPr>
          <w:rFonts w:ascii="楷体" w:eastAsia="楷体" w:hAnsi="楷体" w:hint="eastAsia"/>
          <w:sz w:val="32"/>
          <w:u w:val="single"/>
        </w:rPr>
        <w:t xml:space="preserve">          </w:t>
      </w:r>
    </w:p>
    <w:p w14:paraId="683ACC75" w14:textId="77777777" w:rsidR="00035BC4" w:rsidRDefault="00A53B72">
      <w:pPr>
        <w:spacing w:line="500" w:lineRule="exact"/>
        <w:ind w:firstLineChars="450" w:firstLine="1440"/>
        <w:rPr>
          <w:rFonts w:ascii="楷体" w:eastAsia="楷体" w:hAnsi="楷体"/>
          <w:sz w:val="32"/>
          <w:u w:val="single"/>
        </w:rPr>
      </w:pPr>
      <w:r>
        <w:rPr>
          <w:rFonts w:ascii="楷体" w:eastAsia="楷体" w:hAnsi="楷体" w:hint="eastAsia"/>
          <w:sz w:val="32"/>
          <w:szCs w:val="32"/>
        </w:rPr>
        <w:t>学</w:t>
      </w:r>
      <w:r>
        <w:rPr>
          <w:rFonts w:ascii="楷体" w:eastAsia="楷体" w:hAnsi="楷体" w:hint="eastAsia"/>
          <w:sz w:val="32"/>
          <w:szCs w:val="32"/>
        </w:rPr>
        <w:t xml:space="preserve"> </w:t>
      </w:r>
      <w:r>
        <w:rPr>
          <w:rFonts w:ascii="楷体" w:eastAsia="楷体" w:hAnsi="楷体"/>
          <w:sz w:val="32"/>
          <w:szCs w:val="32"/>
        </w:rPr>
        <w:t xml:space="preserve">   </w:t>
      </w:r>
      <w:r>
        <w:rPr>
          <w:rFonts w:ascii="楷体" w:eastAsia="楷体" w:hAnsi="楷体" w:hint="eastAsia"/>
          <w:sz w:val="32"/>
          <w:szCs w:val="32"/>
        </w:rPr>
        <w:t>院</w:t>
      </w:r>
      <w:r>
        <w:rPr>
          <w:rFonts w:ascii="楷体" w:eastAsia="楷体" w:hAnsi="楷体" w:hint="eastAsia"/>
          <w:sz w:val="32"/>
          <w:szCs w:val="32"/>
        </w:rPr>
        <w:t>:</w:t>
      </w:r>
      <w:r>
        <w:rPr>
          <w:rFonts w:ascii="楷体" w:eastAsia="楷体" w:hAnsi="楷体" w:hint="eastAsia"/>
          <w:sz w:val="32"/>
        </w:rPr>
        <w:t xml:space="preserve"> </w:t>
      </w:r>
      <w:r>
        <w:rPr>
          <w:rFonts w:ascii="楷体" w:eastAsia="楷体" w:hAnsi="楷体" w:hint="eastAsia"/>
          <w:sz w:val="32"/>
          <w:u w:val="single"/>
        </w:rPr>
        <w:t xml:space="preserve">     </w:t>
      </w:r>
      <w:r>
        <w:rPr>
          <w:rFonts w:ascii="楷体" w:eastAsia="楷体" w:hAnsi="楷体" w:hint="eastAsia"/>
          <w:sz w:val="28"/>
          <w:szCs w:val="28"/>
          <w:u w:val="single"/>
        </w:rPr>
        <w:t>机械与动力工程学院</w:t>
      </w:r>
      <w:r>
        <w:rPr>
          <w:rFonts w:ascii="楷体" w:eastAsia="楷体" w:hAnsi="楷体" w:hint="eastAsia"/>
          <w:sz w:val="28"/>
          <w:szCs w:val="28"/>
          <w:u w:val="single"/>
        </w:rPr>
        <w:t xml:space="preserve">  </w:t>
      </w:r>
      <w:r>
        <w:rPr>
          <w:rFonts w:ascii="楷体" w:eastAsia="楷体" w:hAnsi="楷体"/>
          <w:sz w:val="32"/>
          <w:u w:val="single"/>
        </w:rPr>
        <w:t xml:space="preserve"> </w:t>
      </w:r>
      <w:r>
        <w:rPr>
          <w:rFonts w:ascii="楷体" w:eastAsia="楷体" w:hAnsi="楷体" w:hint="eastAsia"/>
          <w:sz w:val="32"/>
          <w:u w:val="single"/>
        </w:rPr>
        <w:t xml:space="preserve">   </w:t>
      </w:r>
    </w:p>
    <w:p w14:paraId="32C283E4" w14:textId="77777777" w:rsidR="00035BC4" w:rsidRDefault="00A53B72">
      <w:pPr>
        <w:spacing w:line="500" w:lineRule="exact"/>
        <w:ind w:firstLineChars="450" w:firstLine="1440"/>
        <w:rPr>
          <w:rFonts w:ascii="楷体" w:eastAsia="楷体" w:hAnsi="楷体"/>
          <w:sz w:val="32"/>
          <w:u w:val="single"/>
        </w:rPr>
      </w:pPr>
      <w:r>
        <w:rPr>
          <w:rFonts w:ascii="楷体" w:eastAsia="楷体" w:hAnsi="楷体" w:hint="eastAsia"/>
          <w:sz w:val="32"/>
          <w:szCs w:val="32"/>
        </w:rPr>
        <w:t>企业导师</w:t>
      </w:r>
      <w:r>
        <w:rPr>
          <w:rFonts w:ascii="楷体" w:eastAsia="楷体" w:hAnsi="楷体" w:hint="eastAsia"/>
          <w:sz w:val="32"/>
          <w:szCs w:val="32"/>
        </w:rPr>
        <w:t xml:space="preserve">: </w:t>
      </w:r>
      <w:r>
        <w:rPr>
          <w:rFonts w:ascii="楷体" w:eastAsia="楷体" w:hAnsi="楷体" w:hint="eastAsia"/>
          <w:sz w:val="32"/>
          <w:u w:val="single"/>
        </w:rPr>
        <w:t xml:space="preserve">          </w:t>
      </w:r>
      <w:r>
        <w:rPr>
          <w:rFonts w:ascii="楷体" w:eastAsia="楷体" w:hAnsi="楷体" w:hint="eastAsia"/>
          <w:sz w:val="28"/>
          <w:szCs w:val="28"/>
          <w:u w:val="single"/>
        </w:rPr>
        <w:t>陈煜阳</w:t>
      </w:r>
      <w:r>
        <w:rPr>
          <w:rFonts w:ascii="楷体" w:eastAsia="楷体" w:hAnsi="楷体" w:hint="eastAsia"/>
          <w:sz w:val="32"/>
          <w:u w:val="single"/>
        </w:rPr>
        <w:t xml:space="preserve">           </w:t>
      </w:r>
    </w:p>
    <w:p w14:paraId="6B4A7E11" w14:textId="77777777" w:rsidR="00035BC4" w:rsidRDefault="00A53B72">
      <w:pPr>
        <w:spacing w:line="500" w:lineRule="exact"/>
        <w:ind w:firstLineChars="450" w:firstLine="1440"/>
        <w:rPr>
          <w:rFonts w:ascii="楷体" w:eastAsia="楷体" w:hAnsi="楷体"/>
          <w:sz w:val="32"/>
        </w:rPr>
      </w:pPr>
      <w:r>
        <w:rPr>
          <w:rFonts w:ascii="楷体" w:eastAsia="楷体" w:hAnsi="楷体" w:hint="eastAsia"/>
          <w:sz w:val="32"/>
          <w:szCs w:val="32"/>
        </w:rPr>
        <w:lastRenderedPageBreak/>
        <w:t>企业名称：</w:t>
      </w:r>
      <w:r>
        <w:rPr>
          <w:rFonts w:ascii="楷体" w:eastAsia="楷体" w:hAnsi="楷体" w:hint="eastAsia"/>
          <w:sz w:val="28"/>
          <w:szCs w:val="28"/>
          <w:u w:val="single"/>
        </w:rPr>
        <w:t xml:space="preserve">     </w:t>
      </w:r>
      <w:r>
        <w:rPr>
          <w:rFonts w:ascii="楷体" w:eastAsia="楷体" w:hAnsi="楷体" w:hint="eastAsia"/>
          <w:sz w:val="28"/>
          <w:szCs w:val="28"/>
          <w:u w:val="single"/>
        </w:rPr>
        <w:t>北京术锐技术有限公司</w:t>
      </w:r>
      <w:r>
        <w:rPr>
          <w:rFonts w:ascii="楷体" w:eastAsia="楷体" w:hAnsi="楷体" w:hint="eastAsia"/>
          <w:sz w:val="28"/>
          <w:szCs w:val="28"/>
          <w:u w:val="single"/>
        </w:rPr>
        <w:t xml:space="preserve">  </w:t>
      </w:r>
      <w:r>
        <w:rPr>
          <w:rFonts w:ascii="楷体" w:eastAsia="楷体" w:hAnsi="楷体" w:hint="eastAsia"/>
          <w:sz w:val="32"/>
          <w:u w:val="single"/>
        </w:rPr>
        <w:t xml:space="preserve">   </w:t>
      </w:r>
    </w:p>
    <w:p w14:paraId="23D353E1" w14:textId="77777777" w:rsidR="00035BC4" w:rsidRDefault="00A53B72">
      <w:pPr>
        <w:spacing w:line="500" w:lineRule="exact"/>
        <w:jc w:val="center"/>
        <w:rPr>
          <w:rFonts w:eastAsia="黑体"/>
          <w:b/>
          <w:spacing w:val="32"/>
          <w:sz w:val="36"/>
        </w:rPr>
      </w:pPr>
      <w:r>
        <w:rPr>
          <w:rFonts w:eastAsia="黑体" w:hint="eastAsia"/>
          <w:b/>
          <w:spacing w:val="32"/>
          <w:sz w:val="36"/>
        </w:rPr>
        <w:t>填表说明</w:t>
      </w:r>
    </w:p>
    <w:p w14:paraId="7D45A265" w14:textId="77777777" w:rsidR="00035BC4" w:rsidRDefault="00035BC4">
      <w:pPr>
        <w:spacing w:line="500" w:lineRule="exact"/>
        <w:jc w:val="center"/>
        <w:rPr>
          <w:rFonts w:eastAsia="黑体"/>
          <w:sz w:val="36"/>
        </w:rPr>
      </w:pPr>
    </w:p>
    <w:p w14:paraId="7373FDB7" w14:textId="77777777" w:rsidR="00035BC4" w:rsidRDefault="00A53B72">
      <w:pPr>
        <w:spacing w:line="360" w:lineRule="auto"/>
        <w:ind w:right="113"/>
        <w:rPr>
          <w:rFonts w:ascii="宋体" w:hAnsi="宋体"/>
          <w:sz w:val="24"/>
          <w:szCs w:val="28"/>
        </w:rPr>
      </w:pPr>
      <w:r>
        <w:rPr>
          <w:rFonts w:ascii="宋体" w:hAnsi="宋体" w:hint="eastAsia"/>
          <w:sz w:val="24"/>
          <w:szCs w:val="28"/>
        </w:rPr>
        <w:t>开题报告应包含以下内容（报告全文</w:t>
      </w:r>
      <w:r>
        <w:rPr>
          <w:rFonts w:ascii="宋体" w:hAnsi="宋体" w:hint="eastAsia"/>
          <w:b/>
          <w:bCs/>
          <w:sz w:val="24"/>
          <w:szCs w:val="28"/>
        </w:rPr>
        <w:t>使用宋体小四号字体填写，</w:t>
      </w:r>
      <w:r>
        <w:rPr>
          <w:rFonts w:ascii="宋体" w:hAnsi="宋体" w:hint="eastAsia"/>
          <w:b/>
          <w:bCs/>
          <w:sz w:val="24"/>
          <w:szCs w:val="28"/>
        </w:rPr>
        <w:t>1</w:t>
      </w:r>
      <w:r>
        <w:rPr>
          <w:rFonts w:ascii="宋体" w:hAnsi="宋体"/>
          <w:b/>
          <w:bCs/>
          <w:sz w:val="24"/>
          <w:szCs w:val="28"/>
        </w:rPr>
        <w:t>.5</w:t>
      </w:r>
      <w:r>
        <w:rPr>
          <w:rFonts w:ascii="宋体" w:hAnsi="宋体" w:hint="eastAsia"/>
          <w:b/>
          <w:bCs/>
          <w:sz w:val="24"/>
          <w:szCs w:val="28"/>
        </w:rPr>
        <w:t>倍行间距</w:t>
      </w:r>
      <w:r>
        <w:rPr>
          <w:rFonts w:ascii="宋体" w:hAnsi="宋体" w:hint="eastAsia"/>
          <w:sz w:val="24"/>
          <w:szCs w:val="28"/>
        </w:rPr>
        <w:t>）：</w:t>
      </w:r>
    </w:p>
    <w:p w14:paraId="43D94D71" w14:textId="77777777" w:rsidR="00035BC4" w:rsidRDefault="00A53B72">
      <w:pPr>
        <w:numPr>
          <w:ilvl w:val="0"/>
          <w:numId w:val="1"/>
        </w:numPr>
        <w:spacing w:line="360" w:lineRule="auto"/>
        <w:ind w:right="113"/>
        <w:rPr>
          <w:rFonts w:ascii="宋体" w:hAnsi="宋体"/>
          <w:sz w:val="24"/>
          <w:szCs w:val="28"/>
        </w:rPr>
      </w:pPr>
      <w:r>
        <w:rPr>
          <w:rFonts w:ascii="宋体" w:hAnsi="宋体" w:hint="eastAsia"/>
          <w:sz w:val="24"/>
          <w:szCs w:val="28"/>
        </w:rPr>
        <w:t>《上海交通大学毕业设计开题报告》封面：</w:t>
      </w:r>
    </w:p>
    <w:p w14:paraId="027CBA8D" w14:textId="77777777" w:rsidR="00035BC4" w:rsidRDefault="00A53B72">
      <w:pPr>
        <w:spacing w:line="360" w:lineRule="auto"/>
        <w:ind w:left="420" w:right="113"/>
        <w:rPr>
          <w:rFonts w:ascii="宋体" w:hAnsi="宋体"/>
          <w:sz w:val="24"/>
          <w:szCs w:val="28"/>
        </w:rPr>
      </w:pPr>
      <w:r>
        <w:rPr>
          <w:rFonts w:ascii="宋体" w:hAnsi="宋体" w:hint="eastAsia"/>
          <w:sz w:val="24"/>
          <w:szCs w:val="28"/>
        </w:rPr>
        <w:t>应包含项目的名称、赞助企业名称、学生姓名、指导老师等。</w:t>
      </w:r>
    </w:p>
    <w:p w14:paraId="060D662E" w14:textId="77777777" w:rsidR="00035BC4" w:rsidRDefault="00A53B72">
      <w:pPr>
        <w:numPr>
          <w:ilvl w:val="0"/>
          <w:numId w:val="1"/>
        </w:numPr>
        <w:spacing w:line="360" w:lineRule="auto"/>
        <w:ind w:right="113"/>
        <w:rPr>
          <w:rFonts w:ascii="宋体" w:hAnsi="宋体"/>
          <w:sz w:val="24"/>
          <w:szCs w:val="28"/>
        </w:rPr>
      </w:pPr>
      <w:r>
        <w:rPr>
          <w:rFonts w:ascii="宋体" w:hAnsi="宋体" w:hint="eastAsia"/>
          <w:sz w:val="24"/>
          <w:szCs w:val="28"/>
        </w:rPr>
        <w:t>《保密协议》：</w:t>
      </w:r>
    </w:p>
    <w:p w14:paraId="4B15939B" w14:textId="77777777" w:rsidR="00035BC4" w:rsidRDefault="00A53B72">
      <w:pPr>
        <w:spacing w:line="360" w:lineRule="auto"/>
        <w:ind w:left="420" w:right="113"/>
        <w:rPr>
          <w:rFonts w:ascii="宋体" w:hAnsi="宋体"/>
          <w:sz w:val="24"/>
          <w:szCs w:val="28"/>
        </w:rPr>
      </w:pPr>
      <w:r>
        <w:rPr>
          <w:rFonts w:ascii="宋体" w:hAnsi="宋体" w:hint="eastAsia"/>
          <w:sz w:val="24"/>
          <w:szCs w:val="28"/>
        </w:rPr>
        <w:t>指导老师和每位学生都需要在保密协议上签字。</w:t>
      </w:r>
    </w:p>
    <w:p w14:paraId="15CC882F" w14:textId="77777777" w:rsidR="00035BC4" w:rsidRDefault="00A53B72">
      <w:pPr>
        <w:numPr>
          <w:ilvl w:val="0"/>
          <w:numId w:val="1"/>
        </w:numPr>
        <w:spacing w:line="360" w:lineRule="auto"/>
        <w:ind w:right="113"/>
        <w:rPr>
          <w:rFonts w:ascii="宋体" w:hAnsi="宋体"/>
          <w:sz w:val="24"/>
          <w:szCs w:val="28"/>
        </w:rPr>
      </w:pPr>
      <w:r>
        <w:rPr>
          <w:rFonts w:ascii="宋体" w:hAnsi="宋体" w:hint="eastAsia"/>
          <w:sz w:val="24"/>
          <w:szCs w:val="28"/>
        </w:rPr>
        <w:t>摘要：</w:t>
      </w:r>
    </w:p>
    <w:p w14:paraId="62912DF7" w14:textId="77777777" w:rsidR="00035BC4" w:rsidRDefault="00A53B72">
      <w:pPr>
        <w:spacing w:line="360" w:lineRule="auto"/>
        <w:ind w:left="420" w:right="113"/>
        <w:rPr>
          <w:rFonts w:ascii="宋体" w:hAnsi="宋体"/>
          <w:sz w:val="24"/>
          <w:szCs w:val="28"/>
        </w:rPr>
      </w:pPr>
      <w:r>
        <w:rPr>
          <w:rFonts w:ascii="宋体" w:hAnsi="宋体" w:hint="eastAsia"/>
          <w:sz w:val="24"/>
          <w:szCs w:val="28"/>
        </w:rPr>
        <w:t>对项目内容、设计规范、问题分析、项目计划以及项目成果和意义的总结，限定在一页纸内，应包含项目的关键技术。</w:t>
      </w:r>
    </w:p>
    <w:p w14:paraId="769D5417" w14:textId="77777777" w:rsidR="00035BC4" w:rsidRDefault="00A53B72">
      <w:pPr>
        <w:numPr>
          <w:ilvl w:val="0"/>
          <w:numId w:val="1"/>
        </w:numPr>
        <w:spacing w:line="360" w:lineRule="auto"/>
        <w:ind w:right="113"/>
        <w:rPr>
          <w:rFonts w:ascii="宋体" w:hAnsi="宋体"/>
          <w:sz w:val="24"/>
          <w:szCs w:val="28"/>
        </w:rPr>
      </w:pPr>
      <w:r>
        <w:rPr>
          <w:rFonts w:ascii="宋体" w:hAnsi="宋体" w:hint="eastAsia"/>
          <w:sz w:val="24"/>
          <w:szCs w:val="28"/>
        </w:rPr>
        <w:t>问题描述和简介（包含文献综述）：</w:t>
      </w:r>
    </w:p>
    <w:p w14:paraId="0CAFDDC3" w14:textId="77777777" w:rsidR="00035BC4" w:rsidRDefault="00A53B72">
      <w:pPr>
        <w:spacing w:line="360" w:lineRule="auto"/>
        <w:ind w:left="420" w:right="113"/>
        <w:rPr>
          <w:rFonts w:ascii="宋体" w:hAnsi="宋体"/>
          <w:sz w:val="24"/>
          <w:szCs w:val="28"/>
        </w:rPr>
      </w:pPr>
      <w:r>
        <w:rPr>
          <w:rFonts w:ascii="宋体" w:hAnsi="宋体" w:hint="eastAsia"/>
          <w:sz w:val="24"/>
          <w:szCs w:val="28"/>
        </w:rPr>
        <w:t>描述项目背景、项目内容以及预期成果。描述现有相关产品、技术的发展及应用情况，完成相关文献综述，并描述项目的创新性。当引用外部资源时，应对所引用的文献、技术基准标注来源。</w:t>
      </w:r>
    </w:p>
    <w:p w14:paraId="51DB286D" w14:textId="77777777" w:rsidR="00035BC4" w:rsidRDefault="00A53B72">
      <w:pPr>
        <w:numPr>
          <w:ilvl w:val="0"/>
          <w:numId w:val="1"/>
        </w:numPr>
        <w:spacing w:line="360" w:lineRule="auto"/>
        <w:ind w:right="113"/>
        <w:rPr>
          <w:rFonts w:ascii="宋体" w:hAnsi="宋体"/>
          <w:sz w:val="24"/>
          <w:szCs w:val="28"/>
        </w:rPr>
      </w:pPr>
      <w:r>
        <w:rPr>
          <w:rFonts w:ascii="宋体" w:hAnsi="宋体" w:hint="eastAsia"/>
          <w:sz w:val="24"/>
          <w:szCs w:val="28"/>
        </w:rPr>
        <w:t>项目需求与设计规范书：</w:t>
      </w:r>
    </w:p>
    <w:p w14:paraId="5FAACC57" w14:textId="77777777" w:rsidR="00035BC4" w:rsidRDefault="00A53B72">
      <w:pPr>
        <w:spacing w:line="360" w:lineRule="auto"/>
        <w:ind w:left="420" w:right="113"/>
        <w:rPr>
          <w:rFonts w:ascii="宋体" w:hAnsi="宋体"/>
          <w:sz w:val="24"/>
          <w:szCs w:val="28"/>
        </w:rPr>
      </w:pPr>
      <w:r>
        <w:rPr>
          <w:rFonts w:ascii="Leelawadee UI" w:hAnsi="Leelawadee UI" w:cs="Leelawadee UI" w:hint="eastAsia"/>
          <w:sz w:val="24"/>
          <w:szCs w:val="28"/>
        </w:rPr>
        <w:t>描</w:t>
      </w:r>
      <w:r>
        <w:rPr>
          <w:rFonts w:ascii="宋体" w:hAnsi="宋体" w:hint="eastAsia"/>
          <w:sz w:val="24"/>
          <w:szCs w:val="28"/>
        </w:rPr>
        <w:t>述项目需求以及将需求转化为设计规范的详细步骤，说明项目目标的确定过程。</w:t>
      </w:r>
    </w:p>
    <w:p w14:paraId="366E1147" w14:textId="77777777" w:rsidR="00035BC4" w:rsidRDefault="00A53B72">
      <w:pPr>
        <w:numPr>
          <w:ilvl w:val="0"/>
          <w:numId w:val="1"/>
        </w:numPr>
        <w:spacing w:line="360" w:lineRule="auto"/>
        <w:ind w:right="113"/>
        <w:rPr>
          <w:rFonts w:ascii="宋体" w:hAnsi="宋体"/>
          <w:sz w:val="24"/>
          <w:szCs w:val="28"/>
        </w:rPr>
      </w:pPr>
      <w:r>
        <w:rPr>
          <w:rFonts w:ascii="宋体" w:hAnsi="宋体" w:hint="eastAsia"/>
          <w:sz w:val="24"/>
          <w:szCs w:val="28"/>
        </w:rPr>
        <w:t>概念设计方案拟订：</w:t>
      </w:r>
    </w:p>
    <w:p w14:paraId="3799AB4F" w14:textId="77777777" w:rsidR="00035BC4" w:rsidRDefault="00A53B72">
      <w:pPr>
        <w:spacing w:line="360" w:lineRule="auto"/>
        <w:ind w:left="420" w:right="113"/>
        <w:rPr>
          <w:rFonts w:ascii="宋体" w:hAnsi="宋体"/>
          <w:sz w:val="24"/>
          <w:szCs w:val="28"/>
        </w:rPr>
      </w:pPr>
      <w:r>
        <w:rPr>
          <w:rFonts w:ascii="宋体" w:hAnsi="宋体" w:hint="eastAsia"/>
          <w:sz w:val="24"/>
          <w:szCs w:val="28"/>
        </w:rPr>
        <w:t>概念设计方案初步拟订，可以描述多个设计方案。</w:t>
      </w:r>
    </w:p>
    <w:p w14:paraId="1D4DB95D" w14:textId="77777777" w:rsidR="00035BC4" w:rsidRDefault="00A53B72">
      <w:pPr>
        <w:numPr>
          <w:ilvl w:val="0"/>
          <w:numId w:val="1"/>
        </w:numPr>
        <w:spacing w:line="360" w:lineRule="auto"/>
        <w:ind w:right="113"/>
        <w:rPr>
          <w:rFonts w:ascii="宋体" w:hAnsi="宋体"/>
          <w:sz w:val="24"/>
          <w:szCs w:val="28"/>
        </w:rPr>
      </w:pPr>
      <w:r>
        <w:rPr>
          <w:rFonts w:ascii="宋体" w:hAnsi="宋体" w:hint="eastAsia"/>
          <w:sz w:val="24"/>
          <w:szCs w:val="28"/>
        </w:rPr>
        <w:t>项目进度计划及预算：</w:t>
      </w:r>
    </w:p>
    <w:p w14:paraId="49CCD916" w14:textId="77777777" w:rsidR="00035BC4" w:rsidRDefault="00A53B72">
      <w:pPr>
        <w:spacing w:line="360" w:lineRule="auto"/>
        <w:ind w:left="420" w:right="113"/>
        <w:rPr>
          <w:rFonts w:ascii="宋体" w:hAnsi="宋体"/>
          <w:sz w:val="24"/>
          <w:szCs w:val="28"/>
        </w:rPr>
      </w:pPr>
      <w:r>
        <w:rPr>
          <w:rFonts w:ascii="宋体" w:hAnsi="宋体" w:hint="eastAsia"/>
          <w:sz w:val="24"/>
          <w:szCs w:val="28"/>
        </w:rPr>
        <w:t>项目重要时间节点（用甘特图等方式表示项目计划），小组成员的工作量以及预算。</w:t>
      </w:r>
    </w:p>
    <w:p w14:paraId="52B0F297" w14:textId="77777777" w:rsidR="00035BC4" w:rsidRDefault="00A53B72">
      <w:pPr>
        <w:numPr>
          <w:ilvl w:val="0"/>
          <w:numId w:val="1"/>
        </w:numPr>
        <w:spacing w:line="360" w:lineRule="auto"/>
        <w:ind w:right="113"/>
        <w:rPr>
          <w:rFonts w:ascii="宋体" w:hAnsi="宋体"/>
          <w:sz w:val="24"/>
          <w:szCs w:val="28"/>
        </w:rPr>
      </w:pPr>
      <w:r>
        <w:rPr>
          <w:rFonts w:ascii="宋体" w:hAnsi="宋体" w:hint="eastAsia"/>
          <w:sz w:val="24"/>
          <w:szCs w:val="28"/>
        </w:rPr>
        <w:t>结论：</w:t>
      </w:r>
    </w:p>
    <w:p w14:paraId="69575D46" w14:textId="77777777" w:rsidR="00035BC4" w:rsidRDefault="00A53B72">
      <w:pPr>
        <w:spacing w:line="360" w:lineRule="auto"/>
        <w:ind w:left="420" w:right="113"/>
        <w:rPr>
          <w:rFonts w:ascii="宋体" w:hAnsi="宋体"/>
          <w:sz w:val="24"/>
          <w:szCs w:val="28"/>
        </w:rPr>
      </w:pPr>
      <w:r>
        <w:rPr>
          <w:rFonts w:ascii="宋体" w:hAnsi="宋体" w:hint="eastAsia"/>
          <w:sz w:val="24"/>
          <w:szCs w:val="28"/>
        </w:rPr>
        <w:t>总结报告中的重要内容。</w:t>
      </w:r>
    </w:p>
    <w:p w14:paraId="57A23F23" w14:textId="77777777" w:rsidR="00035BC4" w:rsidRDefault="00A53B72">
      <w:pPr>
        <w:numPr>
          <w:ilvl w:val="0"/>
          <w:numId w:val="1"/>
        </w:numPr>
        <w:spacing w:line="360" w:lineRule="auto"/>
        <w:ind w:right="113"/>
        <w:rPr>
          <w:rFonts w:ascii="宋体" w:hAnsi="宋体"/>
          <w:sz w:val="24"/>
          <w:szCs w:val="28"/>
        </w:rPr>
      </w:pPr>
      <w:r>
        <w:rPr>
          <w:rFonts w:ascii="宋体" w:hAnsi="宋体" w:hint="eastAsia"/>
          <w:sz w:val="24"/>
          <w:szCs w:val="28"/>
        </w:rPr>
        <w:t>参考文献：</w:t>
      </w:r>
    </w:p>
    <w:p w14:paraId="065D1376" w14:textId="77777777" w:rsidR="00035BC4" w:rsidRDefault="00A53B72">
      <w:pPr>
        <w:spacing w:line="360" w:lineRule="auto"/>
        <w:ind w:left="420" w:right="113"/>
        <w:rPr>
          <w:rFonts w:ascii="宋体" w:hAnsi="宋体"/>
          <w:sz w:val="24"/>
          <w:szCs w:val="28"/>
        </w:rPr>
      </w:pPr>
      <w:r>
        <w:rPr>
          <w:rFonts w:ascii="宋体" w:hAnsi="宋体" w:hint="eastAsia"/>
          <w:sz w:val="24"/>
          <w:szCs w:val="28"/>
        </w:rPr>
        <w:t>列出完整的外部信息来源，并在文中标注参考文献</w:t>
      </w:r>
    </w:p>
    <w:p w14:paraId="3BC03F01" w14:textId="77777777" w:rsidR="00035BC4" w:rsidRDefault="00A53B72">
      <w:pPr>
        <w:spacing w:line="360" w:lineRule="auto"/>
        <w:ind w:left="420" w:right="113"/>
        <w:rPr>
          <w:rFonts w:ascii="宋体" w:hAnsi="宋体"/>
          <w:sz w:val="28"/>
          <w:szCs w:val="28"/>
        </w:rPr>
        <w:sectPr w:rsidR="00035BC4" w:rsidSect="00767F4A">
          <w:footerReference w:type="first" r:id="rId10"/>
          <w:pgSz w:w="11906" w:h="16838"/>
          <w:pgMar w:top="1440" w:right="1700" w:bottom="1440" w:left="1800" w:header="851" w:footer="992" w:gutter="0"/>
          <w:cols w:space="425"/>
          <w:docGrid w:type="lines" w:linePitch="312"/>
        </w:sectPr>
      </w:pPr>
      <w:r>
        <w:rPr>
          <w:rFonts w:ascii="宋体" w:hAnsi="宋体" w:hint="eastAsia"/>
          <w:sz w:val="24"/>
          <w:szCs w:val="28"/>
        </w:rPr>
        <w:t xml:space="preserve"> </w:t>
      </w:r>
      <w:r>
        <w:rPr>
          <w:rFonts w:ascii="宋体" w:hAnsi="宋体" w:hint="eastAsia"/>
          <w:sz w:val="28"/>
          <w:szCs w:val="28"/>
        </w:rPr>
        <w:t xml:space="preserve"> </w:t>
      </w:r>
    </w:p>
    <w:p w14:paraId="593DD87D" w14:textId="77777777" w:rsidR="00035BC4" w:rsidRDefault="00A53B72">
      <w:pPr>
        <w:adjustRightInd w:val="0"/>
        <w:snapToGrid w:val="0"/>
        <w:spacing w:line="360" w:lineRule="auto"/>
        <w:jc w:val="center"/>
        <w:rPr>
          <w:rFonts w:ascii="楷体_GB2312" w:eastAsia="楷体_GB2312"/>
          <w:b/>
          <w:bCs/>
          <w:sz w:val="30"/>
        </w:rPr>
      </w:pPr>
      <w:r>
        <w:rPr>
          <w:rFonts w:ascii="楷体_GB2312" w:eastAsia="楷体_GB2312" w:hint="eastAsia"/>
          <w:b/>
          <w:bCs/>
          <w:sz w:val="30"/>
        </w:rPr>
        <w:lastRenderedPageBreak/>
        <w:t>毕业设计开题报告</w:t>
      </w: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7566"/>
      </w:tblGrid>
      <w:tr w:rsidR="00035BC4" w14:paraId="4A1E7E9F" w14:textId="77777777">
        <w:trPr>
          <w:cantSplit/>
          <w:trHeight w:hRule="exact" w:val="454"/>
          <w:jc w:val="center"/>
        </w:trPr>
        <w:tc>
          <w:tcPr>
            <w:tcW w:w="1183" w:type="dxa"/>
            <w:vAlign w:val="center"/>
          </w:tcPr>
          <w:p w14:paraId="34A7060F" w14:textId="77777777" w:rsidR="00035BC4" w:rsidRDefault="00A53B72">
            <w:pPr>
              <w:adjustRightInd w:val="0"/>
              <w:snapToGrid w:val="0"/>
              <w:spacing w:line="240" w:lineRule="atLeast"/>
              <w:jc w:val="center"/>
              <w:rPr>
                <w:rFonts w:ascii="宋体" w:hAnsi="宋体"/>
                <w:sz w:val="24"/>
              </w:rPr>
            </w:pPr>
            <w:r>
              <w:rPr>
                <w:rFonts w:ascii="宋体" w:hAnsi="宋体" w:hint="eastAsia"/>
                <w:sz w:val="24"/>
              </w:rPr>
              <w:t>项目名称</w:t>
            </w:r>
          </w:p>
        </w:tc>
        <w:tc>
          <w:tcPr>
            <w:tcW w:w="7566" w:type="dxa"/>
            <w:vAlign w:val="center"/>
          </w:tcPr>
          <w:p w14:paraId="06A02E57" w14:textId="77777777" w:rsidR="00035BC4" w:rsidRDefault="00A53B72">
            <w:pPr>
              <w:adjustRightInd w:val="0"/>
              <w:snapToGrid w:val="0"/>
              <w:spacing w:line="240" w:lineRule="atLeast"/>
              <w:rPr>
                <w:rFonts w:ascii="宋体" w:hAnsi="宋体"/>
                <w:sz w:val="24"/>
              </w:rPr>
            </w:pPr>
            <w:r>
              <w:rPr>
                <w:rFonts w:ascii="宋体" w:hAnsi="宋体" w:hint="eastAsia"/>
                <w:sz w:val="24"/>
              </w:rPr>
              <w:t>硬磁驱动血管介入导丝机器人</w:t>
            </w:r>
          </w:p>
        </w:tc>
      </w:tr>
      <w:tr w:rsidR="00035BC4" w14:paraId="64E5223C" w14:textId="77777777">
        <w:trPr>
          <w:cantSplit/>
          <w:trHeight w:hRule="exact" w:val="454"/>
          <w:jc w:val="center"/>
        </w:trPr>
        <w:tc>
          <w:tcPr>
            <w:tcW w:w="1183" w:type="dxa"/>
            <w:vAlign w:val="center"/>
          </w:tcPr>
          <w:p w14:paraId="0EEC6A63" w14:textId="77777777" w:rsidR="00035BC4" w:rsidRDefault="00A53B72">
            <w:pPr>
              <w:adjustRightInd w:val="0"/>
              <w:snapToGrid w:val="0"/>
              <w:spacing w:line="240" w:lineRule="atLeast"/>
              <w:jc w:val="center"/>
              <w:rPr>
                <w:rFonts w:ascii="宋体" w:hAnsi="宋体"/>
                <w:sz w:val="24"/>
              </w:rPr>
            </w:pPr>
            <w:r>
              <w:rPr>
                <w:rFonts w:ascii="宋体" w:hAnsi="宋体" w:hint="eastAsia"/>
                <w:sz w:val="24"/>
              </w:rPr>
              <w:t>赞助企业</w:t>
            </w:r>
          </w:p>
        </w:tc>
        <w:tc>
          <w:tcPr>
            <w:tcW w:w="7566" w:type="dxa"/>
            <w:vAlign w:val="center"/>
          </w:tcPr>
          <w:p w14:paraId="1EBA1C87" w14:textId="77777777" w:rsidR="00035BC4" w:rsidRDefault="00A53B72">
            <w:pPr>
              <w:adjustRightInd w:val="0"/>
              <w:snapToGrid w:val="0"/>
              <w:spacing w:line="240" w:lineRule="atLeast"/>
              <w:rPr>
                <w:rFonts w:ascii="宋体" w:hAnsi="宋体"/>
                <w:sz w:val="24"/>
              </w:rPr>
            </w:pPr>
            <w:r>
              <w:rPr>
                <w:rFonts w:ascii="宋体" w:hAnsi="宋体" w:hint="eastAsia"/>
                <w:sz w:val="24"/>
              </w:rPr>
              <w:t>北京术锐技术有限公司</w:t>
            </w:r>
          </w:p>
        </w:tc>
      </w:tr>
      <w:tr w:rsidR="00035BC4" w14:paraId="1A0548AD" w14:textId="77777777">
        <w:trPr>
          <w:cantSplit/>
          <w:trHeight w:val="11961"/>
          <w:jc w:val="center"/>
        </w:trPr>
        <w:tc>
          <w:tcPr>
            <w:tcW w:w="8749" w:type="dxa"/>
            <w:gridSpan w:val="2"/>
            <w:tcBorders>
              <w:bottom w:val="single" w:sz="4" w:space="0" w:color="auto"/>
            </w:tcBorders>
          </w:tcPr>
          <w:p w14:paraId="455F44AB" w14:textId="77777777" w:rsidR="00035BC4" w:rsidRDefault="00A53B72">
            <w:pPr>
              <w:adjustRightInd w:val="0"/>
              <w:snapToGrid w:val="0"/>
              <w:spacing w:line="240" w:lineRule="atLeast"/>
              <w:rPr>
                <w:rFonts w:ascii="宋体" w:hAnsi="宋体"/>
                <w:color w:val="0070C0"/>
                <w:sz w:val="24"/>
              </w:rPr>
            </w:pPr>
            <w:r>
              <w:rPr>
                <w:rFonts w:ascii="宋体" w:hAnsi="宋体" w:hint="eastAsia"/>
                <w:color w:val="0070C0"/>
                <w:sz w:val="24"/>
              </w:rPr>
              <w:t>（模板中蓝色字体不要删除）</w:t>
            </w:r>
          </w:p>
          <w:p w14:paraId="72DA2B09" w14:textId="77777777" w:rsidR="00035BC4" w:rsidRDefault="00A53B72">
            <w:pPr>
              <w:adjustRightInd w:val="0"/>
              <w:snapToGrid w:val="0"/>
              <w:spacing w:line="240" w:lineRule="atLeast"/>
              <w:rPr>
                <w:rFonts w:ascii="宋体" w:hAnsi="宋体"/>
                <w:color w:val="0070C0"/>
                <w:sz w:val="24"/>
              </w:rPr>
            </w:pPr>
            <w:r>
              <w:rPr>
                <w:rFonts w:ascii="宋体" w:hAnsi="宋体" w:hint="eastAsia"/>
                <w:color w:val="0070C0"/>
                <w:sz w:val="24"/>
              </w:rPr>
              <w:t>摘要：</w:t>
            </w:r>
          </w:p>
          <w:p w14:paraId="36B1ED15" w14:textId="77777777" w:rsidR="00035BC4" w:rsidRDefault="00A53B72">
            <w:pPr>
              <w:adjustRightInd w:val="0"/>
              <w:snapToGrid w:val="0"/>
              <w:spacing w:line="240" w:lineRule="atLeast"/>
              <w:rPr>
                <w:rFonts w:ascii="宋体" w:hAnsi="宋体"/>
                <w:color w:val="0070C0"/>
                <w:sz w:val="24"/>
              </w:rPr>
            </w:pPr>
            <w:r>
              <w:rPr>
                <w:rFonts w:ascii="宋体" w:hAnsi="宋体" w:hint="eastAsia"/>
                <w:color w:val="0070C0"/>
                <w:sz w:val="24"/>
              </w:rPr>
              <w:t>对项目内容、设计规范、问题分析、项目计划以及项目成果的总结，限定在一页纸内。</w:t>
            </w:r>
          </w:p>
          <w:p w14:paraId="62E11F5C" w14:textId="77777777" w:rsidR="00035BC4" w:rsidRDefault="00A53B72">
            <w:pPr>
              <w:adjustRightInd w:val="0"/>
              <w:snapToGrid w:val="0"/>
              <w:spacing w:line="360" w:lineRule="auto"/>
              <w:ind w:firstLineChars="200" w:firstLine="480"/>
              <w:rPr>
                <w:rFonts w:ascii="宋体" w:hAnsi="宋体"/>
                <w:sz w:val="24"/>
                <w:szCs w:val="28"/>
              </w:rPr>
            </w:pPr>
            <w:r>
              <w:rPr>
                <w:rFonts w:ascii="宋体" w:hAnsi="宋体" w:hint="eastAsia"/>
                <w:sz w:val="24"/>
                <w:szCs w:val="28"/>
              </w:rPr>
              <w:t>目前心脑血管疾病发病率及死亡率居高不下，给人们的身体健康与世界医疗系统造成了极大负担。对于大多数心脑血管疾病，血管介入手术</w:t>
            </w:r>
            <w:r>
              <w:rPr>
                <w:rFonts w:ascii="宋体" w:hAnsi="宋体" w:hint="eastAsia"/>
                <w:sz w:val="24"/>
                <w:szCs w:val="28"/>
              </w:rPr>
              <w:t>(VIS)</w:t>
            </w:r>
            <w:r>
              <w:rPr>
                <w:rFonts w:ascii="宋体" w:hAnsi="宋体" w:hint="eastAsia"/>
                <w:sz w:val="24"/>
                <w:szCs w:val="28"/>
              </w:rPr>
              <w:t>是重要的治疗手段，其通常是在医疗成像设备的帮助下，利用导丝、导管等器械经血管途径进行诊疗。然而，传统的医用导丝导管不能实现自主推进和路径选择功能，而是依赖于手术中医生在体外远端手动操作，因此对于医生的经验、技术要求很高。另一方面，手术必须在</w:t>
            </w:r>
            <w:r>
              <w:rPr>
                <w:rFonts w:ascii="宋体" w:hAnsi="宋体" w:hint="eastAsia"/>
                <w:sz w:val="24"/>
                <w:szCs w:val="28"/>
              </w:rPr>
              <w:t>X</w:t>
            </w:r>
            <w:r>
              <w:rPr>
                <w:rFonts w:ascii="宋体" w:hAnsi="宋体" w:hint="eastAsia"/>
                <w:sz w:val="24"/>
                <w:szCs w:val="28"/>
              </w:rPr>
              <w:t>射线下进行，其辐射对参与手术的医生健康均有损害。因此，设计能够自主推进、自主转向的硬磁驱动导丝导管系统可以协助医生远程操控，或替代医生进行自动化控制，从而有效减少医生的辐射暴露。</w:t>
            </w:r>
          </w:p>
          <w:p w14:paraId="717CF95D" w14:textId="77777777" w:rsidR="00035BC4" w:rsidRDefault="00A53B72">
            <w:pPr>
              <w:adjustRightInd w:val="0"/>
              <w:snapToGrid w:val="0"/>
              <w:spacing w:line="360" w:lineRule="auto"/>
              <w:ind w:firstLineChars="200" w:firstLine="480"/>
              <w:rPr>
                <w:sz w:val="24"/>
              </w:rPr>
            </w:pPr>
            <w:r>
              <w:rPr>
                <w:rFonts w:ascii="宋体" w:hAnsi="宋体" w:hint="eastAsia"/>
                <w:sz w:val="24"/>
                <w:szCs w:val="28"/>
              </w:rPr>
              <w:t>本项目针对上述问题，拟开展以下工作：设计硬磁导丝的结构，使其尖端具有硬磁性，</w:t>
            </w:r>
            <w:r>
              <w:rPr>
                <w:rFonts w:hint="eastAsia"/>
                <w:sz w:val="24"/>
              </w:rPr>
              <w:t>在机械臂控制磁铁引导下完成定向弯曲和定向行进目标；设计面向心血管介入手术场景的导丝导管驱动装置，实现导丝导管的独立双向驱动和在分叉血管中方向选择与导丝伸出动作；利用机器学习算法对导丝尖端进行图像识别，并基于识别结果对机械臂进行轨迹规划与实时控制，使机械臂平稳、快速地到达指定位姿；设计基于机械臂控制的硬磁导丝机器人的软件平台，基于</w:t>
            </w:r>
            <w:r>
              <w:rPr>
                <w:rFonts w:hint="eastAsia"/>
                <w:sz w:val="24"/>
              </w:rPr>
              <w:t>Q</w:t>
            </w:r>
            <w:r>
              <w:rPr>
                <w:sz w:val="24"/>
              </w:rPr>
              <w:t xml:space="preserve">t </w:t>
            </w:r>
            <w:r>
              <w:rPr>
                <w:rFonts w:hint="eastAsia"/>
                <w:sz w:val="24"/>
              </w:rPr>
              <w:t>开发，为使用者提供一个简洁直观、易于使用的控制界面。</w:t>
            </w:r>
          </w:p>
          <w:p w14:paraId="62776908" w14:textId="77777777" w:rsidR="00035BC4" w:rsidRDefault="00A53B72">
            <w:pPr>
              <w:spacing w:line="360" w:lineRule="auto"/>
              <w:ind w:firstLine="420"/>
              <w:rPr>
                <w:sz w:val="24"/>
              </w:rPr>
            </w:pPr>
            <w:r>
              <w:rPr>
                <w:rFonts w:hint="eastAsia"/>
                <w:sz w:val="24"/>
              </w:rPr>
              <w:t>本项目针对血管介入手术中体外操作难度大、辐射暴露风险高的问题，期望建立一套基于硬磁驱动的微型导丝机器人系统，实现导丝导管在血管中的可控运动，并基于视觉识别结果，实现机械臂与导丝机器人协同运动控制，通过研发基于机械臂控制的硬磁导丝机器人的软件平台，为使用者提供一个简洁直观、易于使用的控制界面。最后进行手术原理验证，测试导丝机器人在体外复杂腔道内运动，并能够应用于医学试验及手术过程，具有明确的科学研究和实际应用价值。</w:t>
            </w:r>
          </w:p>
        </w:tc>
      </w:tr>
    </w:tbl>
    <w:p w14:paraId="57C1D67C" w14:textId="77777777" w:rsidR="00035BC4" w:rsidRDefault="00035BC4">
      <w:pPr>
        <w:tabs>
          <w:tab w:val="left" w:pos="8222"/>
        </w:tabs>
        <w:ind w:right="-216"/>
        <w:jc w:val="left"/>
        <w:rPr>
          <w:rFonts w:ascii="宋体" w:hAnsi="宋体"/>
          <w:b/>
          <w:sz w:val="18"/>
          <w:szCs w:val="18"/>
          <w:u w:val="single"/>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7"/>
      </w:tblGrid>
      <w:tr w:rsidR="00035BC4" w14:paraId="39F4B85C" w14:textId="77777777">
        <w:trPr>
          <w:trHeight w:val="13315"/>
          <w:jc w:val="center"/>
        </w:trPr>
        <w:tc>
          <w:tcPr>
            <w:tcW w:w="8647" w:type="dxa"/>
          </w:tcPr>
          <w:p w14:paraId="424E3162" w14:textId="77777777" w:rsidR="00035BC4" w:rsidRDefault="00A53B72">
            <w:pPr>
              <w:adjustRightInd w:val="0"/>
              <w:snapToGrid w:val="0"/>
              <w:spacing w:line="240" w:lineRule="atLeast"/>
              <w:rPr>
                <w:rFonts w:ascii="宋体" w:hAnsi="宋体"/>
                <w:color w:val="0070C0"/>
                <w:sz w:val="24"/>
              </w:rPr>
            </w:pPr>
            <w:r>
              <w:rPr>
                <w:rFonts w:ascii="宋体" w:hAnsi="宋体" w:hint="eastAsia"/>
                <w:color w:val="0070C0"/>
                <w:sz w:val="24"/>
              </w:rPr>
              <w:lastRenderedPageBreak/>
              <w:t>问题描述和简介（包含文献综述）：</w:t>
            </w:r>
          </w:p>
          <w:p w14:paraId="4CC94A60" w14:textId="77777777" w:rsidR="00035BC4" w:rsidRDefault="00A53B72">
            <w:pPr>
              <w:adjustRightInd w:val="0"/>
              <w:snapToGrid w:val="0"/>
              <w:spacing w:line="240" w:lineRule="atLeast"/>
              <w:rPr>
                <w:rFonts w:ascii="宋体" w:hAnsi="宋体"/>
                <w:color w:val="0070C0"/>
                <w:sz w:val="24"/>
              </w:rPr>
            </w:pPr>
            <w:r>
              <w:rPr>
                <w:rFonts w:ascii="宋体" w:hAnsi="宋体" w:hint="eastAsia"/>
                <w:color w:val="0070C0"/>
                <w:sz w:val="24"/>
              </w:rPr>
              <w:t>描述项目背景、项目内容以及预期成果。描述现有相关产品、技术的发展及应用情况，完成相关文献综述，描述项目的创新性。当引用外部资源时，应对所引用的文献、技术基准标注来源。</w:t>
            </w:r>
          </w:p>
          <w:p w14:paraId="6137338B" w14:textId="77777777" w:rsidR="00035BC4" w:rsidRDefault="00A53B72">
            <w:pPr>
              <w:numPr>
                <w:ilvl w:val="0"/>
                <w:numId w:val="2"/>
              </w:numPr>
              <w:adjustRightInd w:val="0"/>
              <w:snapToGrid w:val="0"/>
              <w:spacing w:line="360" w:lineRule="auto"/>
              <w:rPr>
                <w:rFonts w:ascii="宋体" w:hAnsi="宋体"/>
                <w:sz w:val="28"/>
                <w:szCs w:val="32"/>
              </w:rPr>
            </w:pPr>
            <w:r>
              <w:rPr>
                <w:rFonts w:ascii="宋体" w:hAnsi="宋体" w:hint="eastAsia"/>
                <w:sz w:val="28"/>
                <w:szCs w:val="32"/>
              </w:rPr>
              <w:t>项目背景</w:t>
            </w:r>
          </w:p>
          <w:p w14:paraId="1DC14034" w14:textId="1BCA950A" w:rsidR="00035BC4" w:rsidRDefault="00A53B72">
            <w:pPr>
              <w:adjustRightInd w:val="0"/>
              <w:snapToGrid w:val="0"/>
              <w:spacing w:line="360" w:lineRule="auto"/>
              <w:ind w:firstLineChars="200" w:firstLine="480"/>
              <w:rPr>
                <w:rFonts w:ascii="宋体" w:hAnsi="宋体"/>
                <w:sz w:val="24"/>
                <w:szCs w:val="28"/>
              </w:rPr>
            </w:pPr>
            <w:r>
              <w:rPr>
                <w:rFonts w:ascii="宋体" w:hAnsi="宋体" w:hint="eastAsia"/>
                <w:sz w:val="24"/>
                <w:szCs w:val="28"/>
              </w:rPr>
              <w:t>几十年来，心脑血管疾病的发病率及死亡率居高不下，给人们的身体健康与世界医疗系统造成了极大负担。根据世界心脏病联盟</w:t>
            </w:r>
            <w:r>
              <w:rPr>
                <w:rFonts w:ascii="宋体" w:hAnsi="宋体" w:hint="eastAsia"/>
                <w:sz w:val="24"/>
                <w:szCs w:val="28"/>
              </w:rPr>
              <w:t>(WHF)</w:t>
            </w:r>
            <w:r>
              <w:rPr>
                <w:rFonts w:ascii="宋体" w:hAnsi="宋体" w:hint="eastAsia"/>
                <w:sz w:val="24"/>
                <w:szCs w:val="28"/>
              </w:rPr>
              <w:t>发布的</w:t>
            </w:r>
            <w:r>
              <w:rPr>
                <w:rFonts w:ascii="宋体" w:hAnsi="宋体" w:hint="eastAsia"/>
                <w:sz w:val="24"/>
                <w:szCs w:val="28"/>
              </w:rPr>
              <w:t>2023</w:t>
            </w:r>
            <w:r>
              <w:rPr>
                <w:rFonts w:ascii="宋体" w:hAnsi="宋体" w:hint="eastAsia"/>
                <w:sz w:val="24"/>
                <w:szCs w:val="28"/>
              </w:rPr>
              <w:t>年世界心脏报告，</w:t>
            </w:r>
            <w:r>
              <w:rPr>
                <w:rFonts w:ascii="宋体" w:hAnsi="宋体" w:hint="eastAsia"/>
                <w:sz w:val="24"/>
                <w:szCs w:val="28"/>
              </w:rPr>
              <w:t>2021</w:t>
            </w:r>
            <w:r>
              <w:rPr>
                <w:rFonts w:ascii="宋体" w:hAnsi="宋体" w:hint="eastAsia"/>
                <w:sz w:val="24"/>
                <w:szCs w:val="28"/>
              </w:rPr>
              <w:t>年约有</w:t>
            </w:r>
            <w:r>
              <w:rPr>
                <w:rFonts w:ascii="宋体" w:hAnsi="宋体" w:hint="eastAsia"/>
                <w:sz w:val="24"/>
                <w:szCs w:val="28"/>
              </w:rPr>
              <w:t>2050</w:t>
            </w:r>
            <w:r>
              <w:rPr>
                <w:rFonts w:ascii="宋体" w:hAnsi="宋体" w:hint="eastAsia"/>
                <w:sz w:val="24"/>
                <w:szCs w:val="28"/>
              </w:rPr>
              <w:t>万人死于心血管疾病，这一数字约占全球死亡总人数的三分之一</w:t>
            </w:r>
            <w:r>
              <w:rPr>
                <w:rFonts w:ascii="宋体" w:hAnsi="宋体" w:hint="eastAsia"/>
                <w:sz w:val="24"/>
                <w:szCs w:val="28"/>
                <w:vertAlign w:val="superscript"/>
              </w:rPr>
              <w:fldChar w:fldCharType="begin"/>
            </w:r>
            <w:r>
              <w:rPr>
                <w:rFonts w:ascii="宋体" w:hAnsi="宋体" w:hint="eastAsia"/>
                <w:sz w:val="24"/>
                <w:szCs w:val="28"/>
                <w:vertAlign w:val="superscript"/>
              </w:rPr>
              <w:instrText xml:space="preserve"> REF _Ref16130 \r \h </w:instrText>
            </w:r>
            <w:r>
              <w:rPr>
                <w:rFonts w:ascii="宋体" w:hAnsi="宋体" w:hint="eastAsia"/>
                <w:sz w:val="24"/>
                <w:szCs w:val="28"/>
                <w:vertAlign w:val="superscript"/>
              </w:rPr>
            </w:r>
            <w:r>
              <w:rPr>
                <w:rFonts w:ascii="宋体" w:hAnsi="宋体" w:hint="eastAsia"/>
                <w:sz w:val="24"/>
                <w:szCs w:val="28"/>
                <w:vertAlign w:val="superscript"/>
              </w:rPr>
              <w:fldChar w:fldCharType="separate"/>
            </w:r>
            <w:r>
              <w:rPr>
                <w:rFonts w:ascii="宋体" w:hAnsi="宋体" w:hint="eastAsia"/>
                <w:sz w:val="24"/>
                <w:szCs w:val="28"/>
                <w:vertAlign w:val="superscript"/>
              </w:rPr>
              <w:t>[</w:t>
            </w:r>
            <w:r>
              <w:rPr>
                <w:rFonts w:ascii="宋体" w:hAnsi="宋体" w:hint="eastAsia"/>
                <w:sz w:val="24"/>
                <w:szCs w:val="28"/>
                <w:vertAlign w:val="superscript"/>
              </w:rPr>
              <w:t>1</w:t>
            </w:r>
            <w:r>
              <w:rPr>
                <w:rFonts w:ascii="宋体" w:hAnsi="宋体" w:hint="eastAsia"/>
                <w:sz w:val="24"/>
                <w:szCs w:val="28"/>
                <w:vertAlign w:val="superscript"/>
              </w:rPr>
              <w:t>]</w:t>
            </w:r>
            <w:r>
              <w:rPr>
                <w:rFonts w:ascii="宋体" w:hAnsi="宋体" w:hint="eastAsia"/>
                <w:sz w:val="24"/>
                <w:szCs w:val="28"/>
                <w:vertAlign w:val="superscript"/>
              </w:rPr>
              <w:fldChar w:fldCharType="end"/>
            </w:r>
            <w:r>
              <w:rPr>
                <w:rFonts w:ascii="宋体" w:hAnsi="宋体" w:hint="eastAsia"/>
                <w:sz w:val="24"/>
                <w:szCs w:val="28"/>
              </w:rPr>
              <w:t>。血管介入手术</w:t>
            </w:r>
            <w:r>
              <w:rPr>
                <w:rFonts w:ascii="宋体" w:hAnsi="宋体" w:hint="eastAsia"/>
                <w:sz w:val="24"/>
                <w:szCs w:val="28"/>
              </w:rPr>
              <w:t>(VIS)</w:t>
            </w:r>
            <w:r>
              <w:rPr>
                <w:rFonts w:ascii="宋体" w:hAnsi="宋体" w:hint="eastAsia"/>
                <w:sz w:val="24"/>
                <w:szCs w:val="28"/>
              </w:rPr>
              <w:t>是在医疗成像设备的帮助下，利用导丝、导管等器械经血管途径进行诊疗。与常规开放式手术相比，</w:t>
            </w:r>
            <w:r>
              <w:rPr>
                <w:rFonts w:ascii="宋体" w:hAnsi="宋体" w:hint="eastAsia"/>
                <w:sz w:val="24"/>
                <w:szCs w:val="28"/>
              </w:rPr>
              <w:t>VIS</w:t>
            </w:r>
            <w:r>
              <w:rPr>
                <w:rFonts w:ascii="宋体" w:hAnsi="宋体" w:hint="eastAsia"/>
                <w:sz w:val="24"/>
                <w:szCs w:val="28"/>
              </w:rPr>
              <w:t>拥有切口小、恢复速度快、无需全麻等优势，因此现已成为心血管疾病的一种重要诊疗手段</w:t>
            </w:r>
            <w:r>
              <w:rPr>
                <w:rFonts w:ascii="宋体" w:hAnsi="宋体" w:hint="eastAsia"/>
                <w:sz w:val="24"/>
                <w:szCs w:val="28"/>
                <w:vertAlign w:val="superscript"/>
              </w:rPr>
              <w:fldChar w:fldCharType="begin"/>
            </w:r>
            <w:r w:rsidR="00167554">
              <w:rPr>
                <w:rFonts w:ascii="宋体" w:hAnsi="宋体"/>
                <w:sz w:val="24"/>
                <w:szCs w:val="28"/>
                <w:vertAlign w:val="superscript"/>
              </w:rPr>
              <w:instrText xml:space="preserve"> ADDIN EN.CITE &lt;EndNote&gt;&lt;Cite&gt;&lt;Author&gt;Yang&lt;/Author&gt;&lt;Year&gt;2018&lt;/Year&gt;&lt;RecNum&gt;4&lt;/RecNum&gt;&lt;DisplayText&gt;[1]&lt;/DisplayText&gt;&lt;record&gt;&lt;rec-number&gt;4&lt;/rec-number&gt;&lt;foreign-keys&gt;&lt;key app="EN" db-id="rasx95z2apvxwpexz5q5pwxh9d2rs99p2erv" timestamp="1702094618"&gt;4&lt;/key&gt;&lt;/foreign-keys&gt;&lt;ref-type name="Journal Article"&gt;17&lt;/ref-type&gt;&lt;contributors&gt;&lt;authors&gt;&lt;author&gt;Yang, Guang-Zhong&lt;/author&gt;&lt;author&gt;Bellingham, Jim&lt;/author&gt;&lt;author&gt;Dupont, Pierre E.&lt;/author&gt;&lt;author&gt;Fischer, Peer&lt;/author&gt;&lt;author&gt;Floridi, Luciano&lt;/author&gt;&lt;author&gt;Full, Robert&lt;/author&gt;&lt;author&gt;Jacobstein, Neil&lt;/author&gt;&lt;author&gt;Kumar, Vijay&lt;/author&gt;&lt;author&gt;McNutt, Marcia&lt;/author&gt;&lt;author&gt;Merrifield, Robert&lt;/author&gt;&lt;author&gt;Nelson, Bradley J.&lt;/author&gt;&lt;author&gt;Scassellati, Brian&lt;/author&gt;&lt;author&gt;Taddeo, Mariarosaria&lt;/author&gt;&lt;author&gt;Taylor, Russell&lt;/author&gt;&lt;author&gt;Veloso, Manuela&lt;/author&gt;&lt;author&gt;Wang, Zhong Lin&lt;/author&gt;&lt;author&gt;Wood, Robert&lt;/author&gt;&lt;/authors&gt;&lt;/contributors&gt;&lt;titles&gt;&lt;title&gt;The grand challenges of Science Robotics&lt;/title&gt;&lt;secondary-title&gt;Science Robotics&lt;/secondary-title&gt;&lt;/titles&gt;&lt;periodical&gt;&lt;full-title&gt;Science Robotics&lt;/full-title&gt;&lt;/periodical&gt;&lt;pages&gt;eaar7650&lt;/pages&gt;&lt;volume&gt;3&lt;/volume&gt;&lt;number&gt;14&lt;/number&gt;&lt;dates&gt;&lt;year&gt;2018&lt;/year&gt;&lt;/dates&gt;&lt;publisher&gt;American Association for the Advancement of Science (AAAS)&lt;/publisher&gt;&lt;isbn&gt;2470-9476&lt;/isbn&gt;&lt;urls&gt;&lt;related-urls&gt;&lt;url&gt;https://dx.doi.org/10.1126/scirobotics.aar7650&lt;/url&gt;&lt;/related-urls&gt;&lt;/urls&gt;&lt;electronic-resource-num&gt;10.1126/scirobotics.aar7650&lt;/electronic-resource-num&gt;&lt;/record&gt;&lt;/Cite&gt;&lt;/EndNote&gt;</w:instrText>
            </w:r>
            <w:r>
              <w:rPr>
                <w:rFonts w:ascii="宋体" w:hAnsi="宋体" w:hint="eastAsia"/>
                <w:sz w:val="24"/>
                <w:szCs w:val="28"/>
                <w:vertAlign w:val="superscript"/>
              </w:rPr>
              <w:fldChar w:fldCharType="separate"/>
            </w:r>
            <w:r w:rsidR="00167554">
              <w:rPr>
                <w:rFonts w:ascii="宋体" w:hAnsi="宋体"/>
                <w:noProof/>
                <w:sz w:val="24"/>
                <w:szCs w:val="28"/>
                <w:vertAlign w:val="superscript"/>
              </w:rPr>
              <w:t>[1]</w:t>
            </w:r>
            <w:r>
              <w:rPr>
                <w:rFonts w:ascii="宋体" w:hAnsi="宋体" w:hint="eastAsia"/>
                <w:sz w:val="24"/>
                <w:szCs w:val="28"/>
                <w:vertAlign w:val="superscript"/>
              </w:rPr>
              <w:fldChar w:fldCharType="end"/>
            </w:r>
            <w:r>
              <w:rPr>
                <w:rFonts w:ascii="宋体" w:hAnsi="宋体" w:hint="eastAsia"/>
                <w:sz w:val="24"/>
                <w:szCs w:val="28"/>
              </w:rPr>
              <w:t>。然而，目前的</w:t>
            </w:r>
            <w:r>
              <w:rPr>
                <w:rFonts w:ascii="宋体" w:hAnsi="宋体" w:hint="eastAsia"/>
                <w:sz w:val="24"/>
                <w:szCs w:val="28"/>
              </w:rPr>
              <w:t>VIS</w:t>
            </w:r>
            <w:r>
              <w:rPr>
                <w:rFonts w:ascii="宋体" w:hAnsi="宋体" w:hint="eastAsia"/>
                <w:sz w:val="24"/>
                <w:szCs w:val="28"/>
              </w:rPr>
              <w:t>手段面临着诸多挑战：首先，传统的导丝导管不具备自主推进、自主转向的功能，而是需要医生在体外远端进行手动推进、收回和扭转导丝，在人体曲折复杂的血管系统中，这种方法不仅难以操作、有一定失败率，而且往往会消耗更多时间。其次，手术时间的延长增加了医生在</w:t>
            </w:r>
            <w:r>
              <w:rPr>
                <w:rFonts w:ascii="宋体" w:hAnsi="宋体" w:hint="eastAsia"/>
                <w:sz w:val="24"/>
                <w:szCs w:val="28"/>
              </w:rPr>
              <w:t>X</w:t>
            </w:r>
            <w:r>
              <w:rPr>
                <w:rFonts w:ascii="宋体" w:hAnsi="宋体" w:hint="eastAsia"/>
                <w:sz w:val="24"/>
                <w:szCs w:val="28"/>
              </w:rPr>
              <w:t>射线中的暴露风险，其辐射极易对医生的健康造成损害。因为以上诸多因素，</w:t>
            </w:r>
            <w:r>
              <w:rPr>
                <w:rFonts w:ascii="宋体" w:hAnsi="宋体" w:hint="eastAsia"/>
                <w:sz w:val="24"/>
                <w:szCs w:val="28"/>
              </w:rPr>
              <w:t>VIS</w:t>
            </w:r>
            <w:r>
              <w:rPr>
                <w:rFonts w:ascii="宋体" w:hAnsi="宋体" w:hint="eastAsia"/>
                <w:sz w:val="24"/>
                <w:szCs w:val="28"/>
              </w:rPr>
              <w:t>手术的进行需要医生拥有丰富的相关手术经验，且具备高水平的操作能力，这给手术的进行造成了巨大的困难</w:t>
            </w:r>
            <w:r>
              <w:rPr>
                <w:rFonts w:ascii="宋体" w:hAnsi="宋体" w:hint="eastAsia"/>
                <w:sz w:val="24"/>
                <w:szCs w:val="28"/>
              </w:rPr>
              <w:fldChar w:fldCharType="begin"/>
            </w:r>
            <w:r w:rsidR="00167554">
              <w:rPr>
                <w:rFonts w:ascii="宋体" w:hAnsi="宋体"/>
                <w:sz w:val="24"/>
                <w:szCs w:val="28"/>
              </w:rPr>
              <w:instrText xml:space="preserve"> ADDIN EN.CITE &lt;EndNote&gt;&lt;Cite&gt;&lt;Author&gt;Fu&lt;/Author&gt;&lt;Year&gt;2023&lt;/Year&gt;&lt;RecNum&gt;5&lt;/RecNum&gt;&lt;DisplayText&gt;[2]&lt;/DisplayText&gt;&lt;record&gt;&lt;rec-number&gt;5&lt;/rec-number&gt;&lt;foreign-keys&gt;&lt;key app="EN" db-id="rasx95z2apvxwpexz5q5pwxh9d2rs99p2erv" timestamp="1702174567"&gt;5&lt;/key&gt;&lt;/foreign-keys&gt;&lt;ref-type name="Journal Article"&gt;17&lt;/ref-type&gt;&lt;contributors&gt;&lt;authors&gt;&lt;author&gt;Fu, Shixiong&lt;/author&gt;&lt;author&gt;Chen, Binghan&lt;/author&gt;&lt;author&gt;Li, Dong&lt;/author&gt;&lt;author&gt;Han, Jianguo&lt;/author&gt;&lt;author&gt;Xu, Sheng&lt;/author&gt;&lt;author&gt;Wang, Shu&lt;/author&gt;&lt;author&gt;Huang, Chenyang&lt;/author&gt;&lt;author&gt;Qiu, Ming&lt;/author&gt;&lt;author&gt;Cheng, Si&lt;/author&gt;&lt;author&gt;Wu, Xinyu&lt;/author&gt;&lt;author&gt;Zhang, Li&lt;/author&gt;&lt;author&gt;Du, Shiwei&lt;/author&gt;&lt;author&gt;Xu, Tiantian&lt;/author&gt;&lt;/authors&gt;&lt;/contributors&gt;&lt;titles&gt;&lt;title&gt;A Magnetically Controlled Guidewire Robot System with Steering and Propulsion Capabilities for Vascular Interventional Surgery&lt;/title&gt;&lt;secondary-title&gt;Advanced Intelligent Systems&lt;/secondary-title&gt;&lt;/titles&gt;&lt;periodical&gt;&lt;full-title&gt;Advanced Intelligent Systems&lt;/full-title&gt;&lt;/periodical&gt;&lt;pages&gt;2300267&lt;/pages&gt;&lt;volume&gt;5&lt;/volume&gt;&lt;number&gt;11&lt;/number&gt;&lt;dates&gt;&lt;year&gt;2023&lt;/year&gt;&lt;/dates&gt;&lt;isbn&gt;2640-4567&lt;/isbn&gt;&lt;urls&gt;&lt;related-urls&gt;&lt;url&gt;https://onlinelibrary.wiley.com/doi/abs/10.1002/aisy.202300267&lt;/url&gt;&lt;/related-urls&gt;&lt;/urls&gt;&lt;electronic-resource-num&gt;https://doi.org/10.1002/aisy.202300267&lt;/electronic-resource-num&gt;&lt;/record&gt;&lt;/Cite&gt;&lt;/EndNote&gt;</w:instrText>
            </w:r>
            <w:r>
              <w:rPr>
                <w:rFonts w:ascii="宋体" w:hAnsi="宋体" w:hint="eastAsia"/>
                <w:sz w:val="24"/>
                <w:szCs w:val="28"/>
              </w:rPr>
              <w:fldChar w:fldCharType="separate"/>
            </w:r>
            <w:r w:rsidR="00167554">
              <w:rPr>
                <w:rFonts w:ascii="宋体" w:hAnsi="宋体"/>
                <w:noProof/>
                <w:sz w:val="24"/>
                <w:szCs w:val="28"/>
              </w:rPr>
              <w:t>[2]</w:t>
            </w:r>
            <w:r>
              <w:rPr>
                <w:rFonts w:ascii="宋体" w:hAnsi="宋体" w:hint="eastAsia"/>
                <w:sz w:val="24"/>
                <w:szCs w:val="28"/>
              </w:rPr>
              <w:fldChar w:fldCharType="end"/>
            </w:r>
            <w:r>
              <w:rPr>
                <w:rFonts w:ascii="宋体" w:hAnsi="宋体" w:hint="eastAsia"/>
                <w:sz w:val="24"/>
                <w:szCs w:val="28"/>
              </w:rPr>
              <w:t>。研发能够自主推进、自主转向的血管介入机器人系统可以协助医生远程操控，有效减少医生的辐射暴露，并消除人手操作与疲惫带来的生理震颤从而提高手术精确度。</w:t>
            </w:r>
          </w:p>
          <w:p w14:paraId="19C8C32A" w14:textId="77777777" w:rsidR="00035BC4" w:rsidRDefault="00A53B72">
            <w:pPr>
              <w:numPr>
                <w:ilvl w:val="0"/>
                <w:numId w:val="2"/>
              </w:numPr>
              <w:adjustRightInd w:val="0"/>
              <w:snapToGrid w:val="0"/>
              <w:spacing w:line="360" w:lineRule="auto"/>
              <w:rPr>
                <w:rFonts w:ascii="宋体" w:hAnsi="宋体"/>
                <w:sz w:val="28"/>
                <w:szCs w:val="32"/>
              </w:rPr>
            </w:pPr>
            <w:r>
              <w:rPr>
                <w:rFonts w:ascii="宋体" w:hAnsi="宋体" w:hint="eastAsia"/>
                <w:sz w:val="28"/>
                <w:szCs w:val="32"/>
              </w:rPr>
              <w:t>文献综述</w:t>
            </w:r>
          </w:p>
          <w:p w14:paraId="45F3E58B" w14:textId="6C8C58F5" w:rsidR="00035BC4" w:rsidRDefault="00A53B72">
            <w:pPr>
              <w:tabs>
                <w:tab w:val="left" w:pos="2100"/>
              </w:tabs>
              <w:adjustRightInd w:val="0"/>
              <w:snapToGrid w:val="0"/>
              <w:spacing w:line="360" w:lineRule="auto"/>
              <w:ind w:firstLineChars="200" w:firstLine="480"/>
              <w:rPr>
                <w:rFonts w:ascii="宋体" w:hAnsi="宋体"/>
                <w:sz w:val="24"/>
                <w:szCs w:val="28"/>
              </w:rPr>
            </w:pPr>
            <w:r>
              <w:rPr>
                <w:rFonts w:ascii="宋体" w:hAnsi="宋体" w:hint="eastAsia"/>
                <w:sz w:val="24"/>
                <w:szCs w:val="28"/>
              </w:rPr>
              <w:t>血管介入式治疗方法可以追溯到</w:t>
            </w:r>
            <w:r>
              <w:rPr>
                <w:rFonts w:ascii="宋体" w:hAnsi="宋体" w:hint="eastAsia"/>
                <w:sz w:val="24"/>
                <w:szCs w:val="28"/>
              </w:rPr>
              <w:t>20</w:t>
            </w:r>
            <w:r>
              <w:rPr>
                <w:rFonts w:ascii="宋体" w:hAnsi="宋体" w:hint="eastAsia"/>
                <w:sz w:val="24"/>
                <w:szCs w:val="28"/>
              </w:rPr>
              <w:t>世纪</w:t>
            </w:r>
            <w:r>
              <w:rPr>
                <w:rFonts w:ascii="宋体" w:hAnsi="宋体" w:hint="eastAsia"/>
                <w:sz w:val="24"/>
                <w:szCs w:val="28"/>
              </w:rPr>
              <w:t>60</w:t>
            </w:r>
            <w:r>
              <w:rPr>
                <w:rFonts w:ascii="宋体" w:hAnsi="宋体" w:hint="eastAsia"/>
                <w:sz w:val="24"/>
                <w:szCs w:val="28"/>
              </w:rPr>
              <w:t>年代，查尔斯·多特等人成功应用自制的球囊导管治疗了一位股动脉严重栓塞的患者，首次开发了介入放射学领域</w:t>
            </w:r>
            <w:r>
              <w:rPr>
                <w:rFonts w:ascii="宋体" w:hAnsi="宋体" w:hint="eastAsia"/>
                <w:sz w:val="24"/>
                <w:szCs w:val="28"/>
                <w:vertAlign w:val="superscript"/>
              </w:rPr>
              <w:fldChar w:fldCharType="begin"/>
            </w:r>
            <w:r w:rsidR="00167554">
              <w:rPr>
                <w:rFonts w:ascii="宋体" w:hAnsi="宋体"/>
                <w:sz w:val="24"/>
                <w:szCs w:val="28"/>
                <w:vertAlign w:val="superscript"/>
              </w:rPr>
              <w:instrText xml:space="preserve"> ADDIN EN.CITE &lt;EndNote&gt;&lt;Cite&gt;&lt;Author&gt;Edelmann&lt;/Author&gt;&lt;Year&gt;2017&lt;/Year&gt;&lt;RecNum&gt;17&lt;/RecNum&gt;&lt;DisplayText&gt;[3]&lt;/DisplayText&gt;&lt;record&gt;&lt;rec-number&gt;17&lt;/rec-number&gt;&lt;foreign-keys&gt;&lt;key app="EN" db-id="rasx95z2apvxwpexz5q5pwxh9d2rs99p2erv" timestamp="1703593464"&gt;17&lt;/key&gt;&lt;/foreign-keys&gt;&lt;ref-type name="Journal Article"&gt;17&lt;/ref-type&gt;&lt;contributors&gt;&lt;authors&gt;&lt;author&gt;Edelmann, Janis&lt;/author&gt;&lt;author&gt;Petruska, Andrew J.&lt;/author&gt;&lt;author&gt;Nelson, Bradley J.&lt;/author&gt;&lt;/authors&gt;&lt;/contributors&gt;&lt;titles&gt;&lt;title&gt;Estimation-Based Control of a Magnetic Endoscope without Device Localization&lt;/title&gt;&lt;secondary-title&gt;J. Medical Robotics Res.&lt;/secondary-title&gt;&lt;/titles&gt;&lt;periodical&gt;&lt;full-title&gt;J. Medical Robotics Res.&lt;/full-title&gt;&lt;/periodical&gt;&lt;pages&gt;1850002:1-1850002:10&lt;/pages&gt;&lt;volume&gt;3&lt;/volume&gt;&lt;dates&gt;&lt;year&gt;2017&lt;/year&gt;&lt;/dates&gt;&lt;urls&gt;&lt;/urls&gt;&lt;/record&gt;&lt;/Cite&gt;&lt;/EndNote&gt;</w:instrText>
            </w:r>
            <w:r>
              <w:rPr>
                <w:rFonts w:ascii="宋体" w:hAnsi="宋体" w:hint="eastAsia"/>
                <w:sz w:val="24"/>
                <w:szCs w:val="28"/>
                <w:vertAlign w:val="superscript"/>
              </w:rPr>
              <w:fldChar w:fldCharType="separate"/>
            </w:r>
            <w:r w:rsidR="00167554">
              <w:rPr>
                <w:rFonts w:ascii="宋体" w:hAnsi="宋体"/>
                <w:noProof/>
                <w:sz w:val="24"/>
                <w:szCs w:val="28"/>
                <w:vertAlign w:val="superscript"/>
              </w:rPr>
              <w:t>[3]</w:t>
            </w:r>
            <w:r>
              <w:rPr>
                <w:rFonts w:ascii="宋体" w:hAnsi="宋体" w:hint="eastAsia"/>
                <w:sz w:val="24"/>
                <w:szCs w:val="28"/>
                <w:vertAlign w:val="superscript"/>
              </w:rPr>
              <w:fldChar w:fldCharType="end"/>
            </w:r>
            <w:r>
              <w:rPr>
                <w:rFonts w:ascii="宋体" w:hAnsi="宋体" w:hint="eastAsia"/>
                <w:sz w:val="24"/>
                <w:szCs w:val="28"/>
              </w:rPr>
              <w:t>。到</w:t>
            </w:r>
            <w:r>
              <w:rPr>
                <w:rFonts w:ascii="宋体" w:hAnsi="宋体" w:hint="eastAsia"/>
                <w:sz w:val="24"/>
                <w:szCs w:val="28"/>
              </w:rPr>
              <w:t>20</w:t>
            </w:r>
            <w:r>
              <w:rPr>
                <w:rFonts w:ascii="宋体" w:hAnsi="宋体" w:hint="eastAsia"/>
                <w:sz w:val="24"/>
                <w:szCs w:val="28"/>
              </w:rPr>
              <w:t>世纪</w:t>
            </w:r>
            <w:r>
              <w:rPr>
                <w:rFonts w:ascii="宋体" w:hAnsi="宋体" w:hint="eastAsia"/>
                <w:sz w:val="24"/>
                <w:szCs w:val="28"/>
              </w:rPr>
              <w:t>90</w:t>
            </w:r>
            <w:r>
              <w:rPr>
                <w:rFonts w:ascii="宋体" w:hAnsi="宋体" w:hint="eastAsia"/>
                <w:sz w:val="24"/>
                <w:szCs w:val="28"/>
              </w:rPr>
              <w:t>年代，</w:t>
            </w:r>
            <w:r>
              <w:rPr>
                <w:rFonts w:ascii="宋体" w:hAnsi="宋体" w:hint="eastAsia"/>
                <w:sz w:val="24"/>
                <w:szCs w:val="28"/>
              </w:rPr>
              <w:t>VIS</w:t>
            </w:r>
            <w:r>
              <w:rPr>
                <w:rFonts w:ascii="宋体" w:hAnsi="宋体" w:hint="eastAsia"/>
                <w:sz w:val="24"/>
                <w:szCs w:val="28"/>
              </w:rPr>
              <w:t>已经成为开放手术的一种常见替代方法</w:t>
            </w:r>
            <w:r>
              <w:rPr>
                <w:rFonts w:ascii="宋体" w:hAnsi="宋体" w:hint="eastAsia"/>
                <w:sz w:val="24"/>
                <w:szCs w:val="28"/>
              </w:rPr>
              <w:fldChar w:fldCharType="begin"/>
            </w:r>
            <w:r w:rsidR="00167554">
              <w:rPr>
                <w:rFonts w:ascii="宋体" w:hAnsi="宋体"/>
                <w:sz w:val="24"/>
                <w:szCs w:val="28"/>
              </w:rPr>
              <w:instrText xml:space="preserve"> ADDIN EN.CITE &lt;EndNote&gt;&lt;Cite&gt;&lt;Author&gt;冯安洋&lt;/Author&gt;&lt;Year&gt;2015&lt;/Year&gt;&lt;RecNum&gt;13&lt;/RecNum&gt;&lt;DisplayText&gt;[4]&lt;/DisplayText&gt;&lt;record&gt;&lt;rec-number&gt;13&lt;/rec-number&gt;&lt;foreign-keys&gt;&lt;key app="EN" db-id="rasx95z2apvxwpexz5q5pwxh9d2rs99p2erv" timestamp="1703405824"&gt;13&lt;/key&gt;&lt;/foreign-keys&gt;&lt;ref-type name="Thesis"&gt;32&lt;/ref-type&gt;&lt;contributors&gt;&lt;authors&gt;&lt;author&gt;冯安洋&lt;/author&gt;&lt;/authors&gt;&lt;tertiary-authors&gt;&lt;author&gt;陈柏,&lt;/author&gt;&lt;/tertiary-authors&gt;&lt;/contributors&gt;&lt;titles&gt;&lt;title&gt;介入导管的设计与主从控制&lt;/title&gt;&lt;/titles&gt;&lt;keywords&gt;&lt;keyword&gt;微创手术&lt;/keyword&gt;&lt;keyword&gt;介入导管&lt;/keyword&gt;&lt;keyword&gt;主从控制&lt;/keyword&gt;&lt;keyword&gt;虚拟现实&lt;/keyword&gt;&lt;keyword&gt;力反馈&lt;/keyword&gt;&lt;/keywords&gt;&lt;dates&gt;&lt;year&gt;2015&lt;/year&gt;&lt;/dates&gt;&lt;publisher&gt;南京航空航天大学&lt;/publisher&gt;&lt;work-type&gt;硕士&lt;/work-type&gt;&lt;urls&gt;&lt;/urls&gt;&lt;remote-database-provider&gt;Cnki&lt;/remote-database-provider&gt;&lt;/record&gt;&lt;/Cite&gt;&lt;/EndNote&gt;</w:instrText>
            </w:r>
            <w:r>
              <w:rPr>
                <w:rFonts w:ascii="宋体" w:hAnsi="宋体" w:hint="eastAsia"/>
                <w:sz w:val="24"/>
                <w:szCs w:val="28"/>
              </w:rPr>
              <w:fldChar w:fldCharType="separate"/>
            </w:r>
            <w:r w:rsidR="00167554">
              <w:rPr>
                <w:rFonts w:ascii="宋体" w:hAnsi="宋体"/>
                <w:noProof/>
                <w:sz w:val="24"/>
                <w:szCs w:val="28"/>
              </w:rPr>
              <w:t>[4]</w:t>
            </w:r>
            <w:r>
              <w:rPr>
                <w:rFonts w:ascii="宋体" w:hAnsi="宋体" w:hint="eastAsia"/>
                <w:sz w:val="24"/>
                <w:szCs w:val="28"/>
              </w:rPr>
              <w:fldChar w:fldCharType="end"/>
            </w:r>
            <w:r>
              <w:rPr>
                <w:rFonts w:ascii="宋体" w:hAnsi="宋体" w:hint="eastAsia"/>
                <w:sz w:val="24"/>
                <w:szCs w:val="28"/>
              </w:rPr>
              <w:t>，与开放式手术相比，</w:t>
            </w:r>
            <w:r>
              <w:rPr>
                <w:rFonts w:ascii="宋体" w:hAnsi="宋体" w:hint="eastAsia"/>
                <w:sz w:val="24"/>
                <w:szCs w:val="28"/>
              </w:rPr>
              <w:t>VIS</w:t>
            </w:r>
            <w:r>
              <w:rPr>
                <w:rFonts w:ascii="宋体" w:hAnsi="宋体" w:hint="eastAsia"/>
                <w:sz w:val="24"/>
                <w:szCs w:val="28"/>
              </w:rPr>
              <w:t>具有更好的临床效果，如创口更小、恢复时间更快，死亡率更低等</w:t>
            </w:r>
            <w:r>
              <w:rPr>
                <w:rFonts w:ascii="宋体" w:hAnsi="宋体" w:hint="eastAsia"/>
                <w:sz w:val="24"/>
                <w:szCs w:val="28"/>
                <w:vertAlign w:val="superscript"/>
              </w:rPr>
              <w:fldChar w:fldCharType="begin"/>
            </w:r>
            <w:r w:rsidR="00167554">
              <w:rPr>
                <w:rFonts w:ascii="宋体" w:hAnsi="宋体"/>
                <w:sz w:val="24"/>
                <w:szCs w:val="28"/>
                <w:vertAlign w:val="superscript"/>
              </w:rPr>
              <w:instrText xml:space="preserve"> ADDIN EN.CITE &lt;EndNote&gt;&lt;Cite&gt;&lt;Author&gt;Rafii-Tari&lt;/Author&gt;&lt;Year&gt;2014&lt;/Year&gt;&lt;RecNum&gt;18&lt;/RecNum&gt;&lt;DisplayText&gt;[5]&lt;/DisplayText&gt;&lt;record&gt;&lt;rec-number&gt;18&lt;/rec-number&gt;&lt;foreign-keys&gt;&lt;key app="EN" db-id="rasx95z2apvxwpexz5q5pwxh9d2rs99p2erv" timestamp="1703594821"&gt;18&lt;/key&gt;&lt;/foreign-keys&gt;&lt;ref-type name="Journal Article"&gt;17&lt;/ref-type&gt;&lt;contributors&gt;&lt;authors&gt;&lt;author&gt;Rafii-Tari, Hedyeh&lt;/author&gt;&lt;author&gt;Payne, Christopher J.&lt;/author&gt;&lt;author&gt;Yang, Guang-Zhong&lt;/author&gt;&lt;/authors&gt;&lt;/contributors&gt;&lt;titles&gt;&lt;title&gt;Current and Emerging Robot-Assisted Endovascular Catheterization Technologies: A Review&lt;/title&gt;&lt;secondary-title&gt;Annals of Biomedical Engineering&lt;/secondary-title&gt;&lt;/titles&gt;&lt;periodical&gt;&lt;full-title&gt;Annals of Biomedical Engineering&lt;/full-title&gt;&lt;/periodical&gt;&lt;pages&gt;697-715&lt;/pages&gt;&lt;volume&gt;42&lt;/volume&gt;&lt;number&gt;4&lt;/number&gt;&lt;dates&gt;&lt;year&gt;2014&lt;/year&gt;&lt;/dates&gt;&lt;publisher&gt;Springer Science and Business Media LLC&lt;/publisher&gt;&lt;isbn&gt;0090-6964&lt;/isbn&gt;&lt;urls&gt;&lt;related-urls&gt;&lt;url&gt;https://dx.doi.org/10.1007/s10439-013-0946-8&lt;/url&gt;&lt;/related-urls&gt;&lt;/urls&gt;&lt;electronic-resource-num&gt;10.1007/s10439-013-0946-8&lt;/electronic-resource-num&gt;&lt;/record&gt;&lt;/Cite&gt;&lt;/EndNote&gt;</w:instrText>
            </w:r>
            <w:r>
              <w:rPr>
                <w:rFonts w:ascii="宋体" w:hAnsi="宋体" w:hint="eastAsia"/>
                <w:sz w:val="24"/>
                <w:szCs w:val="28"/>
                <w:vertAlign w:val="superscript"/>
              </w:rPr>
              <w:fldChar w:fldCharType="separate"/>
            </w:r>
            <w:r w:rsidR="00167554">
              <w:rPr>
                <w:rFonts w:ascii="宋体" w:hAnsi="宋体"/>
                <w:noProof/>
                <w:sz w:val="24"/>
                <w:szCs w:val="28"/>
                <w:vertAlign w:val="superscript"/>
              </w:rPr>
              <w:t>[5]</w:t>
            </w:r>
            <w:r>
              <w:rPr>
                <w:rFonts w:ascii="宋体" w:hAnsi="宋体" w:hint="eastAsia"/>
                <w:sz w:val="24"/>
                <w:szCs w:val="28"/>
                <w:vertAlign w:val="superscript"/>
              </w:rPr>
              <w:fldChar w:fldCharType="end"/>
            </w:r>
            <w:r>
              <w:rPr>
                <w:rFonts w:ascii="宋体" w:hAnsi="宋体" w:hint="eastAsia"/>
                <w:sz w:val="24"/>
                <w:szCs w:val="28"/>
              </w:rPr>
              <w:t>。但同时，</w:t>
            </w:r>
            <w:r>
              <w:rPr>
                <w:rFonts w:ascii="宋体" w:hAnsi="宋体" w:hint="eastAsia"/>
                <w:sz w:val="24"/>
                <w:szCs w:val="28"/>
              </w:rPr>
              <w:t>VIS</w:t>
            </w:r>
            <w:r>
              <w:rPr>
                <w:rFonts w:ascii="宋体" w:hAnsi="宋体" w:hint="eastAsia"/>
                <w:sz w:val="24"/>
                <w:szCs w:val="28"/>
              </w:rPr>
              <w:t>也暴露出了一些问题：通常</w:t>
            </w:r>
            <w:r>
              <w:rPr>
                <w:rFonts w:ascii="宋体" w:hAnsi="宋体" w:hint="eastAsia"/>
                <w:sz w:val="24"/>
                <w:szCs w:val="28"/>
              </w:rPr>
              <w:t>VIS</w:t>
            </w:r>
            <w:r>
              <w:rPr>
                <w:rFonts w:ascii="宋体" w:hAnsi="宋体" w:hint="eastAsia"/>
                <w:sz w:val="24"/>
                <w:szCs w:val="28"/>
              </w:rPr>
              <w:t>的工作空间很小，且由于几乎没有任何可视性标记，可视性很差，还需要使用狭长的仪器</w:t>
            </w:r>
            <w:r>
              <w:rPr>
                <w:rFonts w:ascii="宋体" w:hAnsi="宋体" w:hint="eastAsia"/>
                <w:sz w:val="24"/>
                <w:szCs w:val="28"/>
                <w:vertAlign w:val="superscript"/>
              </w:rPr>
              <w:fldChar w:fldCharType="begin"/>
            </w:r>
            <w:r w:rsidR="00167554">
              <w:rPr>
                <w:rFonts w:ascii="宋体" w:hAnsi="宋体"/>
                <w:sz w:val="24"/>
                <w:szCs w:val="28"/>
                <w:vertAlign w:val="superscript"/>
              </w:rPr>
              <w:instrText xml:space="preserve"> ADDIN EN.CITE &lt;EndNote&gt;&lt;Cite&gt;&lt;Author&gt;Runciman&lt;/Author&gt;&lt;Year&gt;2019&lt;/Year&gt;&lt;RecNum&gt;19&lt;/RecNum&gt;&lt;DisplayText&gt;[6]&lt;/DisplayText&gt;&lt;record&gt;&lt;rec-number&gt;19&lt;/rec-number&gt;&lt;foreign-keys&gt;&lt;key app="EN" db-id="rasx95z2apvxwpexz5q5pwxh9d2rs99p2erv" timestamp="1703596173"&gt;19&lt;/key&gt;&lt;/foreign-keys&gt;&lt;ref-type name="Journal Article"&gt;17&lt;/ref-type&gt;&lt;contributors&gt;&lt;authors&gt;&lt;author&gt;Runciman, Mark&lt;/author&gt;&lt;author&gt;Darzi, Ara&lt;/author&gt;&lt;author&gt;Mylonas, George P.&lt;/author&gt;&lt;/authors&gt;&lt;/contributors&gt;&lt;titles&gt;&lt;title&gt;Soft Robotics in Minimally Invasive Surgery&lt;/title&gt;&lt;secondary-title&gt;Soft Robotics&lt;/secondary-title&gt;&lt;/titles&gt;&lt;periodical&gt;&lt;full-title&gt;Soft Robotics&lt;/full-title&gt;&lt;/periodical&gt;&lt;pages&gt;423-443&lt;/pages&gt;&lt;volume&gt;6&lt;/volume&gt;&lt;number&gt;4&lt;/number&gt;&lt;dates&gt;&lt;year&gt;2019&lt;/year&gt;&lt;/dates&gt;&lt;publisher&gt;Mary Ann Liebert Inc&lt;/publisher&gt;&lt;isbn&gt;2169-5172&lt;/isbn&gt;&lt;urls&gt;&lt;related-urls&gt;&lt;url&gt;https://dx.doi.org/10.1089/soro.2018.0136&lt;/url&gt;&lt;/related-urls&gt;&lt;/urls&gt;&lt;electronic-resource-num&gt;10.1089/soro.2018.0136&lt;/electronic-resource-num&gt;&lt;/record&gt;&lt;/Cite&gt;&lt;/EndNote&gt;</w:instrText>
            </w:r>
            <w:r>
              <w:rPr>
                <w:rFonts w:ascii="宋体" w:hAnsi="宋体" w:hint="eastAsia"/>
                <w:sz w:val="24"/>
                <w:szCs w:val="28"/>
                <w:vertAlign w:val="superscript"/>
              </w:rPr>
              <w:fldChar w:fldCharType="separate"/>
            </w:r>
            <w:r w:rsidR="00167554">
              <w:rPr>
                <w:rFonts w:ascii="宋体" w:hAnsi="宋体"/>
                <w:noProof/>
                <w:sz w:val="24"/>
                <w:szCs w:val="28"/>
                <w:vertAlign w:val="superscript"/>
              </w:rPr>
              <w:t>[6]</w:t>
            </w:r>
            <w:r>
              <w:rPr>
                <w:rFonts w:ascii="宋体" w:hAnsi="宋体" w:hint="eastAsia"/>
                <w:sz w:val="24"/>
                <w:szCs w:val="28"/>
                <w:vertAlign w:val="superscript"/>
              </w:rPr>
              <w:fldChar w:fldCharType="end"/>
            </w:r>
            <w:r>
              <w:rPr>
                <w:rFonts w:ascii="宋体" w:hAnsi="宋体" w:hint="eastAsia"/>
                <w:sz w:val="24"/>
                <w:szCs w:val="28"/>
              </w:rPr>
              <w:t>。</w:t>
            </w:r>
          </w:p>
          <w:p w14:paraId="38B9E3AF" w14:textId="7DFC4B23" w:rsidR="00035BC4" w:rsidRDefault="00A53B72">
            <w:pPr>
              <w:tabs>
                <w:tab w:val="left" w:pos="2100"/>
              </w:tabs>
              <w:adjustRightInd w:val="0"/>
              <w:snapToGrid w:val="0"/>
              <w:spacing w:line="360" w:lineRule="auto"/>
              <w:ind w:firstLineChars="200" w:firstLine="480"/>
              <w:rPr>
                <w:rFonts w:ascii="宋体" w:hAnsi="宋体"/>
                <w:sz w:val="24"/>
                <w:szCs w:val="28"/>
              </w:rPr>
            </w:pPr>
            <w:r>
              <w:rPr>
                <w:rFonts w:ascii="宋体" w:hAnsi="宋体" w:hint="eastAsia"/>
                <w:sz w:val="24"/>
                <w:szCs w:val="28"/>
              </w:rPr>
              <w:t>为解决上述问题，学者们从改良柔性导丝导管的结构入手，尝试远程直接控制导丝导管在血管中的运动，并开发了多种血管介入软体机器人。</w:t>
            </w:r>
            <w:r>
              <w:rPr>
                <w:rFonts w:ascii="宋体" w:hAnsi="宋体" w:hint="eastAsia"/>
                <w:sz w:val="24"/>
                <w:szCs w:val="28"/>
              </w:rPr>
              <w:t>1968</w:t>
            </w:r>
            <w:r>
              <w:rPr>
                <w:rFonts w:ascii="宋体" w:hAnsi="宋体" w:hint="eastAsia"/>
                <w:sz w:val="24"/>
                <w:szCs w:val="28"/>
              </w:rPr>
              <w:t>年，德国的穆勒</w:t>
            </w:r>
            <w:r>
              <w:rPr>
                <w:rFonts w:ascii="宋体" w:hAnsi="宋体" w:hint="eastAsia"/>
                <w:sz w:val="24"/>
                <w:szCs w:val="28"/>
                <w:vertAlign w:val="superscript"/>
              </w:rPr>
              <w:fldChar w:fldCharType="begin"/>
            </w:r>
            <w:r w:rsidR="00167554">
              <w:rPr>
                <w:rFonts w:ascii="宋体" w:hAnsi="宋体"/>
                <w:sz w:val="24"/>
                <w:szCs w:val="28"/>
                <w:vertAlign w:val="superscript"/>
              </w:rPr>
              <w:instrText xml:space="preserve"> ADDIN EN.CITE &lt;EndNote&gt;&lt;Cite&gt;&lt;Author&gt;Muller&lt;/Author&gt;&lt;Year&gt;1969&lt;/Year&gt;&lt;RecNum&gt;20&lt;/RecNum&gt;&lt;DisplayText&gt;[7]&lt;/DisplayText&gt;&lt;record&gt;&lt;rec-number&gt;20&lt;/rec-number&gt;&lt;foreign-keys&gt;&lt;key app="EN" db-id="rasx95z2apvxwpexz5q5pwxh9d2rs99p2erv" timestamp="1703601608"&gt;20&lt;/key&gt;&lt;/foreign-keys&gt;&lt;ref-type name="Patent"&gt;25&lt;/ref-type&gt;&lt;contributors&gt;&lt;authors&gt;&lt;author&gt;Muller, Wolf F.&lt;/author&gt;&lt;/authors&gt;&lt;/contributors&gt;&lt;titles&gt;&lt;title&gt;SPRING GUIDE MANIPULATOR&lt;/title&gt;&lt;/titles&gt;&lt;number&gt;3452740&lt;/number&gt;&lt;dates&gt;&lt;year&gt;1969&lt;/year&gt;&lt;/dates&gt;&lt;pub-location&gt;United States&lt;/pub-location&gt;&lt;publisher&gt;US CATHETER &amp;amp; INSTR CORP&lt;/publisher&gt;&lt;urls&gt;&lt;related-urls&gt;&lt;url&gt;https://www.freepatentsonline.com/3452740.html&lt;/url&gt;&lt;/related-urls&gt;&lt;/urls&gt;&lt;/record&gt;&lt;/Cite&gt;&lt;/EndNote&gt;</w:instrText>
            </w:r>
            <w:r>
              <w:rPr>
                <w:rFonts w:ascii="宋体" w:hAnsi="宋体" w:hint="eastAsia"/>
                <w:sz w:val="24"/>
                <w:szCs w:val="28"/>
                <w:vertAlign w:val="superscript"/>
              </w:rPr>
              <w:fldChar w:fldCharType="separate"/>
            </w:r>
            <w:r w:rsidR="00167554">
              <w:rPr>
                <w:rFonts w:ascii="宋体" w:hAnsi="宋体"/>
                <w:noProof/>
                <w:sz w:val="24"/>
                <w:szCs w:val="28"/>
                <w:vertAlign w:val="superscript"/>
              </w:rPr>
              <w:t>[7]</w:t>
            </w:r>
            <w:r>
              <w:rPr>
                <w:rFonts w:ascii="宋体" w:hAnsi="宋体" w:hint="eastAsia"/>
                <w:sz w:val="24"/>
                <w:szCs w:val="28"/>
                <w:vertAlign w:val="superscript"/>
              </w:rPr>
              <w:fldChar w:fldCharType="end"/>
            </w:r>
            <w:r>
              <w:rPr>
                <w:rFonts w:ascii="宋体" w:hAnsi="宋体" w:hint="eastAsia"/>
                <w:sz w:val="24"/>
                <w:szCs w:val="28"/>
              </w:rPr>
              <w:t>等人研发了一种拉线型导管，其末端由一个片状弹簧和一根与之平行的</w:t>
            </w:r>
            <w:r>
              <w:rPr>
                <w:rFonts w:ascii="宋体" w:hAnsi="宋体" w:hint="eastAsia"/>
                <w:sz w:val="24"/>
                <w:szCs w:val="28"/>
              </w:rPr>
              <w:lastRenderedPageBreak/>
              <w:t>弹簧钢丝组成，通过改变拉线的力度，可以获得不同的弯曲角度，从而实现导管的转向，但其结构复杂，成本较高，不适合作为一次性医疗工具推广。</w:t>
            </w:r>
            <w:r>
              <w:rPr>
                <w:rFonts w:ascii="宋体" w:hAnsi="宋体" w:hint="eastAsia"/>
                <w:sz w:val="24"/>
                <w:szCs w:val="28"/>
              </w:rPr>
              <w:t>1998</w:t>
            </w:r>
            <w:r>
              <w:rPr>
                <w:rFonts w:ascii="宋体" w:hAnsi="宋体" w:hint="eastAsia"/>
                <w:sz w:val="24"/>
                <w:szCs w:val="28"/>
              </w:rPr>
              <w:t>年，</w:t>
            </w:r>
            <w:proofErr w:type="spellStart"/>
            <w:r>
              <w:rPr>
                <w:rFonts w:ascii="宋体" w:hAnsi="宋体" w:hint="eastAsia"/>
                <w:sz w:val="24"/>
                <w:szCs w:val="28"/>
              </w:rPr>
              <w:t>Esashi</w:t>
            </w:r>
            <w:proofErr w:type="spellEnd"/>
            <w:r>
              <w:rPr>
                <w:rFonts w:ascii="宋体" w:hAnsi="宋体" w:hint="eastAsia"/>
                <w:sz w:val="24"/>
                <w:szCs w:val="28"/>
              </w:rPr>
              <w:t>等人</w:t>
            </w:r>
            <w:r>
              <w:rPr>
                <w:rFonts w:ascii="宋体" w:hAnsi="宋体" w:hint="eastAsia"/>
                <w:sz w:val="24"/>
                <w:szCs w:val="28"/>
                <w:vertAlign w:val="superscript"/>
              </w:rPr>
              <w:fldChar w:fldCharType="begin"/>
            </w:r>
            <w:r w:rsidR="00167554">
              <w:rPr>
                <w:rFonts w:ascii="宋体" w:hAnsi="宋体"/>
                <w:sz w:val="24"/>
                <w:szCs w:val="28"/>
                <w:vertAlign w:val="superscript"/>
              </w:rPr>
              <w:instrText xml:space="preserve"> ADDIN EN.CITE &lt;EndNote&gt;&lt;Cite&gt;&lt;Author&gt;Haga&lt;/Author&gt;&lt;RecNum&gt;24&lt;/RecNum&gt;&lt;DisplayText&gt;[8]&lt;/DisplayText&gt;&lt;record&gt;&lt;rec-number&gt;24&lt;/rec-number&gt;&lt;foreign-keys&gt;&lt;key app="EN" db-id="rasx95z2apvxwpexz5q5pwxh9d2rs99p2erv" timestamp="1703652722"&gt;24&lt;/key&gt;&lt;/foreign-keys&gt;&lt;ref-type name="Conference Proceedings"&gt;10&lt;/ref-type&gt;&lt;contributors&gt;&lt;authors&gt;&lt;author&gt;Haga, Y.&lt;/author&gt;&lt;author&gt;Tanahashi, Y.&lt;/author&gt;&lt;author&gt;Esashi, M.&lt;/author&gt;&lt;/authors&gt;&lt;/contributors&gt;&lt;titles&gt;&lt;title&gt;Small diameter active catheter using shape memory alloy&lt;/title&gt;&lt;alt-title&gt;Proceedings MEMS 98. IEEE. Eleventh Annual International Workshop on Micro Electro Mechanical Systems. An Investigation of Micro Structures, Sensors, Actuators, Machines and Systems (Cat. No.98CH36176)&lt;/alt-title&gt;&lt;/titles&gt;&lt;dates&gt;&lt;/dates&gt;&lt;publisher&gt;IEEE&lt;/publisher&gt;&lt;urls&gt;&lt;related-urls&gt;&lt;url&gt;https://dx.doi.org/10.1109/memsys.1998.659793&lt;/url&gt;&lt;/related-urls&gt;&lt;/urls&gt;&lt;electronic-resource-num&gt;10.1109/memsys.1998.659793&lt;/electronic-resource-num&gt;&lt;/record&gt;&lt;/Cite&gt;&lt;/EndNote&gt;</w:instrText>
            </w:r>
            <w:r>
              <w:rPr>
                <w:rFonts w:ascii="宋体" w:hAnsi="宋体" w:hint="eastAsia"/>
                <w:sz w:val="24"/>
                <w:szCs w:val="28"/>
                <w:vertAlign w:val="superscript"/>
              </w:rPr>
              <w:fldChar w:fldCharType="separate"/>
            </w:r>
            <w:r w:rsidR="00167554">
              <w:rPr>
                <w:rFonts w:ascii="宋体" w:hAnsi="宋体"/>
                <w:noProof/>
                <w:sz w:val="24"/>
                <w:szCs w:val="28"/>
                <w:vertAlign w:val="superscript"/>
              </w:rPr>
              <w:t>[8]</w:t>
            </w:r>
            <w:r>
              <w:rPr>
                <w:rFonts w:ascii="宋体" w:hAnsi="宋体" w:hint="eastAsia"/>
                <w:sz w:val="24"/>
                <w:szCs w:val="28"/>
                <w:vertAlign w:val="superscript"/>
              </w:rPr>
              <w:fldChar w:fldCharType="end"/>
            </w:r>
            <w:r>
              <w:rPr>
                <w:rFonts w:ascii="宋体" w:hAnsi="宋体" w:hint="eastAsia"/>
                <w:sz w:val="24"/>
                <w:szCs w:val="28"/>
              </w:rPr>
              <w:t>提出了一种由形状记忆合金（</w:t>
            </w:r>
            <w:r>
              <w:rPr>
                <w:rFonts w:ascii="宋体" w:hAnsi="宋体" w:hint="eastAsia"/>
                <w:sz w:val="24"/>
                <w:szCs w:val="28"/>
              </w:rPr>
              <w:t>SMA</w:t>
            </w:r>
            <w:r>
              <w:rPr>
                <w:rFonts w:ascii="宋体" w:hAnsi="宋体" w:hint="eastAsia"/>
                <w:sz w:val="24"/>
                <w:szCs w:val="28"/>
              </w:rPr>
              <w:t>）驱动的血管介入导管机器人，利用形状记忆效应输出力和位移，但</w:t>
            </w:r>
            <w:r>
              <w:rPr>
                <w:rFonts w:ascii="宋体" w:hAnsi="宋体" w:hint="eastAsia"/>
                <w:sz w:val="24"/>
                <w:szCs w:val="28"/>
              </w:rPr>
              <w:t>SMA</w:t>
            </w:r>
            <w:r>
              <w:rPr>
                <w:rFonts w:ascii="宋体" w:hAnsi="宋体" w:hint="eastAsia"/>
                <w:sz w:val="24"/>
                <w:szCs w:val="28"/>
              </w:rPr>
              <w:t>在运动中具有较大滞后性和非线性，同样不适合作为医疗工具推广。</w:t>
            </w:r>
            <w:proofErr w:type="spellStart"/>
            <w:r>
              <w:rPr>
                <w:rFonts w:ascii="宋体" w:hAnsi="宋体" w:hint="eastAsia"/>
                <w:sz w:val="24"/>
                <w:szCs w:val="28"/>
              </w:rPr>
              <w:t>Tilvawala</w:t>
            </w:r>
            <w:proofErr w:type="spellEnd"/>
            <w:r>
              <w:rPr>
                <w:rFonts w:ascii="宋体" w:hAnsi="宋体" w:hint="eastAsia"/>
                <w:sz w:val="24"/>
                <w:szCs w:val="28"/>
              </w:rPr>
              <w:t>等人</w:t>
            </w:r>
            <w:r>
              <w:rPr>
                <w:rFonts w:ascii="宋体" w:hAnsi="宋体" w:hint="eastAsia"/>
                <w:sz w:val="24"/>
                <w:szCs w:val="28"/>
                <w:vertAlign w:val="superscript"/>
              </w:rPr>
              <w:fldChar w:fldCharType="begin"/>
            </w:r>
            <w:r w:rsidR="00167554">
              <w:rPr>
                <w:rFonts w:ascii="宋体" w:hAnsi="宋体"/>
                <w:sz w:val="24"/>
                <w:szCs w:val="28"/>
                <w:vertAlign w:val="superscript"/>
              </w:rPr>
              <w:instrText xml:space="preserve"> ADDIN EN.CITE &lt;EndNote&gt;&lt;Cite&gt;&lt;Author&gt;Gopesh&lt;/Author&gt;&lt;Year&gt;2021&lt;/Year&gt;&lt;RecNum&gt;21&lt;/RecNum&gt;&lt;DisplayText&gt;[9]&lt;/DisplayText&gt;&lt;record&gt;&lt;rec-number&gt;21&lt;/rec-number&gt;&lt;foreign-keys&gt;&lt;key app="EN" db-id="rasx95z2apvxwpexz5q5pwxh9d2rs99p2erv" timestamp="1703646160"&gt;21&lt;/key&gt;&lt;/foreign-keys&gt;&lt;ref-type name="Journal Article"&gt;17&lt;/ref-type&gt;&lt;contributors&gt;&lt;authors&gt;&lt;author&gt;Gopesh, Tilvawala&lt;/author&gt;&lt;author&gt;Wen, Jessica H.&lt;/author&gt;&lt;author&gt;Santiago-Dieppa, David&lt;/author&gt;&lt;author&gt;Yan, Bernard&lt;/author&gt;&lt;author&gt;Pannell, J. Scott&lt;/author&gt;&lt;author&gt;Khalessi, Alexander&lt;/author&gt;&lt;author&gt;Norbash, Alexander&lt;/author&gt;&lt;author&gt;Friend, James&lt;/author&gt;&lt;/authors&gt;&lt;/contributors&gt;&lt;titles&gt;&lt;title&gt;Soft robotic steerable microcatheter for the endovascular treatment of cerebral disorders&lt;/title&gt;&lt;secondary-title&gt;Science Robotics&lt;/secondary-title&gt;&lt;/titles&gt;&lt;periodical&gt;&lt;full-title&gt;Science Robotics&lt;/full-title&gt;&lt;/periodical&gt;&lt;pages&gt;eabf0601&lt;/pages&gt;&lt;volume&gt;6&lt;/volume&gt;&lt;number&gt;57&lt;/number&gt;&lt;dates&gt;&lt;year&gt;2021&lt;/year&gt;&lt;/dates&gt;&lt;urls&gt;&lt;related-urls&gt;&lt;url&gt;https://www.science.org/doi/abs/10.1126/scirobotics.abf0601&lt;/url&gt;&lt;/related-urls&gt;&lt;/urls&gt;&lt;electronic-resource-num&gt;doi:10.1126/scirobotics.abf0601&lt;/electronic-resource-num&gt;&lt;/record&gt;&lt;/Cite&gt;&lt;/EndNote&gt;</w:instrText>
            </w:r>
            <w:r>
              <w:rPr>
                <w:rFonts w:ascii="宋体" w:hAnsi="宋体" w:hint="eastAsia"/>
                <w:sz w:val="24"/>
                <w:szCs w:val="28"/>
                <w:vertAlign w:val="superscript"/>
              </w:rPr>
              <w:fldChar w:fldCharType="separate"/>
            </w:r>
            <w:r w:rsidR="00167554">
              <w:rPr>
                <w:rFonts w:ascii="宋体" w:hAnsi="宋体"/>
                <w:noProof/>
                <w:sz w:val="24"/>
                <w:szCs w:val="28"/>
                <w:vertAlign w:val="superscript"/>
              </w:rPr>
              <w:t>[9]</w:t>
            </w:r>
            <w:r>
              <w:rPr>
                <w:rFonts w:ascii="宋体" w:hAnsi="宋体" w:hint="eastAsia"/>
                <w:sz w:val="24"/>
                <w:szCs w:val="28"/>
                <w:vertAlign w:val="superscript"/>
              </w:rPr>
              <w:fldChar w:fldCharType="end"/>
            </w:r>
            <w:r>
              <w:rPr>
                <w:rFonts w:ascii="宋体" w:hAnsi="宋体" w:hint="eastAsia"/>
                <w:sz w:val="24"/>
                <w:szCs w:val="28"/>
              </w:rPr>
              <w:t>提出了由微型液压装置驱动的血管介入导管机器人，但该装置的工作液体必须足够清洁和安全，避免堵塞导管或泄露，因此也不适合作为一次性介入医疗工具推广。</w:t>
            </w:r>
          </w:p>
          <w:p w14:paraId="4E60706A" w14:textId="77777777" w:rsidR="00035BC4" w:rsidRDefault="00A53B72">
            <w:pPr>
              <w:tabs>
                <w:tab w:val="left" w:pos="2100"/>
              </w:tabs>
              <w:adjustRightInd w:val="0"/>
              <w:snapToGrid w:val="0"/>
              <w:spacing w:line="360" w:lineRule="auto"/>
              <w:jc w:val="center"/>
              <w:rPr>
                <w:rFonts w:ascii="宋体" w:hAnsi="宋体"/>
                <w:sz w:val="24"/>
                <w:szCs w:val="28"/>
              </w:rPr>
            </w:pPr>
            <w:r>
              <w:rPr>
                <w:rFonts w:ascii="宋体" w:hAnsi="宋体"/>
                <w:noProof/>
                <w:sz w:val="24"/>
                <w:szCs w:val="28"/>
              </w:rPr>
              <w:drawing>
                <wp:inline distT="0" distB="0" distL="114300" distR="114300" wp14:anchorId="07889552" wp14:editId="1DD531D3">
                  <wp:extent cx="4952365" cy="3150870"/>
                  <wp:effectExtent l="0" t="0" r="635" b="3810"/>
                  <wp:docPr id="5" name="图片 5" descr="E:/大四上/血管软体机器人/汇报/开题报告/导丝导管.png导丝导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大四上/血管软体机器人/汇报/开题报告/导丝导管.png导丝导管"/>
                          <pic:cNvPicPr>
                            <a:picLocks noChangeAspect="1"/>
                          </pic:cNvPicPr>
                        </pic:nvPicPr>
                        <pic:blipFill>
                          <a:blip r:embed="rId11"/>
                          <a:srcRect l="24" r="24"/>
                          <a:stretch>
                            <a:fillRect/>
                          </a:stretch>
                        </pic:blipFill>
                        <pic:spPr>
                          <a:xfrm>
                            <a:off x="0" y="0"/>
                            <a:ext cx="4952365" cy="3150870"/>
                          </a:xfrm>
                          <a:prstGeom prst="rect">
                            <a:avLst/>
                          </a:prstGeom>
                        </pic:spPr>
                      </pic:pic>
                    </a:graphicData>
                  </a:graphic>
                </wp:inline>
              </w:drawing>
            </w:r>
          </w:p>
          <w:p w14:paraId="64C5630E" w14:textId="19BD2F7F" w:rsidR="00035BC4" w:rsidRDefault="00A53B72">
            <w:pPr>
              <w:adjustRightInd w:val="0"/>
              <w:snapToGrid w:val="0"/>
              <w:spacing w:line="360" w:lineRule="auto"/>
              <w:jc w:val="center"/>
              <w:rPr>
                <w:rFonts w:eastAsia="黑体" w:cs="黑体"/>
                <w:szCs w:val="21"/>
              </w:rPr>
            </w:pPr>
            <w:r>
              <w:rPr>
                <w:rFonts w:eastAsia="黑体" w:cs="黑体" w:hint="eastAsia"/>
                <w:szCs w:val="21"/>
              </w:rPr>
              <w:t>(A)</w:t>
            </w:r>
            <w:r>
              <w:rPr>
                <w:rFonts w:eastAsia="黑体" w:cs="黑体" w:hint="eastAsia"/>
                <w:szCs w:val="21"/>
              </w:rPr>
              <w:t>拉线导管示意图</w:t>
            </w:r>
            <w:r>
              <w:rPr>
                <w:rFonts w:eastAsia="黑体" w:cs="黑体" w:hint="eastAsia"/>
                <w:szCs w:val="21"/>
              </w:rPr>
              <w:fldChar w:fldCharType="begin"/>
            </w:r>
            <w:r w:rsidR="00167554">
              <w:rPr>
                <w:rFonts w:eastAsia="黑体" w:cs="黑体"/>
                <w:szCs w:val="21"/>
              </w:rPr>
              <w:instrText xml:space="preserve"> ADDIN EN.CITE &lt;EndNote&gt;&lt;Cite&gt;&lt;Author&gt;Muller&lt;/Author&gt;&lt;Year&gt;1969&lt;/Year&gt;&lt;RecNum&gt;20&lt;/RecNum&gt;&lt;DisplayText&gt;[7]&lt;/DisplayText&gt;&lt;record&gt;&lt;rec-number&gt;20&lt;/rec-number&gt;&lt;foreign-keys&gt;&lt;key app="EN" db-id="rasx95z2apvxwpexz5q5pwxh9d2rs99p2erv" timestamp="1703601608"&gt;20&lt;/key&gt;&lt;/foreign-keys&gt;&lt;ref-type name="Patent"&gt;25&lt;/ref-type&gt;&lt;contributors&gt;&lt;authors&gt;&lt;author&gt;Muller, Wolf F.&lt;/author&gt;&lt;/authors&gt;&lt;/contributors&gt;&lt;titles&gt;&lt;title&gt;SPRING GUIDE MANIPULATOR&lt;/title&gt;&lt;/titles&gt;&lt;number&gt;3452740&lt;/number&gt;&lt;dates&gt;&lt;year&gt;1969&lt;/year&gt;&lt;/dates&gt;&lt;pub-location&gt;United States&lt;/pub-location&gt;&lt;publisher&gt;US CATHETER &amp;amp; INSTR CORP&lt;/publisher&gt;&lt;urls&gt;&lt;related-urls&gt;&lt;url&gt;https://www.freepatentsonline.com/3452740.html&lt;/url&gt;&lt;/related-urls&gt;&lt;/urls&gt;&lt;/record&gt;&lt;/Cite&gt;&lt;/EndNote&gt;</w:instrText>
            </w:r>
            <w:r>
              <w:rPr>
                <w:rFonts w:eastAsia="黑体" w:cs="黑体" w:hint="eastAsia"/>
                <w:szCs w:val="21"/>
              </w:rPr>
              <w:fldChar w:fldCharType="separate"/>
            </w:r>
            <w:r w:rsidR="00167554">
              <w:rPr>
                <w:rFonts w:eastAsia="黑体" w:cs="黑体"/>
                <w:noProof/>
                <w:szCs w:val="21"/>
              </w:rPr>
              <w:t>[7]</w:t>
            </w:r>
            <w:r>
              <w:rPr>
                <w:rFonts w:eastAsia="黑体" w:cs="黑体" w:hint="eastAsia"/>
                <w:szCs w:val="21"/>
              </w:rPr>
              <w:fldChar w:fldCharType="end"/>
            </w:r>
            <w:r>
              <w:rPr>
                <w:rFonts w:eastAsia="黑体" w:cs="黑体" w:hint="eastAsia"/>
                <w:szCs w:val="21"/>
              </w:rPr>
              <w:t>；</w:t>
            </w:r>
            <w:r>
              <w:rPr>
                <w:rFonts w:eastAsia="黑体" w:cs="黑体" w:hint="eastAsia"/>
                <w:szCs w:val="21"/>
              </w:rPr>
              <w:t>(B)SMA</w:t>
            </w:r>
            <w:r>
              <w:rPr>
                <w:rFonts w:eastAsia="黑体" w:cs="黑体" w:hint="eastAsia"/>
                <w:szCs w:val="21"/>
              </w:rPr>
              <w:t>导管示意图</w:t>
            </w:r>
            <w:r>
              <w:rPr>
                <w:rFonts w:eastAsia="黑体" w:cs="黑体" w:hint="eastAsia"/>
                <w:szCs w:val="21"/>
              </w:rPr>
              <w:fldChar w:fldCharType="begin"/>
            </w:r>
            <w:r w:rsidR="00167554">
              <w:rPr>
                <w:rFonts w:eastAsia="黑体" w:cs="黑体"/>
                <w:szCs w:val="21"/>
              </w:rPr>
              <w:instrText xml:space="preserve"> ADDIN EN.CITE &lt;EndNote&gt;&lt;Cite&gt;&lt;Author&gt;Haga&lt;/Author&gt;&lt;RecNum&gt;24&lt;/RecNum&gt;&lt;DisplayText&gt;[8]&lt;/DisplayText&gt;&lt;record&gt;&lt;rec-number&gt;24&lt;/rec-number&gt;&lt;foreign-keys&gt;&lt;key app="EN" db-id="rasx95z2apvxwpexz5q5pwxh9d2rs99p2erv" timestamp="1703652722"&gt;24&lt;/key&gt;&lt;/foreign-keys&gt;&lt;ref-type name="Conference Proceedings"&gt;10&lt;/ref-type&gt;&lt;contributors&gt;&lt;authors&gt;&lt;author&gt;Haga, Y.&lt;/author&gt;&lt;author&gt;Tanahashi, Y.&lt;/author&gt;&lt;author&gt;Esashi, M.&lt;/author&gt;&lt;/authors&gt;&lt;/contributors&gt;&lt;titles&gt;&lt;title&gt;Small diameter active catheter using shape memory alloy&lt;/title&gt;&lt;alt-title&gt;Proceedings MEMS 98. IEEE. Eleventh Annual International Workshop on Micro Electro Mechanical Systems. An Investigation of Micro Structures, Sensors, Actuators, Machines and Systems (Cat. No.98CH36176)&lt;/alt-title&gt;&lt;/titles&gt;&lt;dates&gt;&lt;/dates&gt;&lt;publisher&gt;IEEE&lt;/publisher&gt;&lt;urls&gt;&lt;related-urls&gt;&lt;url&gt;https://dx.doi.org/10.1109/memsys.1998.659793&lt;/url&gt;&lt;/related-urls&gt;&lt;/urls&gt;&lt;electronic-resource-num&gt;10.1109/memsys.1998.659793&lt;/electronic-resource-num&gt;&lt;/record&gt;&lt;/Cite&gt;&lt;/EndNote&gt;</w:instrText>
            </w:r>
            <w:r>
              <w:rPr>
                <w:rFonts w:eastAsia="黑体" w:cs="黑体" w:hint="eastAsia"/>
                <w:szCs w:val="21"/>
              </w:rPr>
              <w:fldChar w:fldCharType="separate"/>
            </w:r>
            <w:r w:rsidR="00167554">
              <w:rPr>
                <w:rFonts w:eastAsia="黑体" w:cs="黑体"/>
                <w:noProof/>
                <w:szCs w:val="21"/>
              </w:rPr>
              <w:t>[8]</w:t>
            </w:r>
            <w:r>
              <w:rPr>
                <w:rFonts w:eastAsia="黑体" w:cs="黑体" w:hint="eastAsia"/>
                <w:szCs w:val="21"/>
              </w:rPr>
              <w:fldChar w:fldCharType="end"/>
            </w:r>
            <w:r>
              <w:rPr>
                <w:rFonts w:eastAsia="黑体" w:cs="黑体" w:hint="eastAsia"/>
                <w:szCs w:val="21"/>
              </w:rPr>
              <w:t>；</w:t>
            </w:r>
            <w:r>
              <w:rPr>
                <w:rFonts w:eastAsia="黑体" w:cs="黑体" w:hint="eastAsia"/>
                <w:szCs w:val="21"/>
              </w:rPr>
              <w:t>(C)</w:t>
            </w:r>
            <w:r>
              <w:rPr>
                <w:rFonts w:eastAsia="黑体" w:cs="黑体" w:hint="eastAsia"/>
                <w:szCs w:val="21"/>
              </w:rPr>
              <w:t>液压导管示意图</w:t>
            </w:r>
            <w:r>
              <w:rPr>
                <w:rFonts w:eastAsia="黑体" w:cs="黑体" w:hint="eastAsia"/>
                <w:szCs w:val="21"/>
              </w:rPr>
              <w:fldChar w:fldCharType="begin"/>
            </w:r>
            <w:r w:rsidR="00167554">
              <w:rPr>
                <w:rFonts w:eastAsia="黑体" w:cs="黑体"/>
                <w:szCs w:val="21"/>
              </w:rPr>
              <w:instrText xml:space="preserve"> ADDIN EN.CITE &lt;EndNote&gt;&lt;Cite&gt;&lt;Author&gt;Gopesh&lt;/Author&gt;&lt;Year&gt;2021&lt;/Year&gt;&lt;RecNum&gt;21&lt;/RecNum&gt;&lt;DisplayText&gt;[9]&lt;/DisplayText&gt;&lt;record&gt;&lt;rec-number&gt;21&lt;/rec-number&gt;&lt;foreign-keys&gt;&lt;key app="EN" db-id="rasx95z2apvxwpexz5q5pwxh9d2rs99p2erv" timestamp="1703646160"&gt;21&lt;/key&gt;&lt;/foreign-keys&gt;&lt;ref-type name="Journal Article"&gt;17&lt;/ref-type&gt;&lt;contributors&gt;&lt;authors&gt;&lt;author&gt;Gopesh, Tilvawala&lt;/author&gt;&lt;author&gt;Wen, Jessica H.&lt;/author&gt;&lt;author&gt;Santiago-Dieppa, David&lt;/author&gt;&lt;author&gt;Yan, Bernard&lt;/author&gt;&lt;author&gt;Pannell, J. Scott&lt;/author&gt;&lt;author&gt;Khalessi, Alexander&lt;/author&gt;&lt;author&gt;Norbash, Alexander&lt;/author&gt;&lt;author&gt;Friend, James&lt;/author&gt;&lt;/authors&gt;&lt;/contributors&gt;&lt;titles&gt;&lt;title&gt;Soft robotic steerable microcatheter for the endovascular treatment of cerebral disorders&lt;/title&gt;&lt;secondary-title&gt;Science Robotics&lt;/secondary-title&gt;&lt;/titles&gt;&lt;periodical&gt;&lt;full-title&gt;Science Robotics&lt;/full-title&gt;&lt;/periodical&gt;&lt;pages&gt;eabf0601&lt;/pages&gt;&lt;volume&gt;6&lt;/volume&gt;&lt;number&gt;57&lt;/number&gt;&lt;dates&gt;&lt;year&gt;2021&lt;/year&gt;&lt;/dates&gt;&lt;urls&gt;&lt;related-urls&gt;&lt;url&gt;https://www.science.org/doi/abs/10.1126/scirobotics.abf0601&lt;/url&gt;&lt;/related-urls&gt;&lt;/urls&gt;&lt;electronic-resource-num&gt;doi:10.1126/scirobotics.abf0601&lt;/electronic-resource-num&gt;&lt;/record&gt;&lt;/Cite&gt;&lt;/EndNote&gt;</w:instrText>
            </w:r>
            <w:r>
              <w:rPr>
                <w:rFonts w:eastAsia="黑体" w:cs="黑体" w:hint="eastAsia"/>
                <w:szCs w:val="21"/>
              </w:rPr>
              <w:fldChar w:fldCharType="separate"/>
            </w:r>
            <w:r w:rsidR="00167554">
              <w:rPr>
                <w:rFonts w:eastAsia="黑体" w:cs="黑体"/>
                <w:noProof/>
                <w:szCs w:val="21"/>
              </w:rPr>
              <w:t>[9]</w:t>
            </w:r>
            <w:r>
              <w:rPr>
                <w:rFonts w:eastAsia="黑体" w:cs="黑体" w:hint="eastAsia"/>
                <w:szCs w:val="21"/>
              </w:rPr>
              <w:fldChar w:fldCharType="end"/>
            </w:r>
          </w:p>
          <w:p w14:paraId="0375F40B" w14:textId="77777777" w:rsidR="00035BC4" w:rsidRDefault="00A53B72">
            <w:pPr>
              <w:adjustRightInd w:val="0"/>
              <w:snapToGrid w:val="0"/>
              <w:spacing w:line="360" w:lineRule="auto"/>
              <w:jc w:val="center"/>
              <w:rPr>
                <w:rFonts w:eastAsia="黑体" w:cs="黑体"/>
                <w:szCs w:val="21"/>
              </w:rPr>
            </w:pPr>
            <w:r>
              <w:rPr>
                <w:rFonts w:eastAsia="黑体" w:cs="黑体" w:hint="eastAsia"/>
                <w:szCs w:val="21"/>
              </w:rPr>
              <w:t>图</w:t>
            </w:r>
            <w:r>
              <w:rPr>
                <w:rFonts w:eastAsia="黑体" w:cs="黑体" w:hint="eastAsia"/>
                <w:szCs w:val="21"/>
              </w:rPr>
              <w:t xml:space="preserve">1 </w:t>
            </w:r>
            <w:r>
              <w:rPr>
                <w:rFonts w:eastAsia="黑体" w:cs="黑体" w:hint="eastAsia"/>
                <w:szCs w:val="21"/>
              </w:rPr>
              <w:t>不同驱动方式的导管示意图</w:t>
            </w:r>
          </w:p>
          <w:p w14:paraId="5F20094F" w14:textId="3FDBA165" w:rsidR="00035BC4" w:rsidRDefault="00A53B72">
            <w:pPr>
              <w:tabs>
                <w:tab w:val="left" w:pos="2100"/>
              </w:tabs>
              <w:adjustRightInd w:val="0"/>
              <w:snapToGrid w:val="0"/>
              <w:spacing w:line="360" w:lineRule="auto"/>
              <w:ind w:firstLineChars="200" w:firstLine="480"/>
              <w:rPr>
                <w:rFonts w:ascii="宋体" w:hAnsi="宋体"/>
                <w:sz w:val="24"/>
                <w:szCs w:val="28"/>
              </w:rPr>
            </w:pPr>
            <w:r>
              <w:rPr>
                <w:rFonts w:ascii="宋体" w:hAnsi="宋体" w:hint="eastAsia"/>
                <w:sz w:val="24"/>
                <w:szCs w:val="28"/>
              </w:rPr>
              <w:t>近年来，一些商用的血管介入机器人系统已经被开发出来，并应用于临床实验</w:t>
            </w:r>
            <w:r>
              <w:rPr>
                <w:rFonts w:ascii="宋体" w:hAnsi="宋体" w:hint="eastAsia"/>
                <w:sz w:val="24"/>
                <w:szCs w:val="28"/>
                <w:vertAlign w:val="superscript"/>
              </w:rPr>
              <w:fldChar w:fldCharType="begin"/>
            </w:r>
            <w:r w:rsidR="00167554">
              <w:rPr>
                <w:rFonts w:ascii="宋体" w:hAnsi="宋体"/>
                <w:sz w:val="24"/>
                <w:szCs w:val="28"/>
                <w:vertAlign w:val="superscript"/>
              </w:rPr>
              <w:instrText xml:space="preserve"> ADDIN EN.CITE &lt;EndNote&gt;&lt;Cite&gt;&lt;Author&gt;Crinnion&lt;/Author&gt;&lt;Year&gt;2021&lt;/Year&gt;&lt;RecNum&gt;6&lt;/RecNum&gt;&lt;DisplayText&gt;[10]&lt;/DisplayText&gt;&lt;record&gt;&lt;rec-number&gt;6&lt;/rec-number&gt;&lt;foreign-keys&gt;&lt;key app="EN" db-id="rasx95z2apvxwpexz5q5pwxh9d2rs99p2erv" timestamp="1702175879"&gt;6&lt;/key&gt;&lt;/foreign-keys&gt;&lt;ref-type name="Journal Article"&gt;17&lt;/ref-type&gt;&lt;contributors&gt;&lt;authors&gt;&lt;author&gt;Crinnion, William&lt;/author&gt;&lt;author&gt;Jackson, Ben&lt;/author&gt;&lt;author&gt;Sood, Avnish&lt;/author&gt;&lt;author&gt;Lynch, Jeremy&lt;/author&gt;&lt;author&gt;Bergeles, Christos&lt;/author&gt;&lt;author&gt;Liu, Hongbin&lt;/author&gt;&lt;author&gt;Rhode, Kawal&lt;/author&gt;&lt;author&gt;Mendes Pereira, Vitor&lt;/author&gt;&lt;author&gt;Booth, Thomas C.&lt;/author&gt;&lt;/authors&gt;&lt;/contributors&gt;&lt;titles&gt;&lt;title&gt;Robotics in neurointerventional surgery: a systematic review of the literature&lt;/title&gt;&lt;secondary-title&gt;Journal of NeuroInterventional Surgery&lt;/secondary-title&gt;&lt;/titles&gt;&lt;periodical&gt;&lt;full-title&gt;Journal of NeuroInterventional Surgery&lt;/full-title&gt;&lt;/periodical&gt;&lt;pages&gt;neurintsurg-202&lt;/pages&gt;&lt;dates&gt;&lt;year&gt;2021&lt;/year&gt;&lt;/dates&gt;&lt;publisher&gt;BMJ&lt;/publisher&gt;&lt;isbn&gt;1759-8478&lt;/isbn&gt;&lt;urls&gt;&lt;related-urls&gt;&lt;url&gt;https://dx.doi.org/10.1136/neurintsurg-2021-018096&lt;/url&gt;&lt;/related-urls&gt;&lt;/urls&gt;&lt;electronic-resource-num&gt;10.1136/neurintsurg-2021-018096&lt;/electronic-resource-num&gt;&lt;/record&gt;&lt;/Cite&gt;&lt;/EndNote&gt;</w:instrText>
            </w:r>
            <w:r>
              <w:rPr>
                <w:rFonts w:ascii="宋体" w:hAnsi="宋体" w:hint="eastAsia"/>
                <w:sz w:val="24"/>
                <w:szCs w:val="28"/>
                <w:vertAlign w:val="superscript"/>
              </w:rPr>
              <w:fldChar w:fldCharType="separate"/>
            </w:r>
            <w:r w:rsidR="00167554">
              <w:rPr>
                <w:rFonts w:ascii="宋体" w:hAnsi="宋体"/>
                <w:noProof/>
                <w:sz w:val="24"/>
                <w:szCs w:val="28"/>
                <w:vertAlign w:val="superscript"/>
              </w:rPr>
              <w:t>[10]</w:t>
            </w:r>
            <w:r>
              <w:rPr>
                <w:rFonts w:ascii="宋体" w:hAnsi="宋体" w:hint="eastAsia"/>
                <w:sz w:val="24"/>
                <w:szCs w:val="28"/>
                <w:vertAlign w:val="superscript"/>
              </w:rPr>
              <w:fldChar w:fldCharType="end"/>
            </w:r>
            <w:r>
              <w:rPr>
                <w:rFonts w:ascii="宋体" w:hAnsi="宋体" w:hint="eastAsia"/>
                <w:sz w:val="24"/>
                <w:szCs w:val="28"/>
              </w:rPr>
              <w:t>。如美国强生医疗公司推出的</w:t>
            </w:r>
            <w:r>
              <w:rPr>
                <w:sz w:val="24"/>
                <w:szCs w:val="28"/>
              </w:rPr>
              <w:t>Magellan</w:t>
            </w:r>
            <w:r>
              <w:rPr>
                <w:rFonts w:hint="eastAsia"/>
                <w:sz w:val="24"/>
                <w:szCs w:val="28"/>
              </w:rPr>
              <w:t>机器人系统，已成功应用于外周血管介入手术；</w:t>
            </w:r>
            <w:r>
              <w:rPr>
                <w:rFonts w:ascii="宋体" w:hAnsi="宋体" w:hint="eastAsia"/>
                <w:sz w:val="24"/>
                <w:szCs w:val="28"/>
              </w:rPr>
              <w:t>美国西门子医疗公司的</w:t>
            </w:r>
            <w:proofErr w:type="spellStart"/>
            <w:r>
              <w:rPr>
                <w:rFonts w:hint="eastAsia"/>
                <w:sz w:val="24"/>
                <w:szCs w:val="28"/>
              </w:rPr>
              <w:t>Corindus</w:t>
            </w:r>
            <w:proofErr w:type="spellEnd"/>
            <w:r>
              <w:rPr>
                <w:rFonts w:hint="eastAsia"/>
                <w:sz w:val="24"/>
                <w:szCs w:val="28"/>
              </w:rPr>
              <w:t xml:space="preserve"> </w:t>
            </w:r>
            <w:proofErr w:type="spellStart"/>
            <w:r>
              <w:rPr>
                <w:rFonts w:hint="eastAsia"/>
                <w:sz w:val="24"/>
                <w:szCs w:val="28"/>
              </w:rPr>
              <w:t>CorPath</w:t>
            </w:r>
            <w:proofErr w:type="spellEnd"/>
            <w:r>
              <w:rPr>
                <w:rFonts w:hint="eastAsia"/>
                <w:sz w:val="24"/>
                <w:szCs w:val="28"/>
              </w:rPr>
              <w:t xml:space="preserve"> GRX</w:t>
            </w:r>
            <w:r>
              <w:rPr>
                <w:rFonts w:hint="eastAsia"/>
                <w:sz w:val="24"/>
                <w:szCs w:val="28"/>
              </w:rPr>
              <w:t>系统，经临床验证成为冠状动脉介入治疗临床中最成功的血管介入机器</w:t>
            </w:r>
            <w:r>
              <w:rPr>
                <w:rFonts w:ascii="宋体" w:hAnsi="宋体" w:hint="eastAsia"/>
                <w:sz w:val="24"/>
                <w:szCs w:val="28"/>
              </w:rPr>
              <w:t>人之一，并于</w:t>
            </w:r>
            <w:r>
              <w:rPr>
                <w:rFonts w:ascii="宋体" w:hAnsi="宋体" w:hint="eastAsia"/>
                <w:sz w:val="24"/>
                <w:szCs w:val="28"/>
              </w:rPr>
              <w:t>2023</w:t>
            </w:r>
            <w:r>
              <w:rPr>
                <w:rFonts w:ascii="宋体" w:hAnsi="宋体" w:hint="eastAsia"/>
                <w:sz w:val="24"/>
                <w:szCs w:val="28"/>
              </w:rPr>
              <w:t>年</w:t>
            </w:r>
            <w:r>
              <w:rPr>
                <w:rFonts w:ascii="宋体" w:hAnsi="宋体" w:hint="eastAsia"/>
                <w:sz w:val="24"/>
                <w:szCs w:val="28"/>
              </w:rPr>
              <w:t>6</w:t>
            </w:r>
            <w:r>
              <w:rPr>
                <w:rFonts w:ascii="宋体" w:hAnsi="宋体" w:hint="eastAsia"/>
                <w:sz w:val="24"/>
                <w:szCs w:val="28"/>
              </w:rPr>
              <w:t>月获得中国国家药品监督管理局批准。然而，现有的血管介入机器人大都采用主从控制，依旧需要医生手动控制导管或导丝，才能实现较简单的导丝导管推进与旋转动作，且无法实现自主转向，在复杂的血管分叉处仍然不具备灵活性与可控性</w:t>
            </w:r>
            <w:r>
              <w:rPr>
                <w:rFonts w:ascii="宋体" w:hAnsi="宋体" w:hint="eastAsia"/>
                <w:sz w:val="24"/>
                <w:szCs w:val="28"/>
                <w:vertAlign w:val="superscript"/>
              </w:rPr>
              <w:fldChar w:fldCharType="begin"/>
            </w:r>
            <w:r w:rsidR="00167554">
              <w:rPr>
                <w:rFonts w:ascii="宋体" w:hAnsi="宋体"/>
                <w:sz w:val="24"/>
                <w:szCs w:val="28"/>
                <w:vertAlign w:val="superscript"/>
              </w:rPr>
              <w:instrText xml:space="preserve"> ADDIN EN.CITE &lt;EndNote&gt;&lt;Cite&gt;&lt;Author&gt;Fu&lt;/Author&gt;&lt;Year&gt;2023&lt;/Year&gt;&lt;RecNum&gt;5&lt;/RecNum&gt;&lt;DisplayText&gt;[2]&lt;/DisplayText&gt;&lt;record&gt;&lt;rec-number&gt;5&lt;/rec-number&gt;&lt;foreign-keys&gt;&lt;key app="EN" db-id="rasx95z2apvxwpexz5q5pwxh9d2rs99p2erv" timestamp="1702174567"&gt;5&lt;/key&gt;&lt;/foreign-keys&gt;&lt;ref-type name="Journal Article"&gt;17&lt;/ref-type&gt;&lt;contributors&gt;&lt;authors&gt;&lt;author&gt;Fu, Shixiong&lt;/author&gt;&lt;author&gt;Chen, Binghan&lt;/author&gt;&lt;author&gt;Li, Dong&lt;/author&gt;&lt;author&gt;Han, Jianguo&lt;/author&gt;&lt;author&gt;Xu, Sheng&lt;/author&gt;&lt;author&gt;Wang, Shu&lt;/author&gt;&lt;author&gt;Huang, Chenyang&lt;/author&gt;&lt;author&gt;Qiu, Ming&lt;/author&gt;&lt;author&gt;Cheng, Si&lt;/author&gt;&lt;author&gt;Wu, Xinyu&lt;/author&gt;&lt;author&gt;Zhang, Li&lt;/author&gt;&lt;author&gt;Du, Shiwei&lt;/author&gt;&lt;author&gt;Xu, Tiantian&lt;/author&gt;&lt;/authors&gt;&lt;/contributors&gt;&lt;titles&gt;&lt;title&gt;A Magnetically Controlled Guidewire Robot System with Steering and Propulsion Capabilities for Vascular Interventional Surgery&lt;/title&gt;&lt;secondary-title&gt;Advanced Intelligent Systems&lt;/secondary-title&gt;&lt;/titles&gt;&lt;periodical&gt;&lt;full-title&gt;Advanced Intelligent Systems&lt;/full-title&gt;&lt;/periodical&gt;&lt;pages&gt;2300267&lt;/pages&gt;&lt;volume&gt;5&lt;/volume&gt;&lt;number&gt;11&lt;/number&gt;&lt;dates&gt;&lt;year&gt;2023&lt;/year&gt;&lt;/dates&gt;&lt;isbn&gt;2640-4567&lt;/isbn&gt;&lt;urls&gt;&lt;related-urls&gt;&lt;url&gt;https://onlinelibrary.wiley.com/doi/abs/10.1002/aisy.202300267&lt;/url&gt;&lt;/related-urls&gt;&lt;/urls&gt;&lt;electronic-resource-num&gt;https://doi.org/10.1002/aisy.202300267&lt;/electronic-resource-num&gt;&lt;/record&gt;&lt;/Cite&gt;&lt;/EndNote&gt;</w:instrText>
            </w:r>
            <w:r>
              <w:rPr>
                <w:rFonts w:ascii="宋体" w:hAnsi="宋体" w:hint="eastAsia"/>
                <w:sz w:val="24"/>
                <w:szCs w:val="28"/>
                <w:vertAlign w:val="superscript"/>
              </w:rPr>
              <w:fldChar w:fldCharType="separate"/>
            </w:r>
            <w:r w:rsidR="00167554">
              <w:rPr>
                <w:rFonts w:ascii="宋体" w:hAnsi="宋体"/>
                <w:noProof/>
                <w:sz w:val="24"/>
                <w:szCs w:val="28"/>
                <w:vertAlign w:val="superscript"/>
              </w:rPr>
              <w:t>[2]</w:t>
            </w:r>
            <w:r>
              <w:rPr>
                <w:rFonts w:ascii="宋体" w:hAnsi="宋体" w:hint="eastAsia"/>
                <w:sz w:val="24"/>
                <w:szCs w:val="28"/>
                <w:vertAlign w:val="superscript"/>
              </w:rPr>
              <w:fldChar w:fldCharType="end"/>
            </w:r>
            <w:r>
              <w:rPr>
                <w:rFonts w:ascii="宋体" w:hAnsi="宋体" w:hint="eastAsia"/>
                <w:sz w:val="24"/>
                <w:szCs w:val="28"/>
              </w:rPr>
              <w:t>。</w:t>
            </w:r>
          </w:p>
          <w:p w14:paraId="6B120831" w14:textId="77777777" w:rsidR="00035BC4" w:rsidRDefault="00A53B72">
            <w:pPr>
              <w:adjustRightInd w:val="0"/>
              <w:snapToGrid w:val="0"/>
              <w:spacing w:line="360" w:lineRule="auto"/>
              <w:jc w:val="center"/>
            </w:pPr>
            <w:r>
              <w:rPr>
                <w:noProof/>
              </w:rPr>
              <w:lastRenderedPageBreak/>
              <w:drawing>
                <wp:inline distT="0" distB="0" distL="114300" distR="114300" wp14:anchorId="16E526A0" wp14:editId="700779BA">
                  <wp:extent cx="4096385" cy="1412240"/>
                  <wp:effectExtent l="0" t="0" r="3175" b="5080"/>
                  <wp:docPr id="10" name="图片 9" descr="E:/大四上/血管软体机器人/汇报/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E:/大四上/血管软体机器人/汇报/图片1.png图片1"/>
                          <pic:cNvPicPr>
                            <a:picLocks noChangeAspect="1"/>
                          </pic:cNvPicPr>
                        </pic:nvPicPr>
                        <pic:blipFill>
                          <a:blip r:embed="rId12"/>
                          <a:srcRect l="24" r="24"/>
                          <a:stretch>
                            <a:fillRect/>
                          </a:stretch>
                        </pic:blipFill>
                        <pic:spPr>
                          <a:xfrm>
                            <a:off x="0" y="0"/>
                            <a:ext cx="4096385" cy="1412240"/>
                          </a:xfrm>
                          <a:prstGeom prst="rect">
                            <a:avLst/>
                          </a:prstGeom>
                        </pic:spPr>
                      </pic:pic>
                    </a:graphicData>
                  </a:graphic>
                </wp:inline>
              </w:drawing>
            </w:r>
          </w:p>
          <w:p w14:paraId="2DD1409B" w14:textId="77777777" w:rsidR="00035BC4" w:rsidRDefault="00A53B72">
            <w:pPr>
              <w:adjustRightInd w:val="0"/>
              <w:snapToGrid w:val="0"/>
              <w:spacing w:line="360" w:lineRule="auto"/>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2 </w:t>
            </w:r>
            <w:r>
              <w:rPr>
                <w:rFonts w:ascii="黑体" w:eastAsia="黑体" w:hAnsi="黑体" w:cs="黑体" w:hint="eastAsia"/>
                <w:szCs w:val="21"/>
              </w:rPr>
              <w:t>商用血管介入导丝导管系统</w:t>
            </w:r>
          </w:p>
          <w:p w14:paraId="4FA83713" w14:textId="2EEABAFF" w:rsidR="00035BC4" w:rsidRDefault="00A53B72">
            <w:pPr>
              <w:adjustRightInd w:val="0"/>
              <w:snapToGrid w:val="0"/>
              <w:spacing w:line="360" w:lineRule="auto"/>
              <w:ind w:firstLineChars="200" w:firstLine="480"/>
              <w:rPr>
                <w:rFonts w:ascii="宋体" w:hAnsi="宋体"/>
                <w:sz w:val="24"/>
                <w:szCs w:val="28"/>
              </w:rPr>
            </w:pPr>
            <w:r>
              <w:rPr>
                <w:rFonts w:ascii="宋体" w:hAnsi="宋体" w:hint="eastAsia"/>
                <w:sz w:val="24"/>
                <w:szCs w:val="28"/>
              </w:rPr>
              <w:t>在此基础上，硬磁驱动的介入机器人系统以其无绳驱动与导航能力、灵敏度高和安全性好的特点展现了突出的优势。如麻省理工学院的赵选贺团队</w:t>
            </w:r>
            <w:r>
              <w:rPr>
                <w:rFonts w:ascii="宋体" w:hAnsi="宋体" w:hint="eastAsia"/>
                <w:sz w:val="24"/>
                <w:szCs w:val="28"/>
                <w:vertAlign w:val="superscript"/>
              </w:rPr>
              <w:fldChar w:fldCharType="begin"/>
            </w:r>
            <w:r w:rsidR="00167554">
              <w:rPr>
                <w:rFonts w:ascii="宋体" w:hAnsi="宋体"/>
                <w:sz w:val="24"/>
                <w:szCs w:val="28"/>
                <w:vertAlign w:val="superscript"/>
              </w:rPr>
              <w:instrText xml:space="preserve"> ADDIN EN.CITE &lt;EndNote&gt;&lt;Cite&gt;&lt;Author&gt;Kim&lt;/Author&gt;&lt;Year&gt;2022&lt;/Year&gt;&lt;RecNum&gt;8&lt;/RecNum&gt;&lt;DisplayText&gt;[11]&lt;/DisplayText&gt;&lt;record&gt;&lt;rec-number&gt;8&lt;/rec-number&gt;&lt;foreign-keys&gt;&lt;key app="EN" db-id="rasx95z2apvxwpexz5q5pwxh9d2rs99p2erv" timestamp="1702178148"&gt;8&lt;/key&gt;&lt;/foreign-keys&gt;&lt;ref-type name="Journal Article"&gt;17&lt;/ref-type&gt;&lt;contributors&gt;&lt;authors&gt;&lt;author&gt;Kim, Yoonho&lt;/author&gt;&lt;author&gt;Genevriere, Emily&lt;/author&gt;&lt;author&gt;Harker, Pablo&lt;/author&gt;&lt;author&gt;Choe, Jaehun&lt;/author&gt;&lt;author&gt;Balicki, Marcin&lt;/author&gt;&lt;author&gt;Regenhardt, Robert W.&lt;/author&gt;&lt;author&gt;Vranic, Justin E.&lt;/author&gt;&lt;author&gt;Dmytriw, Adam A.&lt;/author&gt;&lt;author&gt;Patel, Aman B.&lt;/author&gt;&lt;author&gt;Zhao, Xuanhe&lt;/author&gt;&lt;/authors&gt;&lt;/contributors&gt;&lt;titles&gt;&lt;title&gt;Telerobotic neurovascular interventions with magnetic manipulation&lt;/title&gt;&lt;secondary-title&gt;Science Robotics&lt;/secondary-title&gt;&lt;/titles&gt;&lt;periodical&gt;&lt;full-title&gt;Science Robotics&lt;/full-title&gt;&lt;/periodical&gt;&lt;pages&gt;eabg9907&lt;/pages&gt;&lt;volume&gt;7&lt;/volume&gt;&lt;number&gt;65&lt;/number&gt;&lt;dates&gt;&lt;year&gt;2022&lt;/year&gt;&lt;/dates&gt;&lt;urls&gt;&lt;related-urls&gt;&lt;url&gt;https://www.science.org/doi/abs/10.1126/scirobotics.abg9907&lt;/url&gt;&lt;/related-urls&gt;&lt;/urls&gt;&lt;electronic-resource-num&gt;doi:10.1126/scirobotics.abg9907&lt;/electronic-resource-num&gt;&lt;/record&gt;&lt;/Cite&gt;&lt;/EndNote&gt;</w:instrText>
            </w:r>
            <w:r>
              <w:rPr>
                <w:rFonts w:ascii="宋体" w:hAnsi="宋体" w:hint="eastAsia"/>
                <w:sz w:val="24"/>
                <w:szCs w:val="28"/>
                <w:vertAlign w:val="superscript"/>
              </w:rPr>
              <w:fldChar w:fldCharType="separate"/>
            </w:r>
            <w:r w:rsidR="00167554">
              <w:rPr>
                <w:rFonts w:ascii="宋体" w:hAnsi="宋体"/>
                <w:noProof/>
                <w:sz w:val="24"/>
                <w:szCs w:val="28"/>
                <w:vertAlign w:val="superscript"/>
              </w:rPr>
              <w:t>[11]</w:t>
            </w:r>
            <w:r>
              <w:rPr>
                <w:rFonts w:ascii="宋体" w:hAnsi="宋体" w:hint="eastAsia"/>
                <w:sz w:val="24"/>
                <w:szCs w:val="28"/>
                <w:vertAlign w:val="superscript"/>
              </w:rPr>
              <w:fldChar w:fldCharType="end"/>
            </w:r>
            <w:r>
              <w:rPr>
                <w:rFonts w:ascii="宋体" w:hAnsi="宋体" w:hint="eastAsia"/>
                <w:sz w:val="24"/>
                <w:szCs w:val="28"/>
              </w:rPr>
              <w:t>提出了一种硬磁驱动远程神经干预机器人系统，利用带有驱动磁铁的机械臂控制磁性导丝的运动，实现自主转向和推进功能。通过对猪血管的体外和体内实验，验证了该系统的导航能力。此外，韩国</w:t>
            </w:r>
            <w:r>
              <w:rPr>
                <w:rFonts w:ascii="宋体" w:hAnsi="宋体" w:hint="eastAsia"/>
                <w:sz w:val="24"/>
                <w:szCs w:val="28"/>
              </w:rPr>
              <w:t>DGIST</w:t>
            </w:r>
            <w:r>
              <w:rPr>
                <w:rFonts w:ascii="宋体" w:hAnsi="宋体" w:hint="eastAsia"/>
                <w:sz w:val="24"/>
                <w:szCs w:val="28"/>
              </w:rPr>
              <w:t>的</w:t>
            </w:r>
            <w:r>
              <w:rPr>
                <w:rFonts w:ascii="宋体" w:hAnsi="宋体" w:hint="eastAsia"/>
                <w:sz w:val="24"/>
                <w:szCs w:val="28"/>
              </w:rPr>
              <w:t>Choi</w:t>
            </w:r>
            <w:r>
              <w:rPr>
                <w:rFonts w:ascii="宋体" w:hAnsi="宋体" w:hint="eastAsia"/>
                <w:sz w:val="24"/>
                <w:szCs w:val="28"/>
              </w:rPr>
              <w:t>的团队</w:t>
            </w:r>
            <w:r>
              <w:rPr>
                <w:rFonts w:ascii="宋体" w:hAnsi="宋体" w:hint="eastAsia"/>
                <w:sz w:val="24"/>
                <w:szCs w:val="28"/>
                <w:vertAlign w:val="superscript"/>
              </w:rPr>
              <w:fldChar w:fldCharType="begin"/>
            </w:r>
            <w:r w:rsidR="00167554">
              <w:rPr>
                <w:rFonts w:ascii="宋体" w:hAnsi="宋体"/>
                <w:sz w:val="24"/>
                <w:szCs w:val="28"/>
                <w:vertAlign w:val="superscript"/>
              </w:rPr>
              <w:instrText xml:space="preserve"> ADDIN EN.CITE &lt;EndNote&gt;&lt;Cite&gt;&lt;Author&gt;Hwang&lt;/Author&gt;&lt;Year&gt;2022&lt;/Year&gt;&lt;RecNum&gt;10&lt;/RecNum&gt;&lt;DisplayText&gt;[12]&lt;/DisplayText&gt;&lt;record&gt;&lt;rec-number&gt;10&lt;/rec-number&gt;&lt;foreign-keys&gt;&lt;key app="EN" db-id="rasx95z2apvxwpexz5q5pwxh9d2rs99p2erv" timestamp="1702195550"&gt;10&lt;/key&gt;&lt;/foreign-keys&gt;&lt;ref-type name="Journal Article"&gt;17&lt;/ref-type&gt;&lt;contributors&gt;&lt;authors&gt;&lt;author&gt;Hwang, Junsun&lt;/author&gt;&lt;author&gt;Jeon, Sungwoong&lt;/author&gt;&lt;author&gt;Kim, Beomjoo&lt;/author&gt;&lt;author&gt;Kim, Jin-young&lt;/author&gt;&lt;author&gt;Jin, Chaewon&lt;/author&gt;&lt;author&gt;Yeon, Ara&lt;/author&gt;&lt;author&gt;Yi, Byung-Ju&lt;/author&gt;&lt;author&gt;Yoon, Chang-Hwan&lt;/author&gt;&lt;author&gt;Park, Hun-Jun&lt;/author&gt;&lt;author&gt;Pané, Salvador&lt;/author&gt;&lt;author&gt;Nelson, Bradley J.&lt;/author&gt;&lt;author&gt;Choi, Hongsoo&lt;/author&gt;&lt;/authors&gt;&lt;/contributors&gt;&lt;titles&gt;&lt;title&gt;An Electromagnetically Controllable Microrobotic Interventional System for Targeted, Real-Time Cardiovascular Intervention&lt;/title&gt;&lt;secondary-title&gt;Advanced Healthcare Materials&lt;/secondary-title&gt;&lt;/titles&gt;&lt;periodical&gt;&lt;full-title&gt;Advanced Healthcare Materials&lt;/full-title&gt;&lt;/periodical&gt;&lt;pages&gt;2102529&lt;/pages&gt;&lt;volume&gt;11&lt;/volume&gt;&lt;number&gt;11&lt;/number&gt;&lt;dates&gt;&lt;year&gt;2022&lt;/year&gt;&lt;/dates&gt;&lt;isbn&gt;2192-2640&lt;/isbn&gt;&lt;urls&gt;&lt;related-urls&gt;&lt;url&gt;https://onlinelibrary.wiley.com/doi/abs/10.1002/adhm.202102529&lt;/url&gt;&lt;/related-urls&gt;&lt;/urls&gt;&lt;electronic-resource-num&gt;https://doi.org/10.1002/adhm.202102529&lt;/electronic-resource-num&gt;&lt;/record&gt;&lt;/Cite&gt;&lt;/EndNote&gt;</w:instrText>
            </w:r>
            <w:r>
              <w:rPr>
                <w:rFonts w:ascii="宋体" w:hAnsi="宋体" w:hint="eastAsia"/>
                <w:sz w:val="24"/>
                <w:szCs w:val="28"/>
                <w:vertAlign w:val="superscript"/>
              </w:rPr>
              <w:fldChar w:fldCharType="separate"/>
            </w:r>
            <w:r w:rsidR="00167554">
              <w:rPr>
                <w:rFonts w:ascii="宋体" w:hAnsi="宋体"/>
                <w:noProof/>
                <w:sz w:val="24"/>
                <w:szCs w:val="28"/>
                <w:vertAlign w:val="superscript"/>
              </w:rPr>
              <w:t>[12]</w:t>
            </w:r>
            <w:r>
              <w:rPr>
                <w:rFonts w:ascii="宋体" w:hAnsi="宋体" w:hint="eastAsia"/>
                <w:sz w:val="24"/>
                <w:szCs w:val="28"/>
                <w:vertAlign w:val="superscript"/>
              </w:rPr>
              <w:fldChar w:fldCharType="end"/>
            </w:r>
            <w:r>
              <w:rPr>
                <w:rFonts w:ascii="宋体" w:hAnsi="宋体" w:hint="eastAsia"/>
                <w:sz w:val="24"/>
                <w:szCs w:val="28"/>
              </w:rPr>
              <w:t>研发了一种电磁驱动的血管介入微型机器人，主要由磁性导丝、电磁驱动系统和导丝</w:t>
            </w:r>
            <w:r>
              <w:rPr>
                <w:rFonts w:ascii="宋体" w:hAnsi="宋体" w:hint="eastAsia"/>
                <w:sz w:val="24"/>
                <w:szCs w:val="28"/>
              </w:rPr>
              <w:t>/</w:t>
            </w:r>
            <w:r>
              <w:rPr>
                <w:rFonts w:ascii="宋体" w:hAnsi="宋体" w:hint="eastAsia"/>
                <w:sz w:val="24"/>
                <w:szCs w:val="28"/>
              </w:rPr>
              <w:t>导管推进系统组成，该系统在操作和导航方面的能力也通过了猪的体内实验验证。</w:t>
            </w:r>
            <w:r>
              <w:rPr>
                <w:rFonts w:ascii="宋体" w:hAnsi="宋体" w:hint="eastAsia"/>
                <w:sz w:val="24"/>
                <w:szCs w:val="28"/>
              </w:rPr>
              <w:t>Nelson</w:t>
            </w:r>
            <w:r>
              <w:rPr>
                <w:rFonts w:ascii="宋体" w:hAnsi="宋体" w:hint="eastAsia"/>
                <w:sz w:val="24"/>
                <w:szCs w:val="28"/>
              </w:rPr>
              <w:t>的团队</w:t>
            </w:r>
            <w:r>
              <w:rPr>
                <w:rFonts w:ascii="宋体" w:hAnsi="宋体" w:hint="eastAsia"/>
                <w:sz w:val="24"/>
                <w:szCs w:val="28"/>
                <w:vertAlign w:val="superscript"/>
              </w:rPr>
              <w:fldChar w:fldCharType="begin">
                <w:fldData xml:space="preserve">PEVuZE5vdGU+PENpdGU+PEF1dGhvcj5OZWxzb248L0F1dGhvcj48WWVhcj4yMDIyPC9ZZWFyPjxS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=
</w:fldData>
              </w:fldChar>
            </w:r>
            <w:r w:rsidR="00167554">
              <w:rPr>
                <w:rFonts w:ascii="宋体" w:hAnsi="宋体"/>
                <w:sz w:val="24"/>
                <w:szCs w:val="28"/>
                <w:vertAlign w:val="superscript"/>
              </w:rPr>
              <w:instrText xml:space="preserve"> ADDIN EN.CITE </w:instrText>
            </w:r>
            <w:r w:rsidR="00167554">
              <w:rPr>
                <w:rFonts w:ascii="宋体" w:hAnsi="宋体"/>
                <w:sz w:val="24"/>
                <w:szCs w:val="28"/>
                <w:vertAlign w:val="superscript"/>
              </w:rPr>
              <w:fldChar w:fldCharType="begin">
                <w:fldData xml:space="preserve">PEVuZE5vdGU+PENpdGU+PEF1dGhvcj5OZWxzb248L0F1dGhvcj48WWVhcj4yMDIyPC9ZZWFyPjxS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=
</w:fldData>
              </w:fldChar>
            </w:r>
            <w:r w:rsidR="00167554">
              <w:rPr>
                <w:rFonts w:ascii="宋体" w:hAnsi="宋体"/>
                <w:sz w:val="24"/>
                <w:szCs w:val="28"/>
                <w:vertAlign w:val="superscript"/>
              </w:rPr>
              <w:instrText xml:space="preserve"> ADDIN EN.CITE.DATA </w:instrText>
            </w:r>
            <w:r w:rsidR="00167554">
              <w:rPr>
                <w:rFonts w:ascii="宋体" w:hAnsi="宋体"/>
                <w:sz w:val="24"/>
                <w:szCs w:val="28"/>
                <w:vertAlign w:val="superscript"/>
              </w:rPr>
            </w:r>
            <w:r w:rsidR="00167554">
              <w:rPr>
                <w:rFonts w:ascii="宋体" w:hAnsi="宋体"/>
                <w:sz w:val="24"/>
                <w:szCs w:val="28"/>
                <w:vertAlign w:val="superscript"/>
              </w:rPr>
              <w:fldChar w:fldCharType="end"/>
            </w:r>
            <w:r>
              <w:rPr>
                <w:rFonts w:ascii="宋体" w:hAnsi="宋体" w:hint="eastAsia"/>
                <w:sz w:val="24"/>
                <w:szCs w:val="28"/>
                <w:vertAlign w:val="superscript"/>
              </w:rPr>
            </w:r>
            <w:r>
              <w:rPr>
                <w:rFonts w:ascii="宋体" w:hAnsi="宋体" w:hint="eastAsia"/>
                <w:sz w:val="24"/>
                <w:szCs w:val="28"/>
                <w:vertAlign w:val="superscript"/>
              </w:rPr>
              <w:fldChar w:fldCharType="separate"/>
            </w:r>
            <w:r w:rsidR="00167554">
              <w:rPr>
                <w:rFonts w:ascii="宋体" w:hAnsi="宋体"/>
                <w:noProof/>
                <w:sz w:val="24"/>
                <w:szCs w:val="28"/>
                <w:vertAlign w:val="superscript"/>
              </w:rPr>
              <w:t>[13, 14]</w:t>
            </w:r>
            <w:r>
              <w:rPr>
                <w:rFonts w:ascii="宋体" w:hAnsi="宋体" w:hint="eastAsia"/>
                <w:sz w:val="24"/>
                <w:szCs w:val="28"/>
                <w:vertAlign w:val="superscript"/>
              </w:rPr>
              <w:fldChar w:fldCharType="end"/>
            </w:r>
            <w:r>
              <w:rPr>
                <w:rFonts w:ascii="宋体" w:hAnsi="宋体" w:hint="eastAsia"/>
                <w:sz w:val="24"/>
                <w:szCs w:val="28"/>
              </w:rPr>
              <w:t>提出了可变刚度的磁性导管机器人和磁操作系统，有望改善微创手术。徐天添团队</w:t>
            </w:r>
            <w:r>
              <w:rPr>
                <w:rFonts w:ascii="宋体" w:hAnsi="宋体" w:hint="eastAsia"/>
                <w:sz w:val="24"/>
                <w:szCs w:val="28"/>
                <w:vertAlign w:val="superscript"/>
              </w:rPr>
              <w:fldChar w:fldCharType="begin"/>
            </w:r>
            <w:r w:rsidR="00167554">
              <w:rPr>
                <w:rFonts w:ascii="宋体" w:hAnsi="宋体"/>
                <w:sz w:val="24"/>
                <w:szCs w:val="28"/>
                <w:vertAlign w:val="superscript"/>
              </w:rPr>
              <w:instrText xml:space="preserve"> ADDIN EN.CITE &lt;EndNote&gt;&lt;Cite&gt;&lt;Author&gt;Fu&lt;/Author&gt;&lt;Year&gt;2023&lt;/Year&gt;&lt;RecNum&gt;5&lt;/RecNum&gt;&lt;DisplayText&gt;[2]&lt;/DisplayText&gt;&lt;record&gt;&lt;rec-number&gt;5&lt;/rec-number&gt;&lt;foreign-keys&gt;&lt;key app="EN" db-id="rasx95z2apvxwpexz5q5pwxh9d2rs99p2erv" timestamp="1702174567"&gt;5&lt;/key&gt;&lt;/foreign-keys&gt;&lt;ref-type name="Journal Article"&gt;17&lt;/ref-type&gt;&lt;contributors&gt;&lt;authors&gt;&lt;author&gt;Fu, Shixiong&lt;/author&gt;&lt;author&gt;Chen, Binghan&lt;/author&gt;&lt;author&gt;Li, Dong&lt;/author&gt;&lt;author&gt;Han, Jianguo&lt;/author&gt;&lt;author&gt;Xu, Sheng&lt;/author&gt;&lt;author&gt;Wang, Shu&lt;/author&gt;&lt;author&gt;Huang, Chenyang&lt;/author&gt;&lt;author&gt;Qiu, Ming&lt;/author&gt;&lt;author&gt;Cheng, Si&lt;/author&gt;&lt;author&gt;Wu, Xinyu&lt;/author&gt;&lt;author&gt;Zhang, Li&lt;/author&gt;&lt;author&gt;Du, Shiwei&lt;/author&gt;&lt;author&gt;Xu, Tiantian&lt;/author&gt;&lt;/authors&gt;&lt;/contributors&gt;&lt;titles&gt;&lt;title&gt;A Magnetically Controlled Guidewire Robot System with Steering and Propulsion Capabilities for Vascular Interventional Surgery&lt;/title&gt;&lt;secondary-title&gt;Advanced Intelligent Systems&lt;/secondary-title&gt;&lt;/titles&gt;&lt;periodical&gt;&lt;full-title&gt;Advanced Intelligent Systems&lt;/full-title&gt;&lt;/periodical&gt;&lt;pages&gt;2300267&lt;/pages&gt;&lt;volume&gt;5&lt;/volume&gt;&lt;number&gt;11&lt;/number&gt;&lt;dates&gt;&lt;year&gt;2023&lt;/year&gt;&lt;/dates&gt;&lt;isbn&gt;2640-4567&lt;/isbn&gt;&lt;urls&gt;&lt;related-urls&gt;&lt;url&gt;https://onlinelibrary.wiley.com/doi/abs/10.1002/aisy.202300267&lt;/url&gt;&lt;/related-urls&gt;&lt;/urls&gt;&lt;electronic-resource-num&gt;https://doi.org/10.1002/aisy.202300267&lt;/electronic-resource-num&gt;&lt;/record&gt;&lt;/Cite&gt;&lt;/EndNote&gt;</w:instrText>
            </w:r>
            <w:r>
              <w:rPr>
                <w:rFonts w:ascii="宋体" w:hAnsi="宋体" w:hint="eastAsia"/>
                <w:sz w:val="24"/>
                <w:szCs w:val="28"/>
                <w:vertAlign w:val="superscript"/>
              </w:rPr>
              <w:fldChar w:fldCharType="separate"/>
            </w:r>
            <w:r w:rsidR="00167554">
              <w:rPr>
                <w:rFonts w:ascii="宋体" w:hAnsi="宋体"/>
                <w:noProof/>
                <w:sz w:val="24"/>
                <w:szCs w:val="28"/>
                <w:vertAlign w:val="superscript"/>
              </w:rPr>
              <w:t>[2]</w:t>
            </w:r>
            <w:r>
              <w:rPr>
                <w:rFonts w:ascii="宋体" w:hAnsi="宋体" w:hint="eastAsia"/>
                <w:sz w:val="24"/>
                <w:szCs w:val="28"/>
                <w:vertAlign w:val="superscript"/>
              </w:rPr>
              <w:fldChar w:fldCharType="end"/>
            </w:r>
            <w:r>
              <w:rPr>
                <w:rFonts w:ascii="宋体" w:hAnsi="宋体" w:hint="eastAsia"/>
                <w:sz w:val="24"/>
                <w:szCs w:val="28"/>
              </w:rPr>
              <w:t>提出了一种具有转向和推进能力的磁控导丝机器人系统，对带有驱动磁铁的机械臂进行轨迹规划，为磁控导丝的自动控制奠定基础。上述磁控血管介入机器人系统比传统的被动导丝系统更具灵活性和可控性，但这些系统的自主性仍有待改进，尚未形成闭环的跟踪控制。</w:t>
            </w:r>
          </w:p>
          <w:p w14:paraId="0355B9A9" w14:textId="77777777" w:rsidR="00035BC4" w:rsidRDefault="00A53B72">
            <w:pPr>
              <w:adjustRightInd w:val="0"/>
              <w:snapToGrid w:val="0"/>
              <w:spacing w:line="360" w:lineRule="auto"/>
              <w:jc w:val="center"/>
              <w:rPr>
                <w:rFonts w:ascii="宋体" w:hAnsi="宋体"/>
                <w:sz w:val="24"/>
                <w:szCs w:val="28"/>
              </w:rPr>
            </w:pPr>
            <w:r>
              <w:rPr>
                <w:rFonts w:ascii="宋体" w:hAnsi="宋体" w:hint="eastAsia"/>
                <w:noProof/>
                <w:sz w:val="24"/>
                <w:szCs w:val="28"/>
              </w:rPr>
              <w:drawing>
                <wp:inline distT="0" distB="0" distL="114300" distR="114300" wp14:anchorId="69D5B7D9" wp14:editId="46FAF399">
                  <wp:extent cx="3925570" cy="2667635"/>
                  <wp:effectExtent l="0" t="0" r="6350" b="14605"/>
                  <wp:docPr id="11" name="图片 11" descr="E:/大四上/血管软体机器人/汇报/开题报告/choi终.pngchoi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大四上/血管软体机器人/汇报/开题报告/choi终.pngchoi终"/>
                          <pic:cNvPicPr>
                            <a:picLocks noChangeAspect="1"/>
                          </pic:cNvPicPr>
                        </pic:nvPicPr>
                        <pic:blipFill>
                          <a:blip r:embed="rId13"/>
                          <a:srcRect l="2288" r="170" b="849"/>
                          <a:stretch>
                            <a:fillRect/>
                          </a:stretch>
                        </pic:blipFill>
                        <pic:spPr>
                          <a:xfrm>
                            <a:off x="0" y="0"/>
                            <a:ext cx="3925570" cy="2667635"/>
                          </a:xfrm>
                          <a:prstGeom prst="rect">
                            <a:avLst/>
                          </a:prstGeom>
                        </pic:spPr>
                      </pic:pic>
                    </a:graphicData>
                  </a:graphic>
                </wp:inline>
              </w:drawing>
            </w:r>
          </w:p>
          <w:p w14:paraId="0AC02F23" w14:textId="77777777" w:rsidR="00035BC4" w:rsidRDefault="00A53B72">
            <w:pPr>
              <w:adjustRightInd w:val="0"/>
              <w:snapToGrid w:val="0"/>
              <w:spacing w:line="360" w:lineRule="auto"/>
              <w:jc w:val="center"/>
              <w:rPr>
                <w:rFonts w:ascii="宋体" w:hAnsi="宋体"/>
                <w:sz w:val="24"/>
                <w:szCs w:val="28"/>
              </w:rPr>
            </w:pPr>
            <w:r>
              <w:rPr>
                <w:rFonts w:ascii="黑体" w:eastAsia="黑体" w:hAnsi="黑体" w:cs="黑体" w:hint="eastAsia"/>
                <w:sz w:val="18"/>
                <w:szCs w:val="18"/>
              </w:rPr>
              <w:t>(</w:t>
            </w:r>
            <w:r>
              <w:rPr>
                <w:rFonts w:eastAsia="黑体"/>
                <w:sz w:val="18"/>
                <w:szCs w:val="18"/>
              </w:rPr>
              <w:t>A</w:t>
            </w:r>
            <w:r>
              <w:rPr>
                <w:rFonts w:ascii="黑体" w:eastAsia="黑体" w:hAnsi="黑体" w:cs="黑体" w:hint="eastAsia"/>
                <w:sz w:val="18"/>
                <w:szCs w:val="18"/>
              </w:rPr>
              <w:t>)</w:t>
            </w:r>
            <w:r>
              <w:rPr>
                <w:rFonts w:eastAsia="黑体"/>
                <w:sz w:val="18"/>
                <w:szCs w:val="18"/>
              </w:rPr>
              <w:t>Choi</w:t>
            </w:r>
            <w:r>
              <w:rPr>
                <w:rFonts w:ascii="黑体" w:eastAsia="黑体" w:hAnsi="黑体" w:cs="黑体" w:hint="eastAsia"/>
                <w:sz w:val="18"/>
                <w:szCs w:val="18"/>
              </w:rPr>
              <w:t>团队电磁驱动的血管介入微型机器人</w:t>
            </w:r>
            <w:r>
              <w:rPr>
                <w:rFonts w:ascii="黑体" w:eastAsia="黑体" w:hAnsi="黑体" w:cs="黑体" w:hint="eastAsia"/>
                <w:sz w:val="18"/>
                <w:szCs w:val="18"/>
              </w:rPr>
              <w:t xml:space="preserve"> </w:t>
            </w:r>
          </w:p>
          <w:p w14:paraId="09DD01AC" w14:textId="77777777" w:rsidR="00035BC4" w:rsidRDefault="00A53B72">
            <w:pPr>
              <w:adjustRightInd w:val="0"/>
              <w:snapToGrid w:val="0"/>
              <w:spacing w:line="360" w:lineRule="auto"/>
              <w:jc w:val="center"/>
              <w:rPr>
                <w:rFonts w:ascii="黑体" w:eastAsia="黑体" w:hAnsi="黑体" w:cs="黑体"/>
                <w:szCs w:val="21"/>
              </w:rPr>
            </w:pPr>
            <w:r>
              <w:rPr>
                <w:rFonts w:ascii="黑体" w:eastAsia="黑体" w:hAnsi="黑体" w:cs="黑体" w:hint="eastAsia"/>
                <w:noProof/>
                <w:szCs w:val="21"/>
              </w:rPr>
              <w:lastRenderedPageBreak/>
              <w:drawing>
                <wp:inline distT="0" distB="0" distL="114300" distR="114300" wp14:anchorId="24600069" wp14:editId="11FC8F18">
                  <wp:extent cx="2750185" cy="1529715"/>
                  <wp:effectExtent l="0" t="0" r="8255" b="9525"/>
                  <wp:docPr id="12" name="图片 12" descr="E:/大四上/血管软体机器人/汇报/开题报告/Nelson终.pngNelson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大四上/血管软体机器人/汇报/开题报告/Nelson终.pngNelson终"/>
                          <pic:cNvPicPr>
                            <a:picLocks noChangeAspect="1"/>
                          </pic:cNvPicPr>
                        </pic:nvPicPr>
                        <pic:blipFill>
                          <a:blip r:embed="rId14"/>
                          <a:srcRect l="1514" r="1243"/>
                          <a:stretch>
                            <a:fillRect/>
                          </a:stretch>
                        </pic:blipFill>
                        <pic:spPr>
                          <a:xfrm>
                            <a:off x="0" y="0"/>
                            <a:ext cx="2750185" cy="1529715"/>
                          </a:xfrm>
                          <a:prstGeom prst="rect">
                            <a:avLst/>
                          </a:prstGeom>
                        </pic:spPr>
                      </pic:pic>
                    </a:graphicData>
                  </a:graphic>
                </wp:inline>
              </w:drawing>
            </w:r>
            <w:r>
              <w:rPr>
                <w:rFonts w:ascii="黑体" w:eastAsia="黑体" w:hAnsi="黑体" w:cs="黑体" w:hint="eastAsia"/>
                <w:noProof/>
                <w:szCs w:val="21"/>
              </w:rPr>
              <w:drawing>
                <wp:inline distT="0" distB="0" distL="114300" distR="114300" wp14:anchorId="210A421E" wp14:editId="21974DCB">
                  <wp:extent cx="2564130" cy="1565910"/>
                  <wp:effectExtent l="0" t="0" r="11430" b="3810"/>
                  <wp:docPr id="13" name="图片 13" descr="E:/大四上/血管软体机器人/汇报/开题报告/徐天添终.png徐天添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大四上/血管软体机器人/汇报/开题报告/徐天添终.png徐天添终"/>
                          <pic:cNvPicPr>
                            <a:picLocks noChangeAspect="1"/>
                          </pic:cNvPicPr>
                        </pic:nvPicPr>
                        <pic:blipFill>
                          <a:blip r:embed="rId15"/>
                          <a:srcRect l="2014" r="331"/>
                          <a:stretch>
                            <a:fillRect/>
                          </a:stretch>
                        </pic:blipFill>
                        <pic:spPr>
                          <a:xfrm>
                            <a:off x="0" y="0"/>
                            <a:ext cx="2564130" cy="1565910"/>
                          </a:xfrm>
                          <a:prstGeom prst="rect">
                            <a:avLst/>
                          </a:prstGeom>
                        </pic:spPr>
                      </pic:pic>
                    </a:graphicData>
                  </a:graphic>
                </wp:inline>
              </w:drawing>
            </w:r>
          </w:p>
          <w:p w14:paraId="7E95E08C" w14:textId="77777777" w:rsidR="00035BC4" w:rsidRDefault="00A53B72">
            <w:pPr>
              <w:adjustRightInd w:val="0"/>
              <w:snapToGrid w:val="0"/>
              <w:spacing w:line="360" w:lineRule="auto"/>
              <w:ind w:firstLineChars="400" w:firstLine="720"/>
              <w:rPr>
                <w:rFonts w:ascii="黑体" w:eastAsia="黑体" w:hAnsi="黑体" w:cs="黑体"/>
                <w:sz w:val="18"/>
                <w:szCs w:val="18"/>
              </w:rPr>
            </w:pPr>
            <w:r>
              <w:rPr>
                <w:rFonts w:eastAsia="黑体"/>
                <w:sz w:val="18"/>
                <w:szCs w:val="18"/>
              </w:rPr>
              <w:t>(B)Nelson</w:t>
            </w:r>
            <w:r>
              <w:rPr>
                <w:rFonts w:ascii="黑体" w:eastAsia="黑体" w:hAnsi="黑体" w:cs="黑体" w:hint="eastAsia"/>
                <w:sz w:val="18"/>
                <w:szCs w:val="18"/>
              </w:rPr>
              <w:t>团队可变刚度的磁性导管机器人</w:t>
            </w:r>
            <w:r>
              <w:rPr>
                <w:rFonts w:ascii="黑体" w:eastAsia="黑体" w:hAnsi="黑体" w:cs="黑体" w:hint="eastAsia"/>
                <w:sz w:val="18"/>
                <w:szCs w:val="18"/>
              </w:rPr>
              <w:t xml:space="preserve">           (</w:t>
            </w:r>
            <w:r>
              <w:rPr>
                <w:rFonts w:eastAsia="黑体"/>
                <w:sz w:val="18"/>
                <w:szCs w:val="18"/>
              </w:rPr>
              <w:t>C</w:t>
            </w:r>
            <w:r>
              <w:rPr>
                <w:rFonts w:ascii="黑体" w:eastAsia="黑体" w:hAnsi="黑体" w:cs="黑体" w:hint="eastAsia"/>
                <w:sz w:val="18"/>
                <w:szCs w:val="18"/>
              </w:rPr>
              <w:t>)</w:t>
            </w:r>
            <w:r>
              <w:rPr>
                <w:rFonts w:ascii="黑体" w:eastAsia="黑体" w:hAnsi="黑体" w:cs="黑体" w:hint="eastAsia"/>
                <w:sz w:val="18"/>
                <w:szCs w:val="18"/>
              </w:rPr>
              <w:t>徐天添团队磁控导丝机器人系统</w:t>
            </w:r>
          </w:p>
          <w:p w14:paraId="56D45C7C" w14:textId="77777777" w:rsidR="00035BC4" w:rsidRDefault="00A53B72">
            <w:pPr>
              <w:adjustRightInd w:val="0"/>
              <w:snapToGrid w:val="0"/>
              <w:spacing w:line="360" w:lineRule="auto"/>
              <w:jc w:val="center"/>
              <w:rPr>
                <w:sz w:val="24"/>
              </w:rPr>
            </w:pPr>
            <w:r>
              <w:rPr>
                <w:rFonts w:ascii="黑体" w:eastAsia="黑体" w:hAnsi="黑体" w:cs="黑体" w:hint="eastAsia"/>
                <w:szCs w:val="21"/>
              </w:rPr>
              <w:t>图</w:t>
            </w:r>
            <w:r>
              <w:rPr>
                <w:rFonts w:ascii="黑体" w:eastAsia="黑体" w:hAnsi="黑体" w:cs="黑体" w:hint="eastAsia"/>
                <w:szCs w:val="21"/>
              </w:rPr>
              <w:t xml:space="preserve">2 </w:t>
            </w:r>
            <w:r>
              <w:rPr>
                <w:rFonts w:ascii="黑体" w:eastAsia="黑体" w:hAnsi="黑体" w:cs="黑体" w:hint="eastAsia"/>
                <w:szCs w:val="21"/>
              </w:rPr>
              <w:t>现有磁控导丝导管系统</w:t>
            </w:r>
          </w:p>
          <w:p w14:paraId="372B5610" w14:textId="77777777" w:rsidR="00035BC4" w:rsidRDefault="00A53B72">
            <w:pPr>
              <w:adjustRightInd w:val="0"/>
              <w:snapToGrid w:val="0"/>
              <w:spacing w:line="360" w:lineRule="auto"/>
              <w:ind w:firstLineChars="200" w:firstLine="480"/>
              <w:rPr>
                <w:sz w:val="24"/>
              </w:rPr>
            </w:pPr>
            <w:r>
              <w:rPr>
                <w:rFonts w:hint="eastAsia"/>
                <w:sz w:val="24"/>
              </w:rPr>
              <w:t>本项目拟建立一套基于硬磁驱动的微型导丝机器人系统，通过电机驱动控制导丝的推进与收回，通过机械臂控制磁铁改变导丝运动方向，实现导丝导管在血管中的可控运动；基于视觉识别结果，对机械臂进行轨迹规划，实现机械臂与导丝机器人协同运动控制；通过研发基于机械臂控制的硬磁导丝机器人的软件平台，为使用者提供一个简洁直观、易于使用的控制界面。最后进行手术原理验证，测试导丝机器人在体外复杂腔道内运动，并能够应用于医学试验及手术过程。本项目期望提高血管介入机器人的自主性、运动精确度，同时完成闭环的跟踪控制，提高</w:t>
            </w:r>
            <w:r>
              <w:rPr>
                <w:rFonts w:hint="eastAsia"/>
                <w:sz w:val="24"/>
              </w:rPr>
              <w:t>VIS</w:t>
            </w:r>
            <w:r>
              <w:rPr>
                <w:rFonts w:hint="eastAsia"/>
                <w:sz w:val="24"/>
              </w:rPr>
              <w:t>手术成功率，降低医生的辐射暴露风险。</w:t>
            </w:r>
          </w:p>
          <w:p w14:paraId="14916B39" w14:textId="6CC22550" w:rsidR="00167554" w:rsidRPr="00167554" w:rsidRDefault="00167554" w:rsidP="00167554">
            <w:pPr>
              <w:spacing w:line="360" w:lineRule="auto"/>
              <w:rPr>
                <w:sz w:val="24"/>
              </w:rPr>
            </w:pPr>
            <w:r>
              <w:tab/>
            </w:r>
            <w:r w:rsidRPr="00167554">
              <w:rPr>
                <w:rFonts w:hint="eastAsia"/>
                <w:sz w:val="24"/>
              </w:rPr>
              <w:t>为精确得到机械臂末端磁铁位置，本项目需要计算得到导丝在磁场作用下的变形后形状，并进行逆向设计，需计算得到导丝的力学性能、永磁体磁场分布等信息。麻省理工学院的赵选贺团队于</w:t>
            </w:r>
            <w:r w:rsidRPr="00167554">
              <w:rPr>
                <w:rFonts w:hint="eastAsia"/>
                <w:sz w:val="24"/>
              </w:rPr>
              <w:t>2</w:t>
            </w:r>
            <w:r w:rsidRPr="00167554">
              <w:rPr>
                <w:sz w:val="24"/>
              </w:rPr>
              <w:t>019</w:t>
            </w:r>
            <w:r w:rsidRPr="00167554">
              <w:rPr>
                <w:rFonts w:hint="eastAsia"/>
                <w:sz w:val="24"/>
              </w:rPr>
              <w:t>年提出了一套合适的理论框架分析硬磁软材料，他们采用非线性场理论来描述与磁场耦合的有限形变，并提出了一种新的本构分类：理想硬磁软材料。该种材料满足两个条件：</w:t>
            </w:r>
            <w:r w:rsidRPr="00167554">
              <w:rPr>
                <w:rFonts w:hint="eastAsia"/>
                <w:sz w:val="24"/>
              </w:rPr>
              <w:t>1</w:t>
            </w:r>
            <w:r w:rsidRPr="00167554">
              <w:rPr>
                <w:rFonts w:hint="eastAsia"/>
                <w:sz w:val="24"/>
              </w:rPr>
              <w:t>、具有剩余磁感应强度</w:t>
            </w:r>
            <w:r w:rsidRPr="00167554">
              <w:rPr>
                <w:rFonts w:hint="eastAsia"/>
                <w:sz w:val="24"/>
              </w:rPr>
              <w:t>2</w:t>
            </w:r>
            <w:r w:rsidRPr="00167554">
              <w:rPr>
                <w:rFonts w:hint="eastAsia"/>
                <w:sz w:val="24"/>
              </w:rPr>
              <w:t>、感应磁通密度与外部施加的激励磁场的磁通密度成正比。赵选贺团队在有限元框架中实现了该理论与本构规律并在材料各种变形模式上发现了模拟预测与实验结果的显著一致性，从而实现了基于硬磁软材料实验的可实现复杂形状变形结构设计。</w:t>
            </w:r>
            <w:r w:rsidRPr="00167554">
              <w:rPr>
                <w:sz w:val="24"/>
              </w:rPr>
              <w:fldChar w:fldCharType="begin"/>
            </w:r>
            <w:r>
              <w:rPr>
                <w:sz w:val="24"/>
              </w:rPr>
              <w:instrText xml:space="preserve"> ADDIN EN.CITE &lt;EndNote&gt;&lt;Cite&gt;&lt;Author&gt;Zhao&lt;/Author&gt;&lt;Year&gt;2019&lt;/Year&gt;&lt;RecNum&gt;8&lt;/RecNum&gt;&lt;DisplayText&gt;[15]&lt;/DisplayText&gt;&lt;record&gt;&lt;rec-number&gt;8&lt;/rec-number&gt;&lt;foreign-keys&gt;&lt;key app="EN" db-id="2er09s2z6psr2be2at7ps5zhtdrt0wzsftre" timestamp="1703678591"&gt;8&lt;/key&gt;&lt;/foreign-keys&gt;&lt;ref-type name="Journal Article"&gt;17&lt;/ref-type&gt;&lt;contributors&gt;&lt;authors&gt;&lt;author&gt;Zhao, Ruike&lt;/author&gt;&lt;author&gt;Kim, Yoonho&lt;/author&gt;&lt;author&gt;Chester, Shawn A.&lt;/author&gt;&lt;author&gt;Sharma, Pradeep&lt;/author&gt;&lt;author&gt;Zhao, Xuanhe&lt;/author&gt;&lt;/authors&gt;&lt;/contributors&gt;&lt;titles&gt;&lt;title&gt;Mechanics of hard-magnetic soft materials&lt;/title&gt;&lt;secondary-title&gt;Journal of the Mechanics and Physics of Solids&lt;/secondary-title&gt;&lt;/titles&gt;&lt;periodical&gt;&lt;full-title&gt;Journal of the Mechanics and Physics of Solids&lt;/full-title&gt;&lt;/periodical&gt;&lt;pages&gt;244-263&lt;/pages&gt;&lt;volume&gt;124&lt;/volume&gt;&lt;section&gt;244&lt;/section&gt;&lt;dates&gt;&lt;year&gt;2019&lt;/year&gt;&lt;/dates&gt;&lt;isbn&gt;00225096&lt;/isbn&gt;&lt;urls&gt;&lt;/urls&gt;&lt;electronic-resource-num&gt;10.1016/j.jmps.2018.10.008&lt;/electronic-resource-num&gt;&lt;/record&gt;&lt;/Cite&gt;&lt;/EndNote&gt;</w:instrText>
            </w:r>
            <w:r w:rsidRPr="00167554">
              <w:rPr>
                <w:sz w:val="24"/>
              </w:rPr>
              <w:fldChar w:fldCharType="separate"/>
            </w:r>
            <w:r>
              <w:rPr>
                <w:noProof/>
                <w:sz w:val="24"/>
              </w:rPr>
              <w:t>[15]</w:t>
            </w:r>
            <w:r w:rsidRPr="00167554">
              <w:rPr>
                <w:sz w:val="24"/>
              </w:rPr>
              <w:fldChar w:fldCharType="end"/>
            </w:r>
          </w:p>
          <w:p w14:paraId="29CB2128" w14:textId="77777777" w:rsidR="00167554" w:rsidRPr="00167554" w:rsidRDefault="00167554" w:rsidP="00167554">
            <w:pPr>
              <w:spacing w:line="360" w:lineRule="auto"/>
              <w:jc w:val="center"/>
              <w:rPr>
                <w:sz w:val="24"/>
              </w:rPr>
            </w:pPr>
            <w:r w:rsidRPr="00167554">
              <w:rPr>
                <w:noProof/>
                <w:sz w:val="24"/>
              </w:rPr>
              <w:lastRenderedPageBreak/>
              <w:drawing>
                <wp:inline distT="0" distB="0" distL="0" distR="0" wp14:anchorId="1E5CC022" wp14:editId="6743A407">
                  <wp:extent cx="4059694" cy="3030279"/>
                  <wp:effectExtent l="0" t="0" r="4445" b="5080"/>
                  <wp:docPr id="199598469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84699" name="图片 1" descr="图示&#10;&#10;描述已自动生成"/>
                          <pic:cNvPicPr/>
                        </pic:nvPicPr>
                        <pic:blipFill>
                          <a:blip r:embed="rId16"/>
                          <a:stretch>
                            <a:fillRect/>
                          </a:stretch>
                        </pic:blipFill>
                        <pic:spPr>
                          <a:xfrm>
                            <a:off x="0" y="0"/>
                            <a:ext cx="4099024" cy="3059636"/>
                          </a:xfrm>
                          <a:prstGeom prst="rect">
                            <a:avLst/>
                          </a:prstGeom>
                        </pic:spPr>
                      </pic:pic>
                    </a:graphicData>
                  </a:graphic>
                </wp:inline>
              </w:drawing>
            </w:r>
          </w:p>
          <w:p w14:paraId="70C3BEE4" w14:textId="06AB6550" w:rsidR="00167554" w:rsidRPr="00167554" w:rsidRDefault="00167554" w:rsidP="00167554">
            <w:pPr>
              <w:spacing w:line="360" w:lineRule="auto"/>
              <w:jc w:val="center"/>
              <w:rPr>
                <w:rFonts w:ascii="黑体" w:eastAsia="黑体" w:hAnsi="黑体"/>
                <w:szCs w:val="21"/>
              </w:rPr>
            </w:pPr>
            <w:r w:rsidRPr="00167554">
              <w:rPr>
                <w:rFonts w:ascii="黑体" w:eastAsia="黑体" w:hAnsi="黑体" w:hint="eastAsia"/>
                <w:szCs w:val="21"/>
              </w:rPr>
              <w:t>图</w:t>
            </w:r>
            <w:r w:rsidR="0069501D">
              <w:rPr>
                <w:rFonts w:ascii="黑体" w:eastAsia="黑体" w:hAnsi="黑体" w:hint="eastAsia"/>
                <w:szCs w:val="21"/>
              </w:rPr>
              <w:t>x</w:t>
            </w:r>
            <w:r w:rsidRPr="00167554">
              <w:rPr>
                <w:rFonts w:ascii="黑体" w:eastAsia="黑体" w:hAnsi="黑体" w:hint="eastAsia"/>
                <w:szCs w:val="21"/>
              </w:rPr>
              <w:t>、硬磁材料与软磁材料的磁滞回线和B</w:t>
            </w:r>
            <w:r w:rsidRPr="00167554">
              <w:rPr>
                <w:rFonts w:ascii="黑体" w:eastAsia="黑体" w:hAnsi="黑体"/>
                <w:szCs w:val="21"/>
              </w:rPr>
              <w:t>-</w:t>
            </w:r>
            <w:r w:rsidRPr="00167554">
              <w:rPr>
                <w:rFonts w:ascii="黑体" w:eastAsia="黑体" w:hAnsi="黑体" w:hint="eastAsia"/>
                <w:szCs w:val="21"/>
              </w:rPr>
              <w:t>H曲线</w:t>
            </w:r>
            <w:r w:rsidRPr="00167554">
              <w:rPr>
                <w:rFonts w:ascii="黑体" w:eastAsia="黑体" w:hAnsi="黑体"/>
                <w:szCs w:val="21"/>
              </w:rPr>
              <w:fldChar w:fldCharType="begin"/>
            </w:r>
            <w:r>
              <w:rPr>
                <w:rFonts w:ascii="黑体" w:eastAsia="黑体" w:hAnsi="黑体"/>
                <w:szCs w:val="21"/>
              </w:rPr>
              <w:instrText xml:space="preserve"> ADDIN EN.CITE &lt;EndNote&gt;&lt;Cite&gt;&lt;Author&gt;Zhao&lt;/Author&gt;&lt;Year&gt;2019&lt;/Year&gt;&lt;RecNum&gt;8&lt;/RecNum&gt;&lt;DisplayText&gt;[15]&lt;/DisplayText&gt;&lt;record&gt;&lt;rec-number&gt;8&lt;/rec-number&gt;&lt;foreign-keys&gt;&lt;key app="EN" db-id="2er09s2z6psr2be2at7ps5zhtdrt0wzsftre" timestamp="1703678591"&gt;8&lt;/key&gt;&lt;/foreign-keys&gt;&lt;ref-type name="Journal Article"&gt;17&lt;/ref-type&gt;&lt;contributors&gt;&lt;authors&gt;&lt;author&gt;Zhao, Ruike&lt;/author&gt;&lt;author&gt;Kim, Yoonho&lt;/author&gt;&lt;author&gt;Chester, Shawn A.&lt;/author&gt;&lt;author&gt;Sharma, Pradeep&lt;/author&gt;&lt;author&gt;Zhao, Xuanhe&lt;/author&gt;&lt;/authors&gt;&lt;/contributors&gt;&lt;titles&gt;&lt;title&gt;Mechanics of hard-magnetic soft materials&lt;/title&gt;&lt;secondary-title&gt;Journal of the Mechanics and Physics of Solids&lt;/secondary-title&gt;&lt;/titles&gt;&lt;periodical&gt;&lt;full-title&gt;Journal of the Mechanics and Physics of Solids&lt;/full-title&gt;&lt;/periodical&gt;&lt;pages&gt;244-263&lt;/pages&gt;&lt;volume&gt;124&lt;/volume&gt;&lt;section&gt;244&lt;/section&gt;&lt;dates&gt;&lt;year&gt;2019&lt;/year&gt;&lt;/dates&gt;&lt;isbn&gt;00225096&lt;/isbn&gt;&lt;urls&gt;&lt;/urls&gt;&lt;electronic-resource-num&gt;10.1016/j.jmps.2018.10.008&lt;/electronic-resource-num&gt;&lt;/record&gt;&lt;/Cite&gt;&lt;/EndNote&gt;</w:instrText>
            </w:r>
            <w:r w:rsidRPr="00167554">
              <w:rPr>
                <w:rFonts w:ascii="黑体" w:eastAsia="黑体" w:hAnsi="黑体"/>
                <w:szCs w:val="21"/>
              </w:rPr>
              <w:fldChar w:fldCharType="separate"/>
            </w:r>
            <w:r>
              <w:rPr>
                <w:rFonts w:ascii="黑体" w:eastAsia="黑体" w:hAnsi="黑体"/>
                <w:noProof/>
                <w:szCs w:val="21"/>
              </w:rPr>
              <w:t>[15]</w:t>
            </w:r>
            <w:r w:rsidRPr="00167554">
              <w:rPr>
                <w:rFonts w:ascii="黑体" w:eastAsia="黑体" w:hAnsi="黑体"/>
                <w:szCs w:val="21"/>
              </w:rPr>
              <w:fldChar w:fldCharType="end"/>
            </w:r>
          </w:p>
          <w:p w14:paraId="207F15FC" w14:textId="67306DDE" w:rsidR="00167554" w:rsidRPr="00167554" w:rsidRDefault="00167554" w:rsidP="00167554">
            <w:pPr>
              <w:spacing w:line="360" w:lineRule="auto"/>
              <w:ind w:firstLine="420"/>
              <w:rPr>
                <w:sz w:val="24"/>
              </w:rPr>
            </w:pPr>
            <w:r w:rsidRPr="00167554">
              <w:rPr>
                <w:rFonts w:hint="eastAsia"/>
                <w:sz w:val="24"/>
              </w:rPr>
              <w:t>对于永磁体磁场分布以及导丝弯曲的动力学模型，由于计算简单等优势，徐天添团队选用偶极子模型</w:t>
            </w:r>
            <w:r w:rsidRPr="00167554">
              <w:rPr>
                <w:sz w:val="24"/>
              </w:rPr>
              <w:fldChar w:fldCharType="begin"/>
            </w:r>
            <w:r>
              <w:rPr>
                <w:sz w:val="24"/>
              </w:rPr>
              <w:instrText xml:space="preserve"> ADDIN EN.CITE &lt;EndNote&gt;&lt;Cite&gt;&lt;Author&gt;Yang&lt;/Author&gt;&lt;Year&gt;2020&lt;/Year&gt;&lt;RecNum&gt;6&lt;/RecNum&gt;&lt;DisplayText&gt;[16]&lt;/DisplayText&gt;&lt;record&gt;&lt;rec-number&gt;6&lt;/rec-number&gt;&lt;foreign-keys&gt;&lt;key app="EN" db-id="2er09s2z6psr2be2at7ps5zhtdrt0wzsftre" timestamp="1703678076"&gt;6&lt;/key&gt;&lt;/foreign-keys&gt;&lt;ref-type name="Journal Article"&gt;17&lt;/ref-type&gt;&lt;contributors&gt;&lt;authors&gt;&lt;author&gt;Yang, Zhengxin&lt;/author&gt;&lt;author&gt;Zhang, Li&lt;/author&gt;&lt;/authors&gt;&lt;/contributors&gt;&lt;titles&gt;&lt;title&gt;Magnetic Actuation Systems for Miniature Robots: A Review&lt;/title&gt;&lt;secondary-title&gt;Advanced Intelligent Systems&lt;/secondary-title&gt;&lt;/titles&gt;&lt;periodical&gt;&lt;full-title&gt;Advanced Intelligent Systems&lt;/full-title&gt;&lt;/periodical&gt;&lt;volume&gt;2&lt;/volume&gt;&lt;number&gt;9&lt;/number&gt;&lt;dates&gt;&lt;year&gt;2020&lt;/year&gt;&lt;/dates&gt;&lt;isbn&gt;2640-4567&amp;#xD;2640-4567&lt;/isbn&gt;&lt;urls&gt;&lt;/urls&gt;&lt;electronic-resource-num&gt;10.1002/aisy.202000082&lt;/electronic-resource-num&gt;&lt;/record&gt;&lt;/Cite&gt;&lt;/EndNote&gt;</w:instrText>
            </w:r>
            <w:r w:rsidRPr="00167554">
              <w:rPr>
                <w:sz w:val="24"/>
              </w:rPr>
              <w:fldChar w:fldCharType="separate"/>
            </w:r>
            <w:r>
              <w:rPr>
                <w:noProof/>
                <w:sz w:val="24"/>
              </w:rPr>
              <w:t>[16]</w:t>
            </w:r>
            <w:r w:rsidRPr="00167554">
              <w:rPr>
                <w:sz w:val="24"/>
              </w:rPr>
              <w:fldChar w:fldCharType="end"/>
            </w:r>
            <w:r w:rsidRPr="00167554">
              <w:rPr>
                <w:rFonts w:hint="eastAsia"/>
                <w:sz w:val="24"/>
              </w:rPr>
              <w:t>，并将永磁体近似看作点源，即可得到磁场</w:t>
            </w:r>
            <w:r w:rsidRPr="00167554">
              <w:rPr>
                <w:rFonts w:hint="eastAsia"/>
                <w:sz w:val="24"/>
              </w:rPr>
              <w:t>B</w:t>
            </w:r>
            <w:r w:rsidRPr="00167554">
              <w:rPr>
                <w:rFonts w:hint="eastAsia"/>
                <w:sz w:val="24"/>
              </w:rPr>
              <w:t>的分布，配合导丝头部磁体的磁矩矢量计算得到磁驱动的力与力矩模型。对于导丝的形状预测，该团队首先采用了基于常曲率假设下的欧拉</w:t>
            </w:r>
            <w:r w:rsidRPr="00167554">
              <w:rPr>
                <w:rFonts w:hint="eastAsia"/>
                <w:sz w:val="24"/>
              </w:rPr>
              <w:t>-</w:t>
            </w:r>
            <w:r w:rsidRPr="00167554">
              <w:rPr>
                <w:rFonts w:hint="eastAsia"/>
                <w:sz w:val="24"/>
              </w:rPr>
              <w:t>伯努利梁模型，计算得到导丝头部刚度后，基于迭代求解即可得到常曲率的值。但常曲率并不符合实际情况，因而基于常曲率得到的预测效果并不非常显著，进一步得，徐天添团队为了更为精确得预测导丝头部的形状，抛开常曲率假设并引入</w:t>
            </w:r>
            <w:proofErr w:type="spellStart"/>
            <w:r w:rsidRPr="00167554">
              <w:rPr>
                <w:rFonts w:hint="eastAsia"/>
                <w:sz w:val="24"/>
              </w:rPr>
              <w:t>Cosserat</w:t>
            </w:r>
            <w:proofErr w:type="spellEnd"/>
            <w:r w:rsidRPr="00167554">
              <w:rPr>
                <w:rFonts w:hint="eastAsia"/>
                <w:sz w:val="24"/>
              </w:rPr>
              <w:t>弹性杆理论将其与偶极子磁场模型相结合，以沿杆的弧长作为坐标，将各位置杆的位资设为未知变量。搭建在静力平衡下的非线性常微分方程组，并根据实际情况给出了对应的边界条件，在数值求解后得到了更为准确的预测结果。之后，徐天添团队又给出了导丝运动速度与电机转速之间的运动学关系，基于次进行轨迹规划等一系列后续操作</w:t>
            </w:r>
            <w:r w:rsidRPr="00167554">
              <w:rPr>
                <w:sz w:val="24"/>
              </w:rPr>
              <w:fldChar w:fldCharType="begin"/>
            </w:r>
            <w:r>
              <w:rPr>
                <w:sz w:val="24"/>
              </w:rPr>
              <w:instrText xml:space="preserve"> ADDIN EN.CITE &lt;EndNote&gt;&lt;Cite&gt;&lt;Author&gt;Fu&lt;/Author&gt;&lt;Year&gt;2023&lt;/Year&gt;&lt;RecNum&gt;7&lt;/RecNum&gt;&lt;DisplayText&gt;[17]&lt;/DisplayText&gt;&lt;record&gt;&lt;rec-number&gt;7&lt;/rec-number&gt;&lt;foreign-keys&gt;&lt;key app="EN" db-id="2er09s2z6psr2be2at7ps5zhtdrt0wzsftre" timestamp="1703678097"&gt;7&lt;/key&gt;&lt;/foreign-keys&gt;&lt;ref-type name="Journal Article"&gt;17&lt;/ref-type&gt;&lt;contributors&gt;&lt;authors&gt;&lt;author&gt;Fu, Shixiong&lt;/author&gt;&lt;author&gt;Chen, Binghan&lt;/author&gt;&lt;author&gt;Li, Dong&lt;/author&gt;&lt;author&gt;Han, Jianguo&lt;/author&gt;&lt;author&gt;Xu, Sheng&lt;/author&gt;&lt;author&gt;Wang, Shu&lt;/author&gt;&lt;author&gt;Huang, Chenyang&lt;/author&gt;&lt;author&gt;Qiu, Ming&lt;/author&gt;&lt;author&gt;Cheng, Si&lt;/author&gt;&lt;author&gt;Wu, Xinyu&lt;/author&gt;&lt;author&gt;Zhang, Li&lt;/author&gt;&lt;author&gt;Du, Shiwei&lt;/author&gt;&lt;author&gt;Xu, Tiantian&lt;/author&gt;&lt;/authors&gt;&lt;/contributors&gt;&lt;titles&gt;&lt;title&gt;A Magnetically Controlled Guidewire Robot System with Steering and Propulsion Capabilities for Vascular Interventional Surgery&lt;/title&gt;&lt;secondary-title&gt;Advanced Intelligent Systems&lt;/secondary-title&gt;&lt;/titles&gt;&lt;periodical&gt;&lt;full-title&gt;Advanced Intelligent Systems&lt;/full-title&gt;&lt;/periodical&gt;&lt;volume&gt;5&lt;/volume&gt;&lt;number&gt;11&lt;/number&gt;&lt;dates&gt;&lt;year&gt;2023&lt;/year&gt;&lt;/dates&gt;&lt;isbn&gt;2640-4567&amp;#xD;2640-4567&lt;/isbn&gt;&lt;urls&gt;&lt;/urls&gt;&lt;electronic-resource-num&gt;10.1002/aisy.202300267&lt;/electronic-resource-num&gt;&lt;/record&gt;&lt;/Cite&gt;&lt;/EndNote&gt;</w:instrText>
            </w:r>
            <w:r w:rsidRPr="00167554">
              <w:rPr>
                <w:sz w:val="24"/>
              </w:rPr>
              <w:fldChar w:fldCharType="separate"/>
            </w:r>
            <w:r>
              <w:rPr>
                <w:noProof/>
                <w:sz w:val="24"/>
              </w:rPr>
              <w:t>[17]</w:t>
            </w:r>
            <w:r w:rsidRPr="00167554">
              <w:rPr>
                <w:sz w:val="24"/>
              </w:rPr>
              <w:fldChar w:fldCharType="end"/>
            </w:r>
          </w:p>
          <w:p w14:paraId="467B2044" w14:textId="7E5D508B" w:rsidR="00167554" w:rsidRPr="00167554" w:rsidRDefault="00B32CDD" w:rsidP="00167554">
            <w:pPr>
              <w:spacing w:line="360" w:lineRule="auto"/>
              <w:rPr>
                <w:sz w:val="24"/>
              </w:rPr>
            </w:pPr>
            <w:r w:rsidRPr="00167554">
              <w:rPr>
                <w:rFonts w:ascii="黑体" w:eastAsia="黑体" w:hAnsi="黑体"/>
                <w:noProof/>
                <w:szCs w:val="21"/>
              </w:rPr>
              <w:lastRenderedPageBreak/>
              <w:drawing>
                <wp:inline distT="0" distB="0" distL="0" distR="0" wp14:anchorId="5CE7EA04" wp14:editId="48098F84">
                  <wp:extent cx="2400300" cy="1778000"/>
                  <wp:effectExtent l="0" t="0" r="0" b="0"/>
                  <wp:docPr id="45070536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05364" name="图片 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2400300" cy="1778000"/>
                          </a:xfrm>
                          <a:prstGeom prst="rect">
                            <a:avLst/>
                          </a:prstGeom>
                        </pic:spPr>
                      </pic:pic>
                    </a:graphicData>
                  </a:graphic>
                </wp:inline>
              </w:drawing>
            </w:r>
            <w:r w:rsidR="00167554" w:rsidRPr="00167554">
              <w:rPr>
                <w:noProof/>
                <w:sz w:val="24"/>
              </w:rPr>
              <w:drawing>
                <wp:anchor distT="0" distB="0" distL="114300" distR="114300" simplePos="0" relativeHeight="251660288" behindDoc="0" locked="0" layoutInCell="1" allowOverlap="1" wp14:anchorId="28F88BEB" wp14:editId="621C7502">
                  <wp:simplePos x="0" y="0"/>
                  <wp:positionH relativeFrom="column">
                    <wp:posOffset>2865120</wp:posOffset>
                  </wp:positionH>
                  <wp:positionV relativeFrom="paragraph">
                    <wp:posOffset>297180</wp:posOffset>
                  </wp:positionV>
                  <wp:extent cx="2356485" cy="1778000"/>
                  <wp:effectExtent l="0" t="0" r="5715" b="0"/>
                  <wp:wrapTopAndBottom/>
                  <wp:docPr id="9906212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2129" name="图片 1" descr="图示&#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2356485" cy="1778000"/>
                          </a:xfrm>
                          <a:prstGeom prst="rect">
                            <a:avLst/>
                          </a:prstGeom>
                        </pic:spPr>
                      </pic:pic>
                    </a:graphicData>
                  </a:graphic>
                  <wp14:sizeRelH relativeFrom="page">
                    <wp14:pctWidth>0</wp14:pctWidth>
                  </wp14:sizeRelH>
                  <wp14:sizeRelV relativeFrom="page">
                    <wp14:pctHeight>0</wp14:pctHeight>
                  </wp14:sizeRelV>
                </wp:anchor>
              </w:drawing>
            </w:r>
          </w:p>
          <w:p w14:paraId="7C91A19F" w14:textId="385BAC21" w:rsidR="00167554" w:rsidRPr="00167554" w:rsidRDefault="00167554" w:rsidP="00167554">
            <w:pPr>
              <w:spacing w:line="360" w:lineRule="auto"/>
              <w:ind w:firstLineChars="150" w:firstLine="315"/>
              <w:jc w:val="left"/>
              <w:rPr>
                <w:rFonts w:ascii="黑体" w:eastAsia="黑体" w:hAnsi="黑体"/>
                <w:szCs w:val="21"/>
              </w:rPr>
            </w:pPr>
            <w:r w:rsidRPr="00167554">
              <w:rPr>
                <w:rFonts w:ascii="黑体" w:eastAsia="黑体" w:hAnsi="黑体" w:hint="eastAsia"/>
                <w:szCs w:val="21"/>
              </w:rPr>
              <w:t>图</w:t>
            </w:r>
            <w:r w:rsidR="0069501D">
              <w:rPr>
                <w:rFonts w:ascii="黑体" w:eastAsia="黑体" w:hAnsi="黑体" w:hint="eastAsia"/>
                <w:szCs w:val="21"/>
              </w:rPr>
              <w:t>x</w:t>
            </w:r>
            <w:r w:rsidRPr="00167554">
              <w:rPr>
                <w:rFonts w:ascii="黑体" w:eastAsia="黑体" w:hAnsi="黑体" w:hint="eastAsia"/>
                <w:szCs w:val="21"/>
              </w:rPr>
              <w:t>、偏转角与磁场强度的关系</w:t>
            </w:r>
            <w:r>
              <w:rPr>
                <w:rFonts w:ascii="黑体" w:eastAsia="黑体" w:hAnsi="黑体"/>
                <w:szCs w:val="21"/>
              </w:rPr>
              <w:fldChar w:fldCharType="begin"/>
            </w:r>
            <w:r>
              <w:rPr>
                <w:rFonts w:ascii="黑体" w:eastAsia="黑体" w:hAnsi="黑体"/>
                <w:szCs w:val="21"/>
              </w:rPr>
              <w:instrText xml:space="preserve"> ADDIN EN.CITE &lt;EndNote&gt;&lt;Cite&gt;&lt;Author&gt;Fu&lt;/Author&gt;&lt;Year&gt;2023&lt;/Year&gt;&lt;RecNum&gt;7&lt;/RecNum&gt;&lt;DisplayText&gt;[17]&lt;/DisplayText&gt;&lt;record&gt;&lt;rec-number&gt;7&lt;/rec-number&gt;&lt;foreign-keys&gt;&lt;key app="EN" db-id="2er09s2z6psr2be2at7ps5zhtdrt0wzsftre" timestamp="1703678097"&gt;7&lt;/key&gt;&lt;/foreign-keys&gt;&lt;ref-type name="Journal Article"&gt;17&lt;/ref-type&gt;&lt;contributors&gt;&lt;authors&gt;&lt;author&gt;Fu, Shixiong&lt;/author&gt;&lt;author&gt;Chen, Binghan&lt;/author&gt;&lt;author&gt;Li, Dong&lt;/author&gt;&lt;author&gt;Han, Jianguo&lt;/author&gt;&lt;author&gt;Xu, Sheng&lt;/author&gt;&lt;author&gt;Wang, Shu&lt;/author&gt;&lt;author&gt;Huang, Chenyang&lt;/author&gt;&lt;author&gt;Qiu, Ming&lt;/author&gt;&lt;author&gt;Cheng, Si&lt;/author&gt;&lt;author&gt;Wu, Xinyu&lt;/author&gt;&lt;author&gt;Zhang, Li&lt;/author&gt;&lt;author&gt;Du, Shiwei&lt;/author&gt;&lt;author&gt;Xu, Tiantian&lt;/author&gt;&lt;/authors&gt;&lt;/contributors&gt;&lt;titles&gt;&lt;title&gt;A Magnetically Controlled Guidewire Robot System with Steering and Propulsion Capabilities for Vascular Interventional Surgery&lt;/title&gt;&lt;secondary-title&gt;Advanced Intelligent Systems&lt;/secondary-title&gt;&lt;/titles&gt;&lt;periodical&gt;&lt;full-title&gt;Advanced Intelligent Systems&lt;/full-title&gt;&lt;/periodical&gt;&lt;volume&gt;5&lt;/volume&gt;&lt;number&gt;11&lt;/number&gt;&lt;dates&gt;&lt;year&gt;2023&lt;/year&gt;&lt;/dates&gt;&lt;isbn&gt;2640-4567&amp;#xD;2640-4567&lt;/isbn&gt;&lt;urls&gt;&lt;/urls&gt;&lt;electronic-resource-num&gt;10.1002/aisy.202300267&lt;/electronic-resource-num&gt;&lt;/record&gt;&lt;/Cite&gt;&lt;/EndNote&gt;</w:instrText>
            </w:r>
            <w:r>
              <w:rPr>
                <w:rFonts w:ascii="黑体" w:eastAsia="黑体" w:hAnsi="黑体"/>
                <w:szCs w:val="21"/>
              </w:rPr>
              <w:fldChar w:fldCharType="separate"/>
            </w:r>
            <w:r>
              <w:rPr>
                <w:rFonts w:ascii="黑体" w:eastAsia="黑体" w:hAnsi="黑体"/>
                <w:noProof/>
                <w:szCs w:val="21"/>
              </w:rPr>
              <w:t>[17]</w:t>
            </w:r>
            <w:r>
              <w:rPr>
                <w:rFonts w:ascii="黑体" w:eastAsia="黑体" w:hAnsi="黑体"/>
                <w:szCs w:val="21"/>
              </w:rPr>
              <w:fldChar w:fldCharType="end"/>
            </w:r>
            <w:r w:rsidRPr="00167554">
              <w:rPr>
                <w:rFonts w:ascii="黑体" w:eastAsia="黑体" w:hAnsi="黑体"/>
                <w:szCs w:val="21"/>
              </w:rPr>
              <w:t xml:space="preserve">  </w:t>
            </w:r>
            <w:r>
              <w:rPr>
                <w:rFonts w:ascii="黑体" w:eastAsia="黑体" w:hAnsi="黑体"/>
                <w:szCs w:val="21"/>
              </w:rPr>
              <w:t xml:space="preserve">         </w:t>
            </w:r>
            <w:r w:rsidRPr="00167554">
              <w:rPr>
                <w:rFonts w:ascii="黑体" w:eastAsia="黑体" w:hAnsi="黑体" w:hint="eastAsia"/>
                <w:szCs w:val="21"/>
              </w:rPr>
              <w:t>图</w:t>
            </w:r>
            <w:r w:rsidR="0069501D">
              <w:rPr>
                <w:rFonts w:ascii="黑体" w:eastAsia="黑体" w:hAnsi="黑体" w:hint="eastAsia"/>
                <w:szCs w:val="21"/>
              </w:rPr>
              <w:t>x</w:t>
            </w:r>
            <w:r w:rsidRPr="00167554">
              <w:rPr>
                <w:rFonts w:ascii="黑体" w:eastAsia="黑体" w:hAnsi="黑体" w:hint="eastAsia"/>
                <w:szCs w:val="21"/>
              </w:rPr>
              <w:t>、COMSOL仿真下磁导丝偏转角</w:t>
            </w:r>
            <w:r w:rsidRPr="00167554">
              <w:rPr>
                <w:rFonts w:ascii="黑体" w:eastAsia="黑体" w:hAnsi="黑体"/>
                <w:szCs w:val="21"/>
              </w:rPr>
              <w:fldChar w:fldCharType="begin"/>
            </w:r>
            <w:r>
              <w:rPr>
                <w:rFonts w:ascii="黑体" w:eastAsia="黑体" w:hAnsi="黑体"/>
                <w:szCs w:val="21"/>
              </w:rPr>
              <w:instrText xml:space="preserve"> ADDIN EN.CITE &lt;EndNote&gt;&lt;Cite&gt;&lt;Author&gt;Fu&lt;/Author&gt;&lt;Year&gt;2023&lt;/Year&gt;&lt;RecNum&gt;7&lt;/RecNum&gt;&lt;DisplayText&gt;[17]&lt;/DisplayText&gt;&lt;record&gt;&lt;rec-number&gt;7&lt;/rec-number&gt;&lt;foreign-keys&gt;&lt;key app="EN" db-id="2er09s2z6psr2be2at7ps5zhtdrt0wzsftre" timestamp="1703678097"&gt;7&lt;/key&gt;&lt;/foreign-keys&gt;&lt;ref-type name="Journal Article"&gt;17&lt;/ref-type&gt;&lt;contributors&gt;&lt;authors&gt;&lt;author&gt;Fu, Shixiong&lt;/author&gt;&lt;author&gt;Chen, Binghan&lt;/author&gt;&lt;author&gt;Li, Dong&lt;/author&gt;&lt;author&gt;Han, Jianguo&lt;/author&gt;&lt;author&gt;Xu, Sheng&lt;/author&gt;&lt;author&gt;Wang, Shu&lt;/author&gt;&lt;author&gt;Huang, Chenyang&lt;/author&gt;&lt;author&gt;Qiu, Ming&lt;/author&gt;&lt;author&gt;Cheng, Si&lt;/author&gt;&lt;author&gt;Wu, Xinyu&lt;/author&gt;&lt;author&gt;Zhang, Li&lt;/author&gt;&lt;author&gt;Du, Shiwei&lt;/author&gt;&lt;author&gt;Xu, Tiantian&lt;/author&gt;&lt;/authors&gt;&lt;/contributors&gt;&lt;titles&gt;&lt;title&gt;A Magnetically Controlled Guidewire Robot System with Steering and Propulsion Capabilities for Vascular Interventional Surgery&lt;/title&gt;&lt;secondary-title&gt;Advanced Intelligent Systems&lt;/secondary-title&gt;&lt;/titles&gt;&lt;periodical&gt;&lt;full-title&gt;Advanced Intelligent Systems&lt;/full-title&gt;&lt;/periodical&gt;&lt;volume&gt;5&lt;/volume&gt;&lt;number&gt;11&lt;/number&gt;&lt;dates&gt;&lt;year&gt;2023&lt;/year&gt;&lt;/dates&gt;&lt;isbn&gt;2640-4567&amp;#xD;2640-4567&lt;/isbn&gt;&lt;urls&gt;&lt;/urls&gt;&lt;electronic-resource-num&gt;10.1002/aisy.202300267&lt;/electronic-resource-num&gt;&lt;/record&gt;&lt;/Cite&gt;&lt;/EndNote&gt;</w:instrText>
            </w:r>
            <w:r w:rsidRPr="00167554">
              <w:rPr>
                <w:rFonts w:ascii="黑体" w:eastAsia="黑体" w:hAnsi="黑体"/>
                <w:szCs w:val="21"/>
              </w:rPr>
              <w:fldChar w:fldCharType="separate"/>
            </w:r>
            <w:r>
              <w:rPr>
                <w:rFonts w:ascii="黑体" w:eastAsia="黑体" w:hAnsi="黑体"/>
                <w:noProof/>
                <w:szCs w:val="21"/>
              </w:rPr>
              <w:t>[17]</w:t>
            </w:r>
            <w:r w:rsidRPr="00167554">
              <w:rPr>
                <w:rFonts w:ascii="黑体" w:eastAsia="黑体" w:hAnsi="黑体"/>
                <w:szCs w:val="21"/>
              </w:rPr>
              <w:fldChar w:fldCharType="end"/>
            </w:r>
          </w:p>
          <w:p w14:paraId="79F2578E" w14:textId="7DED3BA3" w:rsidR="00167554" w:rsidRPr="00167554" w:rsidRDefault="00167554" w:rsidP="00167554">
            <w:pPr>
              <w:spacing w:line="360" w:lineRule="auto"/>
              <w:jc w:val="left"/>
              <w:rPr>
                <w:sz w:val="24"/>
              </w:rPr>
            </w:pPr>
            <w:r w:rsidRPr="00167554">
              <w:rPr>
                <w:noProof/>
                <w:sz w:val="24"/>
              </w:rPr>
              <w:lastRenderedPageBreak/>
              <w:drawing>
                <wp:anchor distT="0" distB="0" distL="114300" distR="114300" simplePos="0" relativeHeight="251661312" behindDoc="0" locked="0" layoutInCell="1" allowOverlap="1" wp14:anchorId="48B2830D" wp14:editId="66F165AF">
                  <wp:simplePos x="0" y="0"/>
                  <wp:positionH relativeFrom="column">
                    <wp:posOffset>610235</wp:posOffset>
                  </wp:positionH>
                  <wp:positionV relativeFrom="paragraph">
                    <wp:posOffset>2383081</wp:posOffset>
                  </wp:positionV>
                  <wp:extent cx="4293870" cy="3684270"/>
                  <wp:effectExtent l="0" t="0" r="0" b="0"/>
                  <wp:wrapTopAndBottom/>
                  <wp:docPr id="16846610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6100" name="图片 1" descr="图片包含 图示&#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293870" cy="3684270"/>
                          </a:xfrm>
                          <a:prstGeom prst="rect">
                            <a:avLst/>
                          </a:prstGeom>
                        </pic:spPr>
                      </pic:pic>
                    </a:graphicData>
                  </a:graphic>
                  <wp14:sizeRelH relativeFrom="page">
                    <wp14:pctWidth>0</wp14:pctWidth>
                  </wp14:sizeRelH>
                  <wp14:sizeRelV relativeFrom="page">
                    <wp14:pctHeight>0</wp14:pctHeight>
                  </wp14:sizeRelV>
                </wp:anchor>
              </w:drawing>
            </w:r>
            <w:r w:rsidRPr="00167554">
              <w:rPr>
                <w:sz w:val="24"/>
              </w:rPr>
              <w:tab/>
            </w:r>
            <w:r w:rsidRPr="00167554">
              <w:rPr>
                <w:rFonts w:hint="eastAsia"/>
                <w:sz w:val="24"/>
              </w:rPr>
              <w:t>随后又有文献提出了基于最小势能法的计算方法，此方法考虑到了磁势能、重力势能以及材料应变能，对每个微元的利用材料力学性能、磁场分布以及重力方向得到其势能并积分。对于总势能利用最小势能法得到导丝扭转角度以及中心线轴向应变关于导丝弧长坐标的常微分方程进行求解，完成对于导丝形状的预测。更进一步得，这一方法提出了一种逆向设计的思路。先给出导丝的期望位资，将外部磁场大小以及导丝充磁方向作为变量，优化函数设置为导丝的预测位资与期望位资之间的偏差，以最小化优化函数为目标，从而可以计算得到最优的外部磁场大小以及导丝充磁方向。</w:t>
            </w:r>
            <w:r w:rsidRPr="00167554">
              <w:rPr>
                <w:sz w:val="24"/>
              </w:rPr>
              <w:fldChar w:fldCharType="begin"/>
            </w:r>
            <w:r>
              <w:rPr>
                <w:sz w:val="24"/>
              </w:rPr>
              <w:instrText xml:space="preserve"> ADDIN EN.CITE &lt;EndNote&gt;&lt;Cite&gt;&lt;Author&gt;Wang&lt;/Author&gt;&lt;Year&gt;2023&lt;/Year&gt;&lt;RecNum&gt;9&lt;/RecNum&gt;&lt;DisplayText&gt;[18]&lt;/DisplayText&gt;&lt;record&gt;&lt;rec-number&gt;9&lt;/rec-number&gt;&lt;foreign-keys&gt;&lt;key app="EN" db-id="2er09s2z6psr2be2at7ps5zhtdrt0wzsftre" timestamp="1703680945"&gt;9&lt;/key&gt;&lt;/foreign-keys&gt;&lt;ref-type name="Journal Article"&gt;17&lt;/ref-type&gt;&lt;contributors&gt;&lt;authors&gt;&lt;author&gt;Wang, Jinqiang&lt;/author&gt;&lt;author&gt;Wang, Dong&lt;/author&gt;&lt;author&gt;Dong, Le&lt;/author&gt;&lt;author&gt;Zhang, Mengjie&lt;/author&gt;&lt;author&gt;Gu, Guoying&lt;/author&gt;&lt;/authors&gt;&lt;/contributors&gt;&lt;titles&gt;&lt;title&gt;Analytical Modeling and Inverse Design of Centimeter-Scale Hard-Magnetic Soft Robots&lt;/title&gt;&lt;secondary-title&gt;IEEE Transactions on Automation Science and Engineering&lt;/secondary-title&gt;&lt;/titles&gt;&lt;periodical&gt;&lt;full-title&gt;IEEE Transactions on Automation Science and Engineering&lt;/full-title&gt;&lt;/periodical&gt;&lt;pages&gt;1-12&lt;/pages&gt;&lt;section&gt;1&lt;/section&gt;&lt;dates&gt;&lt;year&gt;2023&lt;/year&gt;&lt;/dates&gt;&lt;isbn&gt;1545-5955&amp;#xD;1558-3783&lt;/isbn&gt;&lt;urls&gt;&lt;/urls&gt;&lt;electronic-resource-num&gt;10.1109/tase.2023.3313395&lt;/electronic-resource-num&gt;&lt;/record&gt;&lt;/Cite&gt;&lt;/EndNote&gt;</w:instrText>
            </w:r>
            <w:r w:rsidRPr="00167554">
              <w:rPr>
                <w:sz w:val="24"/>
              </w:rPr>
              <w:fldChar w:fldCharType="separate"/>
            </w:r>
            <w:r>
              <w:rPr>
                <w:noProof/>
                <w:sz w:val="24"/>
              </w:rPr>
              <w:t>[18]</w:t>
            </w:r>
            <w:r w:rsidRPr="00167554">
              <w:rPr>
                <w:sz w:val="24"/>
              </w:rPr>
              <w:fldChar w:fldCharType="end"/>
            </w:r>
          </w:p>
          <w:p w14:paraId="2BECE407" w14:textId="1C6DCC01" w:rsidR="00167554" w:rsidRPr="00167554" w:rsidRDefault="00167554" w:rsidP="00167554">
            <w:pPr>
              <w:spacing w:line="360" w:lineRule="auto"/>
              <w:jc w:val="center"/>
              <w:rPr>
                <w:sz w:val="24"/>
              </w:rPr>
            </w:pPr>
            <w:r w:rsidRPr="00167554">
              <w:rPr>
                <w:rFonts w:hint="eastAsia"/>
                <w:sz w:val="24"/>
              </w:rPr>
              <w:t>图</w:t>
            </w:r>
            <w:r w:rsidR="0069501D">
              <w:rPr>
                <w:rFonts w:hint="eastAsia"/>
                <w:sz w:val="24"/>
              </w:rPr>
              <w:t>x</w:t>
            </w:r>
            <w:r w:rsidRPr="00167554">
              <w:rPr>
                <w:rFonts w:hint="eastAsia"/>
                <w:sz w:val="24"/>
              </w:rPr>
              <w:t>、基于逆向设计的磁导丝机器人</w:t>
            </w:r>
            <w:r w:rsidRPr="00167554">
              <w:rPr>
                <w:sz w:val="24"/>
              </w:rPr>
              <w:fldChar w:fldCharType="begin"/>
            </w:r>
            <w:r>
              <w:rPr>
                <w:sz w:val="24"/>
              </w:rPr>
              <w:instrText xml:space="preserve"> ADDIN EN.CITE &lt;EndNote&gt;&lt;Cite&gt;&lt;Author&gt;Wang&lt;/Author&gt;&lt;Year&gt;2023&lt;/Year&gt;&lt;RecNum&gt;9&lt;/RecNum&gt;&lt;DisplayText&gt;[18]&lt;/DisplayText&gt;&lt;record&gt;&lt;rec-number&gt;9&lt;/rec-number&gt;&lt;foreign-keys&gt;&lt;key app="EN" db-id="2er09s2z6psr2be2at7ps5zhtdrt0wzsftre" timestamp="1703680945"&gt;9&lt;/key&gt;&lt;/foreign-keys&gt;&lt;ref-type name="Journal Article"&gt;17&lt;/ref-type&gt;&lt;contributors&gt;&lt;authors&gt;&lt;author&gt;Wang, Jinqiang&lt;/author&gt;&lt;author&gt;Wang, Dong&lt;/author&gt;&lt;author&gt;Dong, Le&lt;/author&gt;&lt;author&gt;Zhang, Mengjie&lt;/author&gt;&lt;author&gt;Gu, Guoying&lt;/author&gt;&lt;/authors&gt;&lt;/contributors&gt;&lt;titles&gt;&lt;title&gt;Analytical Modeling and Inverse Design of Centimeter-Scale Hard-Magnetic Soft Robots&lt;/title&gt;&lt;secondary-title&gt;IEEE Transactions on Automation Science and Engineering&lt;/secondary-title&gt;&lt;/titles&gt;&lt;periodical&gt;&lt;full-title&gt;IEEE Transactions on Automation Science and Engineering&lt;/full-title&gt;&lt;/periodical&gt;&lt;pages&gt;1-12&lt;/pages&gt;&lt;section&gt;1&lt;/section&gt;&lt;dates&gt;&lt;year&gt;2023&lt;/year&gt;&lt;/dates&gt;&lt;isbn&gt;1545-5955&amp;#xD;1558-3783&lt;/isbn&gt;&lt;urls&gt;&lt;/urls&gt;&lt;electronic-resource-num&gt;10.1109/tase.2023.3313395&lt;/electronic-resource-num&gt;&lt;/record&gt;&lt;/Cite&gt;&lt;/EndNote&gt;</w:instrText>
            </w:r>
            <w:r w:rsidRPr="00167554">
              <w:rPr>
                <w:sz w:val="24"/>
              </w:rPr>
              <w:fldChar w:fldCharType="separate"/>
            </w:r>
            <w:r>
              <w:rPr>
                <w:noProof/>
                <w:sz w:val="24"/>
              </w:rPr>
              <w:t>[18]</w:t>
            </w:r>
            <w:r w:rsidRPr="00167554">
              <w:rPr>
                <w:sz w:val="24"/>
              </w:rPr>
              <w:fldChar w:fldCharType="end"/>
            </w:r>
          </w:p>
        </w:tc>
      </w:tr>
    </w:tbl>
    <w:p w14:paraId="7C5176C3" w14:textId="77777777" w:rsidR="00035BC4" w:rsidRDefault="00035BC4">
      <w:pPr>
        <w:tabs>
          <w:tab w:val="left" w:pos="8222"/>
        </w:tabs>
        <w:ind w:right="-216"/>
        <w:jc w:val="left"/>
        <w:rPr>
          <w:rFonts w:ascii="宋体" w:hAnsi="宋体"/>
          <w:sz w:val="18"/>
          <w:szCs w:val="18"/>
          <w:u w:val="single"/>
        </w:rPr>
      </w:pPr>
    </w:p>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0"/>
      </w:tblGrid>
      <w:tr w:rsidR="00035BC4" w14:paraId="2B9F6B42" w14:textId="77777777">
        <w:trPr>
          <w:trHeight w:val="13303"/>
          <w:jc w:val="center"/>
        </w:trPr>
        <w:tc>
          <w:tcPr>
            <w:tcW w:w="8610" w:type="dxa"/>
          </w:tcPr>
          <w:p w14:paraId="5C4612C5" w14:textId="77777777" w:rsidR="00035BC4" w:rsidRDefault="00A53B72">
            <w:pPr>
              <w:adjustRightInd w:val="0"/>
              <w:snapToGrid w:val="0"/>
              <w:spacing w:line="240" w:lineRule="atLeast"/>
              <w:jc w:val="left"/>
              <w:rPr>
                <w:rFonts w:ascii="宋体" w:hAnsi="宋体"/>
                <w:color w:val="0070C0"/>
                <w:sz w:val="24"/>
              </w:rPr>
            </w:pPr>
            <w:r>
              <w:rPr>
                <w:rFonts w:ascii="宋体" w:hAnsi="宋体" w:hint="eastAsia"/>
                <w:color w:val="0070C0"/>
                <w:sz w:val="24"/>
              </w:rPr>
              <w:lastRenderedPageBreak/>
              <w:t>项目需求与设计规范书：</w:t>
            </w:r>
          </w:p>
          <w:p w14:paraId="074AFA0B" w14:textId="77777777" w:rsidR="00035BC4" w:rsidRDefault="00A53B72">
            <w:pPr>
              <w:adjustRightInd w:val="0"/>
              <w:snapToGrid w:val="0"/>
              <w:spacing w:line="240" w:lineRule="atLeast"/>
              <w:jc w:val="left"/>
              <w:rPr>
                <w:rFonts w:ascii="宋体" w:hAnsi="宋体"/>
                <w:color w:val="0070C0"/>
                <w:sz w:val="24"/>
              </w:rPr>
            </w:pPr>
            <w:r>
              <w:rPr>
                <w:rFonts w:ascii="宋体" w:hAnsi="宋体" w:hint="eastAsia"/>
                <w:color w:val="0070C0"/>
                <w:sz w:val="24"/>
              </w:rPr>
              <w:t>描述项目需求，以及将需求转化为设计规范的详细步骤，说明项目目标的确定过程。</w:t>
            </w:r>
          </w:p>
          <w:p w14:paraId="62672FBE" w14:textId="77777777" w:rsidR="00035BC4" w:rsidRDefault="00035BC4">
            <w:pPr>
              <w:adjustRightInd w:val="0"/>
              <w:snapToGrid w:val="0"/>
              <w:spacing w:line="240" w:lineRule="atLeast"/>
              <w:jc w:val="left"/>
              <w:rPr>
                <w:rFonts w:ascii="宋体" w:hAnsi="宋体"/>
                <w:color w:val="0070C0"/>
                <w:sz w:val="24"/>
              </w:rPr>
            </w:pPr>
          </w:p>
        </w:tc>
      </w:tr>
    </w:tbl>
    <w:p w14:paraId="1DE297A6" w14:textId="77777777" w:rsidR="00035BC4" w:rsidRDefault="00035BC4">
      <w:pPr>
        <w:tabs>
          <w:tab w:val="left" w:pos="8222"/>
        </w:tabs>
        <w:ind w:right="-216"/>
        <w:jc w:val="left"/>
        <w:rPr>
          <w:rFonts w:ascii="宋体" w:hAnsi="宋体"/>
          <w:sz w:val="18"/>
          <w:szCs w:val="1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96"/>
      </w:tblGrid>
      <w:tr w:rsidR="00035BC4" w14:paraId="6562E33D" w14:textId="77777777">
        <w:trPr>
          <w:trHeight w:val="13303"/>
          <w:jc w:val="center"/>
        </w:trPr>
        <w:tc>
          <w:tcPr>
            <w:tcW w:w="8514" w:type="dxa"/>
          </w:tcPr>
          <w:p w14:paraId="18E07886" w14:textId="77777777" w:rsidR="00035BC4" w:rsidRDefault="00A53B72">
            <w:pPr>
              <w:adjustRightInd w:val="0"/>
              <w:snapToGrid w:val="0"/>
              <w:spacing w:line="240" w:lineRule="atLeast"/>
              <w:jc w:val="left"/>
              <w:rPr>
                <w:rFonts w:ascii="宋体" w:hAnsi="宋体"/>
                <w:color w:val="0070C0"/>
                <w:sz w:val="24"/>
              </w:rPr>
            </w:pPr>
            <w:r>
              <w:rPr>
                <w:rFonts w:ascii="宋体" w:hAnsi="宋体" w:hint="eastAsia"/>
                <w:color w:val="0070C0"/>
                <w:sz w:val="24"/>
              </w:rPr>
              <w:lastRenderedPageBreak/>
              <w:t>概念设计方案拟订：</w:t>
            </w:r>
          </w:p>
          <w:p w14:paraId="767C6F83" w14:textId="77777777" w:rsidR="00035BC4" w:rsidRDefault="00A53B72">
            <w:pPr>
              <w:adjustRightInd w:val="0"/>
              <w:snapToGrid w:val="0"/>
              <w:spacing w:line="240" w:lineRule="atLeast"/>
              <w:jc w:val="left"/>
              <w:rPr>
                <w:rFonts w:ascii="宋体" w:hAnsi="宋体"/>
                <w:color w:val="0070C0"/>
                <w:sz w:val="24"/>
              </w:rPr>
            </w:pPr>
            <w:r>
              <w:rPr>
                <w:rFonts w:ascii="宋体" w:hAnsi="宋体" w:hint="eastAsia"/>
                <w:color w:val="0070C0"/>
                <w:sz w:val="24"/>
              </w:rPr>
              <w:t>概念设计方案初步拟订，可以描述多个设计方案。</w:t>
            </w:r>
          </w:p>
          <w:p w14:paraId="1ECEF5B2" w14:textId="77777777" w:rsidR="00035BC4" w:rsidRDefault="00A53B72">
            <w:pPr>
              <w:adjustRightInd w:val="0"/>
              <w:snapToGrid w:val="0"/>
              <w:spacing w:line="360" w:lineRule="auto"/>
              <w:jc w:val="left"/>
              <w:rPr>
                <w:rFonts w:ascii="宋体" w:hAnsi="宋体"/>
                <w:b/>
                <w:bCs/>
                <w:sz w:val="24"/>
                <w:szCs w:val="28"/>
              </w:rPr>
            </w:pPr>
            <w:r>
              <w:rPr>
                <w:rFonts w:ascii="宋体" w:hAnsi="宋体" w:hint="eastAsia"/>
                <w:b/>
                <w:bCs/>
                <w:sz w:val="24"/>
                <w:szCs w:val="28"/>
              </w:rPr>
              <w:t>概述</w:t>
            </w:r>
          </w:p>
          <w:p w14:paraId="04B45FF2" w14:textId="77777777" w:rsidR="00035BC4" w:rsidRDefault="00035BC4">
            <w:pPr>
              <w:adjustRightInd w:val="0"/>
              <w:snapToGrid w:val="0"/>
              <w:spacing w:line="360" w:lineRule="auto"/>
              <w:jc w:val="left"/>
              <w:rPr>
                <w:rFonts w:ascii="宋体" w:hAnsi="宋体"/>
                <w:sz w:val="24"/>
                <w:szCs w:val="28"/>
              </w:rPr>
            </w:pPr>
          </w:p>
          <w:p w14:paraId="16D175D2" w14:textId="77777777" w:rsidR="00035BC4" w:rsidRDefault="00A53B72">
            <w:pPr>
              <w:numPr>
                <w:ilvl w:val="0"/>
                <w:numId w:val="3"/>
              </w:numPr>
              <w:adjustRightInd w:val="0"/>
              <w:snapToGrid w:val="0"/>
              <w:spacing w:line="360" w:lineRule="auto"/>
              <w:jc w:val="left"/>
              <w:rPr>
                <w:rFonts w:ascii="黑体" w:eastAsia="黑体" w:hAnsi="黑体" w:cs="黑体"/>
                <w:b/>
                <w:bCs/>
                <w:sz w:val="24"/>
                <w:szCs w:val="28"/>
              </w:rPr>
            </w:pPr>
            <w:r>
              <w:rPr>
                <w:rFonts w:ascii="黑体" w:eastAsia="黑体" w:hAnsi="黑体" w:cs="黑体" w:hint="eastAsia"/>
                <w:b/>
                <w:bCs/>
                <w:sz w:val="24"/>
                <w:szCs w:val="28"/>
              </w:rPr>
              <w:t>硬磁导丝导管结构</w:t>
            </w:r>
          </w:p>
          <w:p w14:paraId="7CA1C7E3" w14:textId="77777777" w:rsidR="00035BC4" w:rsidRDefault="00A53B72">
            <w:pPr>
              <w:numPr>
                <w:ilvl w:val="1"/>
                <w:numId w:val="3"/>
              </w:numPr>
              <w:adjustRightInd w:val="0"/>
              <w:snapToGrid w:val="0"/>
              <w:spacing w:line="360" w:lineRule="auto"/>
              <w:jc w:val="left"/>
              <w:rPr>
                <w:rFonts w:ascii="黑体" w:eastAsia="黑体" w:hAnsi="黑体" w:cs="黑体"/>
                <w:sz w:val="24"/>
                <w:szCs w:val="28"/>
              </w:rPr>
            </w:pPr>
            <w:r>
              <w:rPr>
                <w:rFonts w:ascii="黑体" w:eastAsia="黑体" w:hAnsi="黑体" w:cs="黑体" w:hint="eastAsia"/>
                <w:sz w:val="24"/>
                <w:szCs w:val="28"/>
              </w:rPr>
              <w:t>医用导丝导管结构</w:t>
            </w:r>
          </w:p>
          <w:p w14:paraId="657E3E0F"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在血管介入手术中，常用的导管有两种：造影导管与导引导管。造影导管在功能上主要是将造影剂或其他试剂注入到冠状动脉，起诊断作用。导引导管则更多用于将起治疗作用的导丝、球囊或支架等设备导入目标位置。两种导管的结构十分相似，都由三层结构组成。其外层是特殊的聚乙烯塑料材质，与导管的形状、硬度及与血管内膜的摩擦力有关；中层为钢丝编织结构，用于保证导管不会塌陷，有抗折断的功能；内层是尼龙结构</w:t>
            </w:r>
            <w:r>
              <w:rPr>
                <w:rFonts w:ascii="宋体" w:hAnsi="宋体" w:cs="宋体" w:hint="eastAsia"/>
                <w:sz w:val="24"/>
                <w:szCs w:val="28"/>
              </w:rPr>
              <w:t>PTFE</w:t>
            </w:r>
            <w:r>
              <w:rPr>
                <w:rFonts w:ascii="宋体" w:hAnsi="宋体" w:cs="宋体" w:hint="eastAsia"/>
                <w:sz w:val="24"/>
                <w:szCs w:val="28"/>
              </w:rPr>
              <w:t>或硅树脂等涂层，有一定润滑作用，从而减少造影剂，导丝，球囊或其它器械通过时的摩擦力。与造影导管相比，导引导管在制造工艺上要求更高，在外径相同的情况下，内腔更大，以便容纳导丝，</w:t>
            </w:r>
            <w:r>
              <w:rPr>
                <w:rFonts w:ascii="宋体" w:hAnsi="宋体" w:cs="宋体" w:hint="eastAsia"/>
                <w:sz w:val="24"/>
                <w:szCs w:val="28"/>
              </w:rPr>
              <w:t xml:space="preserve"> </w:t>
            </w:r>
            <w:r>
              <w:rPr>
                <w:rFonts w:ascii="宋体" w:hAnsi="宋体" w:cs="宋体" w:hint="eastAsia"/>
                <w:sz w:val="24"/>
                <w:szCs w:val="28"/>
              </w:rPr>
              <w:t>球囊，支架等设备通过。为了更好的进入血管，造影导管与指引导管的头端设计成不同形状而用于不同的冠状动脉分枝。</w:t>
            </w:r>
          </w:p>
          <w:p w14:paraId="371FA32F" w14:textId="16C16C0D"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导丝一般由内、外两部分构成，导丝的内部装有一支钢丝芯，根据需要，材料可为不锈钢丝或镍钛记忆合金，亦或两者共用。钢丝芯的前端渐渐变细，将十分纤细的钢丝芯的尖端与弹簧末端焊接在一起，再将钢丝芯尾端与弹簧尾端焊接，并打磨光滑。根据实际的手术需要，导丝的支撑强度不同，头端形状也不尽相同，以适应不同的手术环境与操作需求，医生需根据具体手术操作需求选择适合的介入器械</w:t>
            </w:r>
            <w:r>
              <w:rPr>
                <w:rFonts w:ascii="宋体" w:hAnsi="宋体" w:cs="宋体" w:hint="eastAsia"/>
                <w:sz w:val="24"/>
                <w:szCs w:val="28"/>
                <w:vertAlign w:val="superscript"/>
              </w:rPr>
              <w:fldChar w:fldCharType="begin"/>
            </w:r>
            <w:r w:rsidR="00167554">
              <w:rPr>
                <w:rFonts w:ascii="宋体" w:hAnsi="宋体" w:cs="宋体"/>
                <w:sz w:val="24"/>
                <w:szCs w:val="28"/>
                <w:vertAlign w:val="superscript"/>
              </w:rPr>
              <w:instrText xml:space="preserve"> ADDIN EN.CITE &lt;EndNote&gt;&lt;Cite&gt;&lt;Author&gt;林开珍&lt;/Author&gt;&lt;Year&gt;2022&lt;/Year&gt;&lt;RecNum&gt;14&lt;/RecNum&gt;&lt;DisplayText&gt;[19]&lt;/DisplayText&gt;&lt;record&gt;&lt;rec-number&gt;14&lt;/rec-number&gt;&lt;foreign-keys&gt;&lt;key app="EN" db-id="rasx95z2apvxwpexz5q5pwxh9d2rs99p2erv" timestamp="1703406832"&gt;14&lt;/key&gt;&lt;/foreign-keys&gt;&lt;ref-type name="Thesis"&gt;32&lt;/ref-type&gt;&lt;contributors&gt;&lt;authors&gt;&lt;author&gt;林开珍&lt;/author&gt;&lt;/authors&gt;&lt;tertiary-authors&gt;&lt;author&gt;谢叻,&lt;/author&gt;&lt;/tertiary-authors&gt;&lt;/contributors&gt;&lt;titles&gt;&lt;title&gt;心脑血管手术机器人设计与研究&lt;/title&gt;&lt;/titles&gt;&lt;keywords&gt;&lt;keyword&gt;介入手术机器人&lt;/keyword&gt;&lt;keyword&gt;导管驱动机构&lt;/keyword&gt;&lt;keyword&gt;微创手术&lt;/keyword&gt;&lt;keyword&gt;力反馈&lt;/keyword&gt;&lt;/keywords&gt;&lt;dates&gt;&lt;year&gt;2022&lt;/year&gt;&lt;/dates&gt;&lt;publisher&gt;上海交通大学&lt;/publisher&gt;&lt;work-type&gt;硕士&lt;/work-type&gt;&lt;urls&gt;&lt;/urls&gt;&lt;electronic-resource-num&gt;10.27307/d.cnki.gsjtu.2016.006108&lt;/electronic-resource-num&gt;&lt;remote-database-provider&gt;Cnki&lt;/remote-database-provider&gt;&lt;/record&gt;&lt;/Cite&gt;&lt;/EndNote&gt;</w:instrText>
            </w:r>
            <w:r>
              <w:rPr>
                <w:rFonts w:ascii="宋体" w:hAnsi="宋体" w:cs="宋体" w:hint="eastAsia"/>
                <w:sz w:val="24"/>
                <w:szCs w:val="28"/>
                <w:vertAlign w:val="superscript"/>
              </w:rPr>
              <w:fldChar w:fldCharType="separate"/>
            </w:r>
            <w:r w:rsidR="00167554">
              <w:rPr>
                <w:rFonts w:ascii="宋体" w:hAnsi="宋体" w:cs="宋体"/>
                <w:noProof/>
                <w:sz w:val="24"/>
                <w:szCs w:val="28"/>
                <w:vertAlign w:val="superscript"/>
              </w:rPr>
              <w:t>[19]</w:t>
            </w:r>
            <w:r>
              <w:rPr>
                <w:rFonts w:ascii="宋体" w:hAnsi="宋体" w:cs="宋体" w:hint="eastAsia"/>
                <w:sz w:val="24"/>
                <w:szCs w:val="28"/>
                <w:vertAlign w:val="superscript"/>
              </w:rPr>
              <w:fldChar w:fldCharType="end"/>
            </w:r>
            <w:r>
              <w:rPr>
                <w:rFonts w:ascii="宋体" w:hAnsi="宋体" w:cs="宋体" w:hint="eastAsia"/>
                <w:sz w:val="24"/>
                <w:szCs w:val="28"/>
              </w:rPr>
              <w:t>。</w:t>
            </w:r>
          </w:p>
          <w:p w14:paraId="53C424D4" w14:textId="77777777" w:rsidR="00035BC4" w:rsidRDefault="00A53B72">
            <w:pPr>
              <w:adjustRightInd w:val="0"/>
              <w:snapToGrid w:val="0"/>
              <w:spacing w:line="360" w:lineRule="auto"/>
              <w:jc w:val="center"/>
              <w:rPr>
                <w:rFonts w:ascii="宋体" w:hAnsi="宋体" w:cs="宋体"/>
                <w:sz w:val="24"/>
                <w:szCs w:val="28"/>
              </w:rPr>
            </w:pPr>
            <w:r>
              <w:rPr>
                <w:noProof/>
              </w:rPr>
              <w:drawing>
                <wp:inline distT="0" distB="0" distL="114300" distR="114300" wp14:anchorId="449036DE" wp14:editId="6B95BF7B">
                  <wp:extent cx="4217670" cy="2033270"/>
                  <wp:effectExtent l="0" t="0" r="3810"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4217670" cy="2033270"/>
                          </a:xfrm>
                          <a:prstGeom prst="rect">
                            <a:avLst/>
                          </a:prstGeom>
                          <a:noFill/>
                          <a:ln>
                            <a:noFill/>
                          </a:ln>
                        </pic:spPr>
                      </pic:pic>
                    </a:graphicData>
                  </a:graphic>
                </wp:inline>
              </w:drawing>
            </w:r>
          </w:p>
          <w:p w14:paraId="26C5C24B" w14:textId="784E558E" w:rsidR="00035BC4" w:rsidRDefault="00A53B72">
            <w:pPr>
              <w:adjustRightInd w:val="0"/>
              <w:snapToGrid w:val="0"/>
              <w:spacing w:line="360" w:lineRule="auto"/>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x </w:t>
            </w:r>
            <w:r>
              <w:rPr>
                <w:rFonts w:ascii="黑体" w:eastAsia="黑体" w:hAnsi="黑体" w:cs="黑体" w:hint="eastAsia"/>
                <w:szCs w:val="21"/>
              </w:rPr>
              <w:t>血管介入导丝导管示意图</w:t>
            </w:r>
            <w:r>
              <w:rPr>
                <w:rFonts w:ascii="黑体" w:eastAsia="黑体" w:hAnsi="黑体" w:cs="黑体" w:hint="eastAsia"/>
                <w:szCs w:val="21"/>
              </w:rPr>
              <w:fldChar w:fldCharType="begin"/>
            </w:r>
            <w:r w:rsidR="00167554">
              <w:rPr>
                <w:rFonts w:ascii="黑体" w:eastAsia="黑体" w:hAnsi="黑体" w:cs="黑体"/>
                <w:szCs w:val="21"/>
              </w:rPr>
              <w:instrText xml:space="preserve"> ADDIN EN.CITE &lt;EndNote&gt;&lt;Cite&gt;&lt;Author&gt;林开珍&lt;/Author&gt;&lt;Year&gt;2022&lt;/Year&gt;&lt;RecNum&gt;14&lt;/RecNum&gt;&lt;DisplayText&gt;[19]&lt;/DisplayText&gt;&lt;record&gt;&lt;rec-number&gt;14&lt;/rec-number&gt;&lt;foreign-keys&gt;&lt;key app="EN" db-id="rasx95z2apvxwpexz5q5pwxh9d2rs99p2erv" timestamp="1703406832"&gt;14&lt;/key&gt;&lt;/foreign-keys&gt;&lt;ref-type name="Thesis"&gt;32&lt;/ref-type&gt;&lt;contributors&gt;&lt;authors&gt;&lt;author&gt;林开珍&lt;/author&gt;&lt;/authors&gt;&lt;tertiary-authors&gt;&lt;author&gt;谢叻,&lt;/author&gt;&lt;/tertiary-authors&gt;&lt;/contributors&gt;&lt;titles&gt;&lt;title&gt;心脑血管手术机器人设计与研究&lt;/title&gt;&lt;/titles&gt;&lt;keywords&gt;&lt;keyword&gt;介入手术机器人&lt;/keyword&gt;&lt;keyword&gt;导管驱动机构&lt;/keyword&gt;&lt;keyword&gt;微创手术&lt;/keyword&gt;&lt;keyword&gt;力反馈&lt;/keyword&gt;&lt;/keywords&gt;&lt;dates&gt;&lt;year&gt;2022&lt;/year&gt;&lt;/dates&gt;&lt;publisher&gt;上海交通大学&lt;/publisher&gt;&lt;work-type&gt;硕士&lt;/work-type&gt;&lt;urls&gt;&lt;/urls&gt;&lt;electronic-resource-num&gt;10.27307/d.cnki.gsjtu.2016.006108&lt;/electronic-resource-num&gt;&lt;remote-database-provider&gt;Cnki&lt;/remote-database-provider&gt;&lt;/record&gt;&lt;/Cite&gt;&lt;/EndNote&gt;</w:instrText>
            </w:r>
            <w:r>
              <w:rPr>
                <w:rFonts w:ascii="黑体" w:eastAsia="黑体" w:hAnsi="黑体" w:cs="黑体" w:hint="eastAsia"/>
                <w:szCs w:val="21"/>
              </w:rPr>
              <w:fldChar w:fldCharType="separate"/>
            </w:r>
            <w:r w:rsidR="00167554">
              <w:rPr>
                <w:rFonts w:ascii="黑体" w:eastAsia="黑体" w:hAnsi="黑体" w:cs="黑体"/>
                <w:noProof/>
                <w:szCs w:val="21"/>
              </w:rPr>
              <w:t>[19]</w:t>
            </w:r>
            <w:r>
              <w:rPr>
                <w:rFonts w:ascii="黑体" w:eastAsia="黑体" w:hAnsi="黑体" w:cs="黑体" w:hint="eastAsia"/>
                <w:szCs w:val="21"/>
              </w:rPr>
              <w:fldChar w:fldCharType="end"/>
            </w:r>
          </w:p>
          <w:p w14:paraId="0BBB7298" w14:textId="77777777" w:rsidR="00035BC4" w:rsidRDefault="00A53B72">
            <w:pPr>
              <w:numPr>
                <w:ilvl w:val="1"/>
                <w:numId w:val="3"/>
              </w:numPr>
              <w:adjustRightInd w:val="0"/>
              <w:snapToGrid w:val="0"/>
              <w:spacing w:line="360" w:lineRule="auto"/>
              <w:jc w:val="left"/>
              <w:rPr>
                <w:rFonts w:ascii="黑体" w:eastAsia="黑体" w:hAnsi="黑体" w:cs="黑体"/>
                <w:sz w:val="24"/>
                <w:szCs w:val="28"/>
              </w:rPr>
            </w:pPr>
            <w:r>
              <w:rPr>
                <w:rFonts w:ascii="黑体" w:eastAsia="黑体" w:hAnsi="黑体" w:cs="黑体" w:hint="eastAsia"/>
                <w:sz w:val="24"/>
                <w:szCs w:val="28"/>
              </w:rPr>
              <w:lastRenderedPageBreak/>
              <w:t>硬磁导丝端部结构</w:t>
            </w:r>
          </w:p>
          <w:p w14:paraId="3127DF4D"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本项目主要针对导引导管与相应导丝进行结构的改造与优化，实验模型采用</w:t>
            </w:r>
            <w:r>
              <w:rPr>
                <w:rFonts w:ascii="宋体" w:hAnsi="宋体" w:cs="宋体" w:hint="eastAsia"/>
                <w:sz w:val="24"/>
                <w:szCs w:val="28"/>
              </w:rPr>
              <w:t>Merit Medical</w:t>
            </w:r>
            <w:r>
              <w:rPr>
                <w:rFonts w:ascii="宋体" w:hAnsi="宋体" w:cs="宋体" w:hint="eastAsia"/>
                <w:sz w:val="24"/>
                <w:szCs w:val="28"/>
              </w:rPr>
              <w:t>的</w:t>
            </w:r>
            <w:r>
              <w:rPr>
                <w:rFonts w:ascii="宋体" w:hAnsi="宋体" w:cs="宋体" w:hint="eastAsia"/>
                <w:sz w:val="24"/>
                <w:szCs w:val="28"/>
              </w:rPr>
              <w:t>Performa</w:t>
            </w:r>
            <w:r>
              <w:rPr>
                <w:rFonts w:ascii="宋体" w:hAnsi="宋体" w:cs="宋体" w:hint="eastAsia"/>
                <w:sz w:val="24"/>
                <w:szCs w:val="28"/>
              </w:rPr>
              <w:t>系列诊断导丝导管，目标为在导丝前段添加一段磁性软体驱动器，使其有轴向的磁性与一定柔性，在磁场中可以弯曲变形，从而实现导丝自主转向的功能。</w:t>
            </w:r>
          </w:p>
          <w:p w14:paraId="61AE5BA5" w14:textId="77777777" w:rsidR="00035BC4" w:rsidRDefault="00A53B72">
            <w:pPr>
              <w:adjustRightInd w:val="0"/>
              <w:snapToGrid w:val="0"/>
              <w:spacing w:line="360" w:lineRule="auto"/>
              <w:jc w:val="center"/>
              <w:rPr>
                <w:rFonts w:ascii="宋体" w:hAnsi="宋体" w:cs="宋体"/>
                <w:sz w:val="24"/>
                <w:szCs w:val="28"/>
              </w:rPr>
            </w:pPr>
            <w:r>
              <w:rPr>
                <w:rFonts w:ascii="宋体" w:hAnsi="宋体" w:cs="宋体" w:hint="eastAsia"/>
                <w:noProof/>
                <w:sz w:val="24"/>
                <w:szCs w:val="28"/>
              </w:rPr>
              <w:drawing>
                <wp:inline distT="0" distB="0" distL="114300" distR="114300" wp14:anchorId="6ADFD3E8" wp14:editId="27D15FA6">
                  <wp:extent cx="4086860" cy="2247265"/>
                  <wp:effectExtent l="0" t="0" r="0" b="0"/>
                  <wp:docPr id="7" name="图片 7" descr="Performa-Multipack-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erforma-Multipack-cropped"/>
                          <pic:cNvPicPr>
                            <a:picLocks noChangeAspect="1"/>
                          </pic:cNvPicPr>
                        </pic:nvPicPr>
                        <pic:blipFill>
                          <a:blip r:embed="rId21"/>
                          <a:srcRect t="5019"/>
                          <a:stretch>
                            <a:fillRect/>
                          </a:stretch>
                        </pic:blipFill>
                        <pic:spPr>
                          <a:xfrm>
                            <a:off x="0" y="0"/>
                            <a:ext cx="4086860" cy="2247265"/>
                          </a:xfrm>
                          <a:prstGeom prst="rect">
                            <a:avLst/>
                          </a:prstGeom>
                        </pic:spPr>
                      </pic:pic>
                    </a:graphicData>
                  </a:graphic>
                </wp:inline>
              </w:drawing>
            </w:r>
          </w:p>
          <w:p w14:paraId="78FEBE80" w14:textId="77777777" w:rsidR="00035BC4" w:rsidRDefault="00A53B72">
            <w:pPr>
              <w:adjustRightInd w:val="0"/>
              <w:snapToGrid w:val="0"/>
              <w:spacing w:line="360" w:lineRule="auto"/>
              <w:jc w:val="center"/>
              <w:rPr>
                <w:rFonts w:eastAsia="黑体"/>
                <w:szCs w:val="21"/>
              </w:rPr>
            </w:pPr>
            <w:r>
              <w:rPr>
                <w:rFonts w:ascii="黑体" w:eastAsia="黑体" w:hAnsi="黑体" w:cs="黑体" w:hint="eastAsia"/>
                <w:szCs w:val="21"/>
              </w:rPr>
              <w:t>图</w:t>
            </w:r>
            <w:r>
              <w:rPr>
                <w:rFonts w:ascii="黑体" w:eastAsia="黑体" w:hAnsi="黑体" w:cs="黑体" w:hint="eastAsia"/>
                <w:szCs w:val="21"/>
              </w:rPr>
              <w:t xml:space="preserve">x </w:t>
            </w:r>
            <w:r>
              <w:rPr>
                <w:rFonts w:eastAsia="黑体" w:hint="eastAsia"/>
                <w:szCs w:val="21"/>
              </w:rPr>
              <w:t>实验用导丝导管系统</w:t>
            </w:r>
          </w:p>
          <w:p w14:paraId="5FDF347A" w14:textId="77777777" w:rsidR="00035BC4" w:rsidRDefault="00A53B72">
            <w:pPr>
              <w:adjustRightInd w:val="0"/>
              <w:snapToGrid w:val="0"/>
              <w:spacing w:line="360" w:lineRule="auto"/>
              <w:ind w:firstLineChars="200" w:firstLine="489"/>
              <w:rPr>
                <w:rFonts w:ascii="宋体" w:hAnsi="宋体" w:cs="宋体"/>
                <w:b/>
                <w:bCs/>
                <w:sz w:val="24"/>
                <w:szCs w:val="28"/>
              </w:rPr>
            </w:pPr>
            <w:r>
              <w:rPr>
                <w:rFonts w:ascii="宋体" w:hAnsi="宋体" w:cs="宋体" w:hint="eastAsia"/>
                <w:b/>
                <w:bCs/>
                <w:sz w:val="24"/>
                <w:szCs w:val="28"/>
              </w:rPr>
              <w:t>方案一</w:t>
            </w:r>
            <w:r>
              <w:rPr>
                <w:rFonts w:ascii="宋体" w:hAnsi="宋体" w:cs="宋体" w:hint="eastAsia"/>
                <w:b/>
                <w:bCs/>
                <w:sz w:val="24"/>
                <w:szCs w:val="28"/>
              </w:rPr>
              <w:t xml:space="preserve"> 3D</w:t>
            </w:r>
            <w:r>
              <w:rPr>
                <w:rFonts w:ascii="宋体" w:hAnsi="宋体" w:cs="宋体" w:hint="eastAsia"/>
                <w:b/>
                <w:bCs/>
                <w:sz w:val="24"/>
                <w:szCs w:val="28"/>
              </w:rPr>
              <w:t>打印软体磁导丝</w:t>
            </w:r>
          </w:p>
          <w:p w14:paraId="10ED0F74"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以</w:t>
            </w:r>
            <w:r>
              <w:rPr>
                <w:rFonts w:ascii="宋体" w:hAnsi="宋体" w:cs="宋体"/>
                <w:sz w:val="24"/>
                <w:szCs w:val="28"/>
              </w:rPr>
              <w:t>Ecoflex-0030</w:t>
            </w:r>
            <w:r>
              <w:rPr>
                <w:rFonts w:ascii="宋体" w:hAnsi="宋体" w:cs="宋体" w:hint="eastAsia"/>
                <w:sz w:val="24"/>
                <w:szCs w:val="28"/>
              </w:rPr>
              <w:t>硅胶为基底，加入铷硼铁合金粉末混合作为材料，利用墨水直写</w:t>
            </w:r>
            <w:r>
              <w:rPr>
                <w:rFonts w:ascii="宋体" w:hAnsi="宋体" w:cs="宋体" w:hint="eastAsia"/>
                <w:sz w:val="24"/>
                <w:szCs w:val="28"/>
              </w:rPr>
              <w:t>(DIW)3D</w:t>
            </w:r>
            <w:r>
              <w:rPr>
                <w:rFonts w:ascii="宋体" w:hAnsi="宋体" w:cs="宋体" w:hint="eastAsia"/>
                <w:sz w:val="24"/>
                <w:szCs w:val="28"/>
              </w:rPr>
              <w:t>打印具有硬磁性的软体导丝，然后用具有生物相容性的水凝胶将打印出来的磁性软体导丝与已有医用导丝端部连接起来，具体制作方法如下。</w:t>
            </w:r>
          </w:p>
          <w:p w14:paraId="71769487"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首先，将</w:t>
            </w:r>
            <w:r>
              <w:rPr>
                <w:rFonts w:ascii="宋体" w:hAnsi="宋体" w:cs="宋体"/>
                <w:sz w:val="24"/>
                <w:szCs w:val="28"/>
              </w:rPr>
              <w:t>Ecoflex-0030</w:t>
            </w:r>
            <w:r>
              <w:rPr>
                <w:rFonts w:ascii="宋体" w:hAnsi="宋体" w:cs="宋体" w:hint="eastAsia"/>
                <w:sz w:val="24"/>
                <w:szCs w:val="28"/>
              </w:rPr>
              <w:t>硅胶</w:t>
            </w:r>
            <w:r>
              <w:rPr>
                <w:rFonts w:ascii="宋体" w:hAnsi="宋体" w:cs="宋体"/>
                <w:sz w:val="24"/>
                <w:szCs w:val="28"/>
              </w:rPr>
              <w:t>A</w:t>
            </w:r>
            <w:r>
              <w:rPr>
                <w:rFonts w:ascii="宋体" w:hAnsi="宋体" w:cs="宋体" w:hint="eastAsia"/>
                <w:sz w:val="24"/>
                <w:szCs w:val="28"/>
              </w:rPr>
              <w:t>、</w:t>
            </w:r>
            <w:r>
              <w:rPr>
                <w:rFonts w:ascii="宋体" w:hAnsi="宋体" w:cs="宋体"/>
                <w:sz w:val="24"/>
                <w:szCs w:val="28"/>
              </w:rPr>
              <w:t>B</w:t>
            </w:r>
            <w:r>
              <w:rPr>
                <w:rFonts w:ascii="宋体" w:hAnsi="宋体" w:cs="宋体" w:hint="eastAsia"/>
                <w:sz w:val="24"/>
                <w:szCs w:val="28"/>
              </w:rPr>
              <w:t>两部分按质量比</w:t>
            </w:r>
            <w:r>
              <w:rPr>
                <w:rFonts w:ascii="宋体" w:hAnsi="宋体" w:cs="宋体"/>
                <w:sz w:val="24"/>
                <w:szCs w:val="28"/>
              </w:rPr>
              <w:t>1:1</w:t>
            </w:r>
            <w:r>
              <w:rPr>
                <w:rFonts w:ascii="宋体" w:hAnsi="宋体" w:cs="宋体" w:hint="eastAsia"/>
                <w:sz w:val="24"/>
                <w:szCs w:val="28"/>
              </w:rPr>
              <w:t>混合均匀后得到硅胶基质，再将基质与铷硼铁磁性颗粒按照质量比例</w:t>
            </w:r>
            <w:r>
              <w:rPr>
                <w:rFonts w:ascii="宋体" w:hAnsi="宋体" w:cs="宋体" w:hint="eastAsia"/>
                <w:sz w:val="24"/>
                <w:szCs w:val="28"/>
              </w:rPr>
              <w:t xml:space="preserve"> </w:t>
            </w:r>
            <w:r>
              <w:rPr>
                <w:rFonts w:ascii="宋体" w:hAnsi="宋体" w:cs="宋体"/>
                <w:sz w:val="24"/>
                <w:szCs w:val="28"/>
              </w:rPr>
              <w:t xml:space="preserve">1:1 </w:t>
            </w:r>
            <w:r>
              <w:rPr>
                <w:rFonts w:ascii="宋体" w:hAnsi="宋体" w:cs="宋体" w:hint="eastAsia"/>
                <w:sz w:val="24"/>
                <w:szCs w:val="28"/>
              </w:rPr>
              <w:t>混合得到硅胶磁颗粒混合基质。将基质注入</w:t>
            </w:r>
            <w:r>
              <w:rPr>
                <w:rFonts w:ascii="宋体" w:hAnsi="宋体" w:cs="宋体" w:hint="eastAsia"/>
                <w:sz w:val="24"/>
                <w:szCs w:val="28"/>
              </w:rPr>
              <w:t>DIW</w:t>
            </w:r>
            <w:r>
              <w:rPr>
                <w:rFonts w:ascii="宋体" w:hAnsi="宋体" w:cs="宋体" w:hint="eastAsia"/>
                <w:sz w:val="24"/>
                <w:szCs w:val="28"/>
              </w:rPr>
              <w:t>打印机的针筒中，设计程序使其打印出长约</w:t>
            </w:r>
            <w:r>
              <w:rPr>
                <w:rFonts w:ascii="宋体" w:hAnsi="宋体" w:cs="宋体" w:hint="eastAsia"/>
                <w:sz w:val="24"/>
                <w:szCs w:val="28"/>
              </w:rPr>
              <w:t>15mm</w:t>
            </w:r>
            <w:r>
              <w:rPr>
                <w:rFonts w:ascii="宋体" w:hAnsi="宋体" w:cs="宋体" w:hint="eastAsia"/>
                <w:sz w:val="24"/>
                <w:szCs w:val="28"/>
              </w:rPr>
              <w:t>，直径为</w:t>
            </w:r>
            <w:r>
              <w:rPr>
                <w:rFonts w:ascii="宋体" w:hAnsi="宋体" w:cs="宋体" w:hint="eastAsia"/>
                <w:sz w:val="24"/>
                <w:szCs w:val="28"/>
              </w:rPr>
              <w:t>0.8mm</w:t>
            </w:r>
            <w:r>
              <w:rPr>
                <w:rFonts w:ascii="宋体" w:hAnsi="宋体" w:cs="宋体" w:hint="eastAsia"/>
                <w:sz w:val="24"/>
                <w:szCs w:val="28"/>
              </w:rPr>
              <w:t>的软体导丝，高温静置固化后，放入脉冲磁化仪中，其磁场均匀大小为</w:t>
            </w:r>
            <w:r>
              <w:rPr>
                <w:rFonts w:ascii="宋体" w:hAnsi="宋体" w:cs="宋体" w:hint="eastAsia"/>
                <w:sz w:val="24"/>
                <w:szCs w:val="28"/>
              </w:rPr>
              <w:t>600mT</w:t>
            </w:r>
            <w:r>
              <w:rPr>
                <w:rFonts w:ascii="宋体" w:hAnsi="宋体" w:cs="宋体" w:hint="eastAsia"/>
                <w:sz w:val="24"/>
                <w:szCs w:val="28"/>
              </w:rPr>
              <w:t>，使其在轴向具有磁性。最后，在</w:t>
            </w:r>
            <w:r>
              <w:rPr>
                <w:rFonts w:ascii="宋体" w:hAnsi="宋体" w:cs="宋体" w:hint="eastAsia"/>
                <w:sz w:val="24"/>
                <w:szCs w:val="28"/>
              </w:rPr>
              <w:t>3D</w:t>
            </w:r>
            <w:r>
              <w:rPr>
                <w:rFonts w:ascii="宋体" w:hAnsi="宋体" w:cs="宋体" w:hint="eastAsia"/>
                <w:sz w:val="24"/>
                <w:szCs w:val="28"/>
              </w:rPr>
              <w:t>打印的树脂</w:t>
            </w:r>
          </w:p>
          <w:p w14:paraId="6D2CF281" w14:textId="77777777" w:rsidR="00035BC4" w:rsidRDefault="00035BC4">
            <w:pPr>
              <w:adjustRightInd w:val="0"/>
              <w:snapToGrid w:val="0"/>
              <w:spacing w:line="360" w:lineRule="auto"/>
              <w:ind w:firstLineChars="200" w:firstLine="480"/>
              <w:rPr>
                <w:rFonts w:ascii="宋体" w:hAnsi="宋体" w:cs="宋体"/>
                <w:sz w:val="24"/>
                <w:szCs w:val="28"/>
              </w:rPr>
            </w:pPr>
          </w:p>
          <w:p w14:paraId="70603B9E" w14:textId="77777777" w:rsidR="00035BC4" w:rsidRDefault="00A53B72">
            <w:pPr>
              <w:adjustRightInd w:val="0"/>
              <w:snapToGrid w:val="0"/>
              <w:spacing w:line="360" w:lineRule="auto"/>
              <w:ind w:firstLineChars="200" w:firstLine="489"/>
              <w:rPr>
                <w:rFonts w:ascii="宋体" w:hAnsi="宋体" w:cs="宋体"/>
                <w:b/>
                <w:bCs/>
                <w:sz w:val="24"/>
                <w:szCs w:val="28"/>
              </w:rPr>
            </w:pPr>
            <w:r>
              <w:rPr>
                <w:rFonts w:ascii="宋体" w:hAnsi="宋体" w:cs="宋体" w:hint="eastAsia"/>
                <w:b/>
                <w:bCs/>
                <w:sz w:val="24"/>
                <w:szCs w:val="28"/>
              </w:rPr>
              <w:t>方案二</w:t>
            </w:r>
            <w:r>
              <w:rPr>
                <w:rFonts w:ascii="宋体" w:hAnsi="宋体" w:cs="宋体" w:hint="eastAsia"/>
                <w:b/>
                <w:bCs/>
                <w:sz w:val="24"/>
                <w:szCs w:val="28"/>
              </w:rPr>
              <w:t xml:space="preserve"> </w:t>
            </w:r>
            <w:r>
              <w:rPr>
                <w:rFonts w:ascii="宋体" w:hAnsi="宋体" w:cs="宋体" w:hint="eastAsia"/>
                <w:b/>
                <w:bCs/>
                <w:sz w:val="24"/>
                <w:szCs w:val="28"/>
              </w:rPr>
              <w:t>小磁铁拼接磁导丝</w:t>
            </w:r>
          </w:p>
          <w:p w14:paraId="36DC06DF" w14:textId="77777777" w:rsidR="00035BC4" w:rsidRDefault="00A53B72">
            <w:pPr>
              <w:numPr>
                <w:ilvl w:val="0"/>
                <w:numId w:val="3"/>
              </w:numPr>
              <w:adjustRightInd w:val="0"/>
              <w:snapToGrid w:val="0"/>
              <w:spacing w:line="360" w:lineRule="auto"/>
              <w:jc w:val="left"/>
              <w:rPr>
                <w:rFonts w:ascii="黑体" w:eastAsia="黑体" w:hAnsi="黑体" w:cs="黑体"/>
                <w:b/>
                <w:bCs/>
                <w:sz w:val="24"/>
                <w:szCs w:val="28"/>
              </w:rPr>
            </w:pPr>
            <w:r>
              <w:rPr>
                <w:rFonts w:ascii="黑体" w:eastAsia="黑体" w:hAnsi="黑体" w:cs="黑体" w:hint="eastAsia"/>
                <w:b/>
                <w:bCs/>
                <w:sz w:val="24"/>
                <w:szCs w:val="28"/>
              </w:rPr>
              <w:t>导丝导管驱动装置</w:t>
            </w:r>
          </w:p>
          <w:p w14:paraId="32007733" w14:textId="77777777" w:rsidR="00035BC4" w:rsidRDefault="00A53B72">
            <w:pPr>
              <w:numPr>
                <w:ilvl w:val="0"/>
                <w:numId w:val="3"/>
              </w:numPr>
              <w:adjustRightInd w:val="0"/>
              <w:snapToGrid w:val="0"/>
              <w:spacing w:line="360" w:lineRule="auto"/>
              <w:jc w:val="left"/>
              <w:rPr>
                <w:rFonts w:ascii="黑体" w:eastAsia="黑体" w:hAnsi="黑体" w:cs="黑体"/>
                <w:b/>
                <w:bCs/>
                <w:sz w:val="24"/>
                <w:szCs w:val="28"/>
              </w:rPr>
            </w:pPr>
            <w:r>
              <w:rPr>
                <w:rFonts w:ascii="黑体" w:eastAsia="黑体" w:hAnsi="黑体" w:cs="黑体" w:hint="eastAsia"/>
                <w:b/>
                <w:bCs/>
                <w:sz w:val="24"/>
                <w:szCs w:val="28"/>
              </w:rPr>
              <w:t>机械臂末端执行器</w:t>
            </w:r>
          </w:p>
          <w:p w14:paraId="56E99F5D" w14:textId="77777777" w:rsidR="00035BC4" w:rsidRDefault="00A53B72">
            <w:pPr>
              <w:numPr>
                <w:ilvl w:val="0"/>
                <w:numId w:val="3"/>
              </w:numPr>
              <w:adjustRightInd w:val="0"/>
              <w:snapToGrid w:val="0"/>
              <w:spacing w:line="360" w:lineRule="auto"/>
              <w:jc w:val="left"/>
              <w:rPr>
                <w:rFonts w:ascii="宋体" w:hAnsi="宋体"/>
                <w:color w:val="000000" w:themeColor="text1"/>
                <w:sz w:val="24"/>
              </w:rPr>
            </w:pPr>
            <w:r>
              <w:rPr>
                <w:rFonts w:ascii="黑体" w:eastAsia="黑体" w:hAnsi="黑体" w:cs="黑体" w:hint="eastAsia"/>
                <w:b/>
                <w:bCs/>
                <w:sz w:val="24"/>
                <w:szCs w:val="28"/>
              </w:rPr>
              <w:t>硬磁导丝大变形数学建模</w:t>
            </w:r>
          </w:p>
          <w:p w14:paraId="5B93A9B2"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导丝头部用于在血管的分叉口通过转向完成导向任务。转向程度过大或过</w:t>
            </w:r>
            <w:r>
              <w:rPr>
                <w:rFonts w:ascii="宋体" w:hAnsi="宋体" w:cs="宋体" w:hint="eastAsia"/>
                <w:sz w:val="24"/>
                <w:szCs w:val="28"/>
              </w:rPr>
              <w:lastRenderedPageBreak/>
              <w:t>小，均可能导致任务失败。因而为了更好地完成导向任务，需要在一定的磁场条件下，预测硬磁软体导丝的变形情况。进一步可以完成逆向设计，根据所需要的转向需求，提供对应的磁场强度。</w:t>
            </w:r>
          </w:p>
          <w:p w14:paraId="4AE1F59E"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本项目导丝头部有两种设计方案，其一是使用嵌套着同向排列小块圆柱铷磁铁的硅胶管，其二是使用硬磁软体材料即将</w:t>
            </w:r>
            <w:r>
              <w:rPr>
                <w:rFonts w:ascii="宋体" w:hAnsi="宋体" w:cs="宋体" w:hint="eastAsia"/>
                <w:sz w:val="24"/>
                <w:szCs w:val="28"/>
              </w:rPr>
              <w:t>NdFeB</w:t>
            </w:r>
            <w:r>
              <w:rPr>
                <w:rFonts w:ascii="宋体" w:hAnsi="宋体" w:cs="宋体" w:hint="eastAsia"/>
                <w:sz w:val="24"/>
                <w:szCs w:val="28"/>
              </w:rPr>
              <w:t>微米颗粒均匀混合至未固化的硅橡胶弹性体。</w:t>
            </w:r>
          </w:p>
          <w:p w14:paraId="59989413"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对于硬磁软体导丝的形状预测，整体是基于连续介质假设。首先需要确定磁化状态（材料各处的剩余磁通密度矢量）、外部磁场、材料弹性模量、材料密度以及导丝长度与转动惯量。</w:t>
            </w:r>
          </w:p>
          <w:p w14:paraId="6AF15126" w14:textId="54DDC46F" w:rsidR="00035BC4" w:rsidRDefault="00A53B72" w:rsidP="00B32096">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磁化状态以及材料密度：剩余磁通量的方向由充磁时所使用的模具决定。由于硬磁软体导丝的充磁方式为整体充磁，并且各部分材料一致，因而材料剩余磁通密度量的大小处处相等且由</w:t>
            </w:r>
            <w:r>
              <w:rPr>
                <w:rFonts w:ascii="宋体" w:hAnsi="宋体" w:cs="宋体" w:hint="eastAsia"/>
                <w:sz w:val="24"/>
                <w:szCs w:val="28"/>
              </w:rPr>
              <w:t>NdFeB</w:t>
            </w:r>
            <w:r>
              <w:rPr>
                <w:rFonts w:ascii="宋体" w:hAnsi="宋体" w:cs="宋体" w:hint="eastAsia"/>
                <w:sz w:val="24"/>
                <w:szCs w:val="28"/>
              </w:rPr>
              <w:t>颗粒剩余磁感应强度的大小以及其体积比决定，</w:t>
            </w:r>
            <w:r w:rsidR="00B32096">
              <w:rPr>
                <w:rFonts w:ascii="宋体" w:hAnsi="宋体" w:cs="宋体" w:hint="eastAsia"/>
                <w:sz w:val="24"/>
                <w:szCs w:val="28"/>
              </w:rPr>
              <w:t>在NdFeB颗粒剩余磁感密度确定的情况下，材料神谕磁通密度与NdFeB材料的体积占比呈正比。</w:t>
            </w:r>
            <w:r>
              <w:rPr>
                <w:rFonts w:ascii="宋体" w:hAnsi="宋体" w:cs="宋体" w:hint="eastAsia"/>
                <w:sz w:val="24"/>
                <w:szCs w:val="28"/>
              </w:rPr>
              <w:t>同时材料的杨氏模量也由颗粒体积比决定</w:t>
            </w:r>
            <w:r w:rsidR="00B32096">
              <w:rPr>
                <w:rFonts w:ascii="宋体" w:hAnsi="宋体" w:cs="宋体" w:hint="eastAsia"/>
                <w:sz w:val="24"/>
                <w:szCs w:val="28"/>
              </w:rPr>
              <w:t>，二者呈非线性关系</w:t>
            </w:r>
            <w:r>
              <w:rPr>
                <w:rFonts w:ascii="宋体" w:hAnsi="宋体" w:cs="宋体" w:hint="eastAsia"/>
                <w:sz w:val="24"/>
                <w:szCs w:val="28"/>
              </w:rPr>
              <w:t>。</w:t>
            </w:r>
            <w:r w:rsidR="00167554">
              <w:rPr>
                <w:rFonts w:ascii="宋体" w:hAnsi="宋体" w:cs="宋体"/>
                <w:sz w:val="24"/>
                <w:szCs w:val="28"/>
              </w:rPr>
              <w:fldChar w:fldCharType="begin"/>
            </w:r>
            <w:r w:rsidR="00167554">
              <w:rPr>
                <w:rFonts w:ascii="宋体" w:hAnsi="宋体" w:cs="宋体"/>
                <w:sz w:val="24"/>
                <w:szCs w:val="28"/>
              </w:rPr>
              <w:instrText xml:space="preserve"> ADDIN EN.CITE &lt;EndNote&gt;&lt;Cite&gt;&lt;Author&gt;Zhao&lt;/Author&gt;&lt;Year&gt;2019&lt;/Year&gt;&lt;RecNum&gt;8&lt;/RecNum&gt;&lt;DisplayText&gt;[15]&lt;/DisplayText&gt;&lt;record&gt;&lt;rec-number&gt;8&lt;/rec-number&gt;&lt;foreign-keys&gt;&lt;key app="EN" db-id="2er09s2z6psr2be2at7ps5zhtdrt0wzsftre" timestamp="1703678591"&gt;8&lt;/key&gt;&lt;/foreign-keys&gt;&lt;ref-type name="Journal Article"&gt;17&lt;/ref-type&gt;&lt;contributors&gt;&lt;authors&gt;&lt;author&gt;Zhao, Ruike&lt;/author&gt;&lt;author&gt;Kim, Yoonho&lt;/author&gt;&lt;author&gt;Chester, Shawn A.&lt;/author&gt;&lt;author&gt;Sharma, Pradeep&lt;/author&gt;&lt;author&gt;Zhao, Xuanhe&lt;/author&gt;&lt;/authors&gt;&lt;/contributors&gt;&lt;titles&gt;&lt;title&gt;Mechanics of hard-magnetic soft materials&lt;/title&gt;&lt;secondary-title&gt;Journal of the Mechanics and Physics of Solids&lt;/secondary-title&gt;&lt;/titles&gt;&lt;periodical&gt;&lt;full-title&gt;Journal of the Mechanics and Physics of Solids&lt;/full-title&gt;&lt;/periodical&gt;&lt;pages&gt;244-263&lt;/pages&gt;&lt;volume&gt;124&lt;/volume&gt;&lt;section&gt;244&lt;/section&gt;&lt;dates&gt;&lt;year&gt;2019&lt;/year&gt;&lt;/dates&gt;&lt;isbn&gt;00225096&lt;/isbn&gt;&lt;urls&gt;&lt;/urls&gt;&lt;electronic-resource-num&gt;10.1016/j.jmps.2018.10.008&lt;/electronic-resource-num&gt;&lt;/record&gt;&lt;/Cite&gt;&lt;/EndNote&gt;</w:instrText>
            </w:r>
            <w:r w:rsidR="00167554">
              <w:rPr>
                <w:rFonts w:ascii="宋体" w:hAnsi="宋体" w:cs="宋体"/>
                <w:sz w:val="24"/>
                <w:szCs w:val="28"/>
              </w:rPr>
              <w:fldChar w:fldCharType="separate"/>
            </w:r>
            <w:r w:rsidR="00167554">
              <w:rPr>
                <w:rFonts w:ascii="宋体" w:hAnsi="宋体" w:cs="宋体"/>
                <w:noProof/>
                <w:sz w:val="24"/>
                <w:szCs w:val="28"/>
              </w:rPr>
              <w:t>[15]</w:t>
            </w:r>
            <w:r w:rsidR="00167554">
              <w:rPr>
                <w:rFonts w:ascii="宋体" w:hAnsi="宋体" w:cs="宋体"/>
                <w:sz w:val="24"/>
                <w:szCs w:val="28"/>
              </w:rPr>
              <w:fldChar w:fldCharType="end"/>
            </w:r>
            <w:r>
              <w:rPr>
                <w:rFonts w:ascii="宋体" w:hAnsi="宋体" w:cs="宋体" w:hint="eastAsia"/>
                <w:sz w:val="24"/>
                <w:szCs w:val="28"/>
              </w:rPr>
              <w:fldChar w:fldCharType="begin"/>
            </w:r>
            <w:r>
              <w:rPr>
                <w:rFonts w:ascii="宋体" w:hAnsi="宋体" w:cs="宋体" w:hint="eastAsia"/>
                <w:sz w:val="24"/>
                <w:szCs w:val="28"/>
              </w:rPr>
              <w:instrText xml:space="preserve"> REF _Ref154331764 \r \h  \* MERGEFORMAT </w:instrText>
            </w:r>
            <w:r>
              <w:rPr>
                <w:rFonts w:ascii="宋体" w:hAnsi="宋体" w:cs="宋体" w:hint="eastAsia"/>
                <w:sz w:val="24"/>
                <w:szCs w:val="28"/>
              </w:rPr>
            </w:r>
            <w:r>
              <w:rPr>
                <w:rFonts w:ascii="宋体" w:hAnsi="宋体" w:cs="宋体"/>
                <w:sz w:val="24"/>
                <w:szCs w:val="28"/>
              </w:rPr>
              <w:fldChar w:fldCharType="separate"/>
            </w:r>
            <w:r>
              <w:rPr>
                <w:rFonts w:ascii="宋体" w:hAnsi="宋体" w:cs="宋体" w:hint="eastAsia"/>
                <w:sz w:val="24"/>
                <w:szCs w:val="28"/>
              </w:rPr>
              <w:fldChar w:fldCharType="end"/>
            </w:r>
          </w:p>
          <w:p w14:paraId="46C30F0C" w14:textId="233CFA59"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可以基于最小势能法的理论框架完成控制方程的搭建，基于一定的简化与边界条件的设定即可完成导丝形状的预测。其中势能主要由三部分组成：磁势能、重力势能以及应变能。</w:t>
            </w:r>
            <w:r w:rsidR="00B32096">
              <w:rPr>
                <w:rFonts w:ascii="宋体" w:hAnsi="宋体" w:cs="宋体"/>
                <w:sz w:val="24"/>
                <w:szCs w:val="28"/>
              </w:rPr>
              <w:fldChar w:fldCharType="begin"/>
            </w:r>
            <w:r w:rsidR="00B32096">
              <w:rPr>
                <w:rFonts w:ascii="宋体" w:hAnsi="宋体" w:cs="宋体"/>
                <w:sz w:val="24"/>
                <w:szCs w:val="28"/>
              </w:rPr>
              <w:instrText xml:space="preserve"> ADDIN EN.CITE &lt;EndNote&gt;&lt;Cite&gt;&lt;Author&gt;Wang&lt;/Author&gt;&lt;Year&gt;2023&lt;/Year&gt;&lt;RecNum&gt;9&lt;/RecNum&gt;&lt;DisplayText&gt;[18]&lt;/DisplayText&gt;&lt;record&gt;&lt;rec-number&gt;9&lt;/rec-number&gt;&lt;foreign-keys&gt;&lt;key app="EN" db-id="2er09s2z6psr2be2at7ps5zhtdrt0wzsftre" timestamp="1703680945"&gt;9&lt;/key&gt;&lt;/foreign-keys&gt;&lt;ref-type name="Journal Article"&gt;17&lt;/ref-type&gt;&lt;contributors&gt;&lt;authors&gt;&lt;author&gt;Wang, Jinqiang&lt;/author&gt;&lt;author&gt;Wang, Dong&lt;/author&gt;&lt;author&gt;Dong, Le&lt;/author&gt;&lt;author&gt;Zhang, Mengjie&lt;/author&gt;&lt;author&gt;Gu, Guoying&lt;/author&gt;&lt;/authors&gt;&lt;/contributors&gt;&lt;titles&gt;&lt;title&gt;Analytical Modeling and Inverse Design of Centimeter-Scale Hard-Magnetic Soft Robots&lt;/title&gt;&lt;secondary-title&gt;IEEE Transactions on Automation Science and Engineering&lt;/secondary-title&gt;&lt;/titles&gt;&lt;periodical&gt;&lt;full-title&gt;IEEE Transactions on Automation Science and Engineering&lt;/full-title&gt;&lt;/periodical&gt;&lt;pages&gt;1-12&lt;/pages&gt;&lt;section&gt;1&lt;/section&gt;&lt;dates&gt;&lt;year&gt;2023&lt;/year&gt;&lt;/dates&gt;&lt;isbn&gt;1545-5955&amp;#xD;1558-3783&lt;/isbn&gt;&lt;urls&gt;&lt;/urls&gt;&lt;electronic-resource-num&gt;10.1109/tase.2023.3313395&lt;/electronic-resource-num&gt;&lt;/record&gt;&lt;/Cite&gt;&lt;/EndNote&gt;</w:instrText>
            </w:r>
            <w:r w:rsidR="00B32096">
              <w:rPr>
                <w:rFonts w:ascii="宋体" w:hAnsi="宋体" w:cs="宋体"/>
                <w:sz w:val="24"/>
                <w:szCs w:val="28"/>
              </w:rPr>
              <w:fldChar w:fldCharType="separate"/>
            </w:r>
            <w:r w:rsidR="00B32096">
              <w:rPr>
                <w:rFonts w:ascii="宋体" w:hAnsi="宋体" w:cs="宋体"/>
                <w:noProof/>
                <w:sz w:val="24"/>
                <w:szCs w:val="28"/>
              </w:rPr>
              <w:t>[18]</w:t>
            </w:r>
            <w:r w:rsidR="00B32096">
              <w:rPr>
                <w:rFonts w:ascii="宋体" w:hAnsi="宋体" w:cs="宋体"/>
                <w:sz w:val="24"/>
                <w:szCs w:val="28"/>
              </w:rPr>
              <w:fldChar w:fldCharType="end"/>
            </w:r>
          </w:p>
          <w:p w14:paraId="44251CF2" w14:textId="57863F09"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材料单位体积所具有的磁势能</w:t>
            </w:r>
            <m:oMath>
              <m:sSup>
                <m:sSupPr>
                  <m:ctrlPr>
                    <w:rPr>
                      <w:rFonts w:ascii="Cambria Math" w:hAnsi="Cambria Math" w:cs="宋体" w:hint="eastAsia"/>
                      <w:sz w:val="24"/>
                      <w:szCs w:val="28"/>
                    </w:rPr>
                  </m:ctrlPr>
                </m:sSupPr>
                <m:e>
                  <m:r>
                    <m:rPr>
                      <m:sty m:val="p"/>
                    </m:rPr>
                    <w:rPr>
                      <w:rFonts w:ascii="Cambria Math" w:hAnsi="Cambria Math" w:cs="宋体" w:hint="eastAsia"/>
                      <w:sz w:val="24"/>
                      <w:szCs w:val="28"/>
                    </w:rPr>
                    <m:t>W</m:t>
                  </m:r>
                </m:e>
                <m:sup>
                  <m:r>
                    <m:rPr>
                      <m:sty m:val="p"/>
                    </m:rPr>
                    <w:rPr>
                      <w:rFonts w:ascii="Cambria Math" w:hAnsi="Cambria Math" w:cs="宋体" w:hint="eastAsia"/>
                      <w:sz w:val="24"/>
                      <w:szCs w:val="28"/>
                    </w:rPr>
                    <m:t>m</m:t>
                  </m:r>
                </m:sup>
              </m:sSup>
            </m:oMath>
            <w:r w:rsidR="00B32096">
              <w:rPr>
                <w:rFonts w:ascii="宋体" w:hAnsi="宋体" w:cs="宋体" w:hint="eastAsia"/>
                <w:sz w:val="24"/>
                <w:szCs w:val="28"/>
              </w:rPr>
              <w:t>由材料变形梯度矩阵，外磁通密度以及真空磁导率决定，变形梯度矩阵数学上即变形后坐标相对变形前坐标的雅各比矩阵，即在三维空间下的一个3</w:t>
            </w:r>
            <w:r w:rsidR="00B32096">
              <w:rPr>
                <w:rFonts w:ascii="宋体" w:hAnsi="宋体" w:cs="宋体"/>
                <w:sz w:val="24"/>
                <w:szCs w:val="28"/>
              </w:rPr>
              <w:t>*3</w:t>
            </w:r>
            <w:r w:rsidR="00B32096">
              <w:rPr>
                <w:rFonts w:ascii="宋体" w:hAnsi="宋体" w:cs="宋体" w:hint="eastAsia"/>
                <w:sz w:val="24"/>
                <w:szCs w:val="28"/>
              </w:rPr>
              <w:t>矩阵。</w:t>
            </w:r>
          </w:p>
          <w:p w14:paraId="3D7B55D3"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对于简化为二维的导丝，</w:t>
            </w:r>
            <w:r>
              <w:rPr>
                <w:rFonts w:ascii="宋体" w:hAnsi="宋体" w:cs="宋体" w:hint="eastAsia"/>
                <w:sz w:val="24"/>
                <w:szCs w:val="28"/>
              </w:rPr>
              <w:t>F</w:t>
            </w:r>
            <w:r>
              <w:rPr>
                <w:rFonts w:ascii="宋体" w:hAnsi="宋体" w:cs="宋体" w:hint="eastAsia"/>
                <w:sz w:val="24"/>
                <w:szCs w:val="28"/>
              </w:rPr>
              <w:t>也可以简化为</w:t>
            </w:r>
            <w:r>
              <w:rPr>
                <w:rFonts w:ascii="宋体" w:hAnsi="宋体" w:cs="宋体" w:hint="eastAsia"/>
                <w:sz w:val="24"/>
                <w:szCs w:val="28"/>
              </w:rPr>
              <w:t>2*2</w:t>
            </w:r>
            <w:r>
              <w:rPr>
                <w:rFonts w:ascii="宋体" w:hAnsi="宋体" w:cs="宋体" w:hint="eastAsia"/>
                <w:sz w:val="24"/>
                <w:szCs w:val="28"/>
              </w:rPr>
              <w:t>的变形梯度矩阵</w:t>
            </w:r>
            <w:r>
              <w:rPr>
                <w:rFonts w:ascii="宋体" w:hAnsi="宋体" w:cs="宋体" w:hint="eastAsia"/>
                <w:sz w:val="24"/>
                <w:szCs w:val="28"/>
              </w:rPr>
              <w:t>,</w:t>
            </w:r>
            <w:r>
              <w:rPr>
                <w:rFonts w:ascii="宋体" w:hAnsi="宋体" w:cs="宋体" w:hint="eastAsia"/>
                <w:sz w:val="24"/>
                <w:szCs w:val="28"/>
              </w:rPr>
              <w:t>之后考虑的问题都限制导丝的运动在二维平面内，并建立坐标系，</w:t>
            </w:r>
            <w:r>
              <w:rPr>
                <w:rFonts w:ascii="宋体" w:hAnsi="宋体" w:cs="宋体" w:hint="eastAsia"/>
                <w:sz w:val="24"/>
                <w:szCs w:val="28"/>
              </w:rPr>
              <w:t>y</w:t>
            </w:r>
            <w:r>
              <w:rPr>
                <w:rFonts w:ascii="宋体" w:hAnsi="宋体" w:cs="宋体" w:hint="eastAsia"/>
                <w:sz w:val="24"/>
                <w:szCs w:val="28"/>
              </w:rPr>
              <w:t>坐标正方向与重力方向相反，</w:t>
            </w:r>
            <w:r>
              <w:rPr>
                <w:rFonts w:ascii="宋体" w:hAnsi="宋体" w:cs="宋体" w:hint="eastAsia"/>
                <w:sz w:val="24"/>
                <w:szCs w:val="28"/>
              </w:rPr>
              <w:t>x</w:t>
            </w:r>
            <w:r>
              <w:rPr>
                <w:rFonts w:ascii="宋体" w:hAnsi="宋体" w:cs="宋体" w:hint="eastAsia"/>
                <w:sz w:val="24"/>
                <w:szCs w:val="28"/>
              </w:rPr>
              <w:t>坐标垂直于</w:t>
            </w:r>
            <w:r>
              <w:rPr>
                <w:rFonts w:ascii="宋体" w:hAnsi="宋体" w:cs="宋体" w:hint="eastAsia"/>
                <w:sz w:val="24"/>
                <w:szCs w:val="28"/>
              </w:rPr>
              <w:t>y</w:t>
            </w:r>
            <w:r>
              <w:rPr>
                <w:rFonts w:ascii="宋体" w:hAnsi="宋体" w:cs="宋体" w:hint="eastAsia"/>
                <w:sz w:val="24"/>
                <w:szCs w:val="28"/>
              </w:rPr>
              <w:t>坐标。导丝在</w:t>
            </w:r>
            <m:oMath>
              <m:r>
                <m:rPr>
                  <m:sty m:val="p"/>
                </m:rPr>
                <w:rPr>
                  <w:rFonts w:ascii="Cambria Math" w:hAnsi="Cambria Math" w:cs="宋体" w:hint="eastAsia"/>
                  <w:sz w:val="24"/>
                  <w:szCs w:val="28"/>
                </w:rPr>
                <m:t>s=0</m:t>
              </m:r>
            </m:oMath>
            <w:r>
              <w:rPr>
                <w:rFonts w:ascii="宋体" w:hAnsi="宋体" w:cs="宋体" w:hint="eastAsia"/>
                <w:sz w:val="24"/>
                <w:szCs w:val="28"/>
              </w:rPr>
              <w:t>处的位置为坐标原点。</w:t>
            </w:r>
          </w:p>
          <w:p w14:paraId="3F9842A3" w14:textId="48FA5FE0"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对单位体积磁势能</w:t>
            </w:r>
            <m:oMath>
              <m:sSup>
                <m:sSupPr>
                  <m:ctrlPr>
                    <w:rPr>
                      <w:rFonts w:ascii="Cambria Math" w:hAnsi="Cambria Math" w:cs="宋体" w:hint="eastAsia"/>
                      <w:sz w:val="24"/>
                      <w:szCs w:val="28"/>
                    </w:rPr>
                  </m:ctrlPr>
                </m:sSupPr>
                <m:e>
                  <m:r>
                    <m:rPr>
                      <m:sty m:val="p"/>
                    </m:rPr>
                    <w:rPr>
                      <w:rFonts w:ascii="Cambria Math" w:hAnsi="Cambria Math" w:cs="宋体" w:hint="eastAsia"/>
                      <w:sz w:val="24"/>
                      <w:szCs w:val="28"/>
                    </w:rPr>
                    <m:t>W</m:t>
                  </m:r>
                </m:e>
                <m:sup>
                  <m:r>
                    <m:rPr>
                      <m:sty m:val="p"/>
                    </m:rPr>
                    <w:rPr>
                      <w:rFonts w:ascii="Cambria Math" w:hAnsi="Cambria Math" w:cs="宋体" w:hint="eastAsia"/>
                      <w:sz w:val="24"/>
                      <w:szCs w:val="28"/>
                    </w:rPr>
                    <m:t>m</m:t>
                  </m:r>
                </m:sup>
              </m:sSup>
            </m:oMath>
            <w:r>
              <w:rPr>
                <w:rFonts w:ascii="宋体" w:hAnsi="宋体" w:cs="宋体" w:hint="eastAsia"/>
                <w:sz w:val="24"/>
                <w:szCs w:val="28"/>
              </w:rPr>
              <w:t>进行积分，即可得到导丝的磁势能</w:t>
            </w:r>
            <m:oMath>
              <m:sSub>
                <m:sSubPr>
                  <m:ctrlPr>
                    <w:rPr>
                      <w:rFonts w:ascii="Cambria Math" w:hAnsi="Cambria Math" w:cs="宋体"/>
                      <w:i/>
                      <w:sz w:val="24"/>
                      <w:szCs w:val="28"/>
                    </w:rPr>
                  </m:ctrlPr>
                </m:sSubPr>
                <m:e>
                  <m:r>
                    <w:rPr>
                      <w:rFonts w:ascii="Cambria Math" w:hAnsi="Cambria Math" w:cs="宋体" w:hint="eastAsia"/>
                      <w:sz w:val="24"/>
                      <w:szCs w:val="28"/>
                    </w:rPr>
                    <m:t>U</m:t>
                  </m:r>
                  <m:ctrlPr>
                    <w:rPr>
                      <w:rFonts w:ascii="Cambria Math" w:hAnsi="Cambria Math" w:cs="宋体" w:hint="eastAsia"/>
                      <w:i/>
                      <w:sz w:val="24"/>
                      <w:szCs w:val="28"/>
                    </w:rPr>
                  </m:ctrlPr>
                </m:e>
                <m:sub>
                  <m:r>
                    <w:rPr>
                      <w:rFonts w:ascii="Cambria Math" w:hAnsi="Cambria Math" w:cs="宋体"/>
                      <w:sz w:val="24"/>
                      <w:szCs w:val="28"/>
                    </w:rPr>
                    <m:t>m</m:t>
                  </m:r>
                </m:sub>
              </m:sSub>
            </m:oMath>
            <w:r>
              <w:rPr>
                <w:rFonts w:ascii="宋体" w:hAnsi="宋体" w:cs="宋体" w:hint="eastAsia"/>
                <w:sz w:val="24"/>
                <w:szCs w:val="28"/>
              </w:rPr>
              <w:t>。</w:t>
            </w:r>
          </w:p>
          <w:p w14:paraId="56FFDD37" w14:textId="72AB6058" w:rsidR="00035BC4" w:rsidRDefault="00A53B72" w:rsidP="00B32096">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对于应变能</w:t>
            </w:r>
            <m:oMath>
              <m:sSub>
                <m:sSubPr>
                  <m:ctrlPr>
                    <w:rPr>
                      <w:rFonts w:ascii="Cambria Math" w:hAnsi="Cambria Math" w:cs="宋体"/>
                      <w:i/>
                      <w:sz w:val="24"/>
                      <w:szCs w:val="28"/>
                    </w:rPr>
                  </m:ctrlPr>
                </m:sSubPr>
                <m:e>
                  <m:r>
                    <w:rPr>
                      <w:rFonts w:ascii="Cambria Math" w:hAnsi="Cambria Math" w:cs="宋体"/>
                      <w:sz w:val="24"/>
                      <w:szCs w:val="28"/>
                    </w:rPr>
                    <m:t>U</m:t>
                  </m:r>
                </m:e>
                <m:sub>
                  <m:r>
                    <w:rPr>
                      <w:rFonts w:ascii="Cambria Math" w:hAnsi="Cambria Math" w:cs="宋体"/>
                      <w:sz w:val="24"/>
                      <w:szCs w:val="28"/>
                    </w:rPr>
                    <m:t>s</m:t>
                  </m:r>
                </m:sub>
              </m:sSub>
            </m:oMath>
            <w:r>
              <w:rPr>
                <w:rFonts w:ascii="宋体" w:hAnsi="宋体" w:cs="宋体" w:hint="eastAsia"/>
                <w:sz w:val="24"/>
                <w:szCs w:val="28"/>
              </w:rPr>
              <w:t>，由于导丝在变形时，轴向变形较小而以弯曲变形为主导，因此可以在计算应变能时利用小应变假设</w:t>
            </w:r>
            <w:r w:rsidR="00B32096">
              <w:rPr>
                <w:rFonts w:ascii="宋体" w:hAnsi="宋体" w:cs="宋体" w:hint="eastAsia"/>
                <w:sz w:val="24"/>
                <w:szCs w:val="28"/>
              </w:rPr>
              <w:t>，对每个微元的应变能进行积分得到总应变能。应变能与导丝截面积、转动惯量、杨氏模量等材料物理性能高度相关。</w:t>
            </w:r>
          </w:p>
          <w:p w14:paraId="30D67906" w14:textId="06B320A3"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lastRenderedPageBreak/>
              <w:t>对于重力势能</w:t>
            </w:r>
            <m:oMath>
              <m:sSub>
                <m:sSubPr>
                  <m:ctrlPr>
                    <w:rPr>
                      <w:rFonts w:ascii="Cambria Math" w:hAnsi="Cambria Math" w:cs="宋体" w:hint="eastAsia"/>
                      <w:sz w:val="24"/>
                      <w:szCs w:val="28"/>
                    </w:rPr>
                  </m:ctrlPr>
                </m:sSubPr>
                <m:e>
                  <m:r>
                    <m:rPr>
                      <m:sty m:val="p"/>
                    </m:rPr>
                    <w:rPr>
                      <w:rFonts w:ascii="Cambria Math" w:hAnsi="Cambria Math" w:cs="宋体" w:hint="eastAsia"/>
                      <w:sz w:val="24"/>
                      <w:szCs w:val="28"/>
                    </w:rPr>
                    <m:t>U</m:t>
                  </m:r>
                </m:e>
                <m:sub>
                  <m:r>
                    <m:rPr>
                      <m:sty m:val="p"/>
                    </m:rPr>
                    <w:rPr>
                      <w:rFonts w:ascii="Cambria Math" w:hAnsi="Cambria Math" w:cs="宋体" w:hint="eastAsia"/>
                      <w:sz w:val="24"/>
                      <w:szCs w:val="28"/>
                    </w:rPr>
                    <m:t>g</m:t>
                  </m:r>
                </m:sub>
              </m:sSub>
            </m:oMath>
            <w:r>
              <w:rPr>
                <w:rFonts w:ascii="宋体" w:hAnsi="宋体" w:cs="宋体" w:hint="eastAsia"/>
                <w:sz w:val="24"/>
                <w:szCs w:val="28"/>
              </w:rPr>
              <w:t>，</w:t>
            </w:r>
            <w:r w:rsidR="00B32096">
              <w:rPr>
                <w:rFonts w:ascii="宋体" w:hAnsi="宋体" w:cs="宋体" w:hint="eastAsia"/>
                <w:sz w:val="24"/>
                <w:szCs w:val="28"/>
              </w:rPr>
              <w:t>计算微元质量，与</w:t>
            </w:r>
            <m:oMath>
              <m:sSup>
                <m:sSupPr>
                  <m:ctrlPr>
                    <w:rPr>
                      <w:rFonts w:ascii="Cambria Math" w:hAnsi="Cambria Math" w:cs="宋体" w:hint="eastAsia"/>
                      <w:sz w:val="24"/>
                      <w:szCs w:val="28"/>
                    </w:rPr>
                  </m:ctrlPr>
                </m:sSupPr>
                <m:e>
                  <m:r>
                    <m:rPr>
                      <m:sty m:val="p"/>
                    </m:rPr>
                    <w:rPr>
                      <w:rFonts w:ascii="Cambria Math" w:hAnsi="Cambria Math" w:cs="宋体" w:hint="eastAsia"/>
                      <w:sz w:val="24"/>
                      <w:szCs w:val="28"/>
                    </w:rPr>
                    <m:t>y</m:t>
                  </m:r>
                </m:e>
                <m:sup>
                  <m:r>
                    <m:rPr>
                      <m:sty m:val="p"/>
                    </m:rPr>
                    <w:rPr>
                      <w:rFonts w:ascii="Cambria Math" w:hAnsi="Cambria Math" w:cs="宋体" w:hint="eastAsia"/>
                      <w:sz w:val="24"/>
                      <w:szCs w:val="28"/>
                    </w:rPr>
                    <m:t>+</m:t>
                  </m:r>
                </m:sup>
              </m:sSup>
            </m:oMath>
            <w:r w:rsidR="007450F6">
              <w:rPr>
                <w:rFonts w:ascii="宋体" w:hAnsi="宋体" w:cs="宋体" w:hint="eastAsia"/>
                <w:sz w:val="24"/>
                <w:szCs w:val="28"/>
              </w:rPr>
              <w:t>方向坐标相乘并进行积分</w:t>
            </w:r>
            <w:r w:rsidR="00B32096">
              <w:rPr>
                <w:rFonts w:ascii="宋体" w:hAnsi="宋体" w:cs="宋体" w:hint="eastAsia"/>
                <w:sz w:val="24"/>
                <w:szCs w:val="28"/>
              </w:rPr>
              <w:t>即可得到</w:t>
            </w:r>
            <w:r w:rsidR="007450F6">
              <w:rPr>
                <w:rFonts w:ascii="宋体" w:hAnsi="宋体" w:cs="宋体" w:hint="eastAsia"/>
                <w:sz w:val="24"/>
                <w:szCs w:val="28"/>
              </w:rPr>
              <w:t>。</w:t>
            </w:r>
          </w:p>
          <w:p w14:paraId="6D273670"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利用最小势能法，有</w:t>
            </w:r>
            <m:oMath>
              <m:r>
                <m:rPr>
                  <m:sty m:val="p"/>
                </m:rPr>
                <w:rPr>
                  <w:rFonts w:ascii="Cambria Math" w:hAnsi="Cambria Math" w:cs="宋体" w:hint="eastAsia"/>
                  <w:sz w:val="24"/>
                  <w:szCs w:val="28"/>
                </w:rPr>
                <m:t>δ</m:t>
              </m:r>
              <m:d>
                <m:dPr>
                  <m:ctrlPr>
                    <w:rPr>
                      <w:rFonts w:ascii="Cambria Math" w:hAnsi="Cambria Math" w:cs="宋体" w:hint="eastAsia"/>
                      <w:sz w:val="24"/>
                      <w:szCs w:val="28"/>
                    </w:rPr>
                  </m:ctrlPr>
                </m:dPr>
                <m:e>
                  <m:sSub>
                    <m:sSubPr>
                      <m:ctrlPr>
                        <w:rPr>
                          <w:rFonts w:ascii="Cambria Math" w:hAnsi="Cambria Math" w:cs="宋体" w:hint="eastAsia"/>
                          <w:sz w:val="24"/>
                          <w:szCs w:val="28"/>
                        </w:rPr>
                      </m:ctrlPr>
                    </m:sSubPr>
                    <m:e>
                      <m:r>
                        <m:rPr>
                          <m:sty m:val="p"/>
                        </m:rPr>
                        <w:rPr>
                          <w:rFonts w:ascii="Cambria Math" w:hAnsi="Cambria Math" w:cs="宋体" w:hint="eastAsia"/>
                          <w:sz w:val="24"/>
                          <w:szCs w:val="28"/>
                        </w:rPr>
                        <m:t>U</m:t>
                      </m:r>
                    </m:e>
                    <m:sub>
                      <m:r>
                        <m:rPr>
                          <m:sty m:val="p"/>
                        </m:rPr>
                        <w:rPr>
                          <w:rFonts w:ascii="Cambria Math" w:hAnsi="Cambria Math" w:cs="宋体" w:hint="eastAsia"/>
                          <w:sz w:val="24"/>
                          <w:szCs w:val="28"/>
                        </w:rPr>
                        <m:t>m</m:t>
                      </m:r>
                    </m:sub>
                  </m:sSub>
                  <m:r>
                    <m:rPr>
                      <m:sty m:val="p"/>
                    </m:rPr>
                    <w:rPr>
                      <w:rFonts w:ascii="Cambria Math" w:hAnsi="Cambria Math" w:cs="宋体" w:hint="eastAsia"/>
                      <w:sz w:val="24"/>
                      <w:szCs w:val="28"/>
                    </w:rPr>
                    <m:t>+</m:t>
                  </m:r>
                  <m:sSub>
                    <m:sSubPr>
                      <m:ctrlPr>
                        <w:rPr>
                          <w:rFonts w:ascii="Cambria Math" w:hAnsi="Cambria Math" w:cs="宋体" w:hint="eastAsia"/>
                          <w:sz w:val="24"/>
                          <w:szCs w:val="28"/>
                        </w:rPr>
                      </m:ctrlPr>
                    </m:sSubPr>
                    <m:e>
                      <m:r>
                        <m:rPr>
                          <m:sty m:val="p"/>
                        </m:rPr>
                        <w:rPr>
                          <w:rFonts w:ascii="Cambria Math" w:hAnsi="Cambria Math" w:cs="宋体" w:hint="eastAsia"/>
                          <w:sz w:val="24"/>
                          <w:szCs w:val="28"/>
                        </w:rPr>
                        <m:t>U</m:t>
                      </m:r>
                    </m:e>
                    <m:sub>
                      <m:r>
                        <m:rPr>
                          <m:sty m:val="p"/>
                        </m:rPr>
                        <w:rPr>
                          <w:rFonts w:ascii="Cambria Math" w:hAnsi="Cambria Math" w:cs="宋体" w:hint="eastAsia"/>
                          <w:sz w:val="24"/>
                          <w:szCs w:val="28"/>
                        </w:rPr>
                        <m:t>s</m:t>
                      </m:r>
                    </m:sub>
                  </m:sSub>
                  <m:r>
                    <m:rPr>
                      <m:sty m:val="p"/>
                    </m:rPr>
                    <w:rPr>
                      <w:rFonts w:ascii="Cambria Math" w:hAnsi="Cambria Math" w:cs="宋体" w:hint="eastAsia"/>
                      <w:sz w:val="24"/>
                      <w:szCs w:val="28"/>
                    </w:rPr>
                    <m:t>+</m:t>
                  </m:r>
                  <m:sSub>
                    <m:sSubPr>
                      <m:ctrlPr>
                        <w:rPr>
                          <w:rFonts w:ascii="Cambria Math" w:hAnsi="Cambria Math" w:cs="宋体" w:hint="eastAsia"/>
                          <w:sz w:val="24"/>
                          <w:szCs w:val="28"/>
                        </w:rPr>
                      </m:ctrlPr>
                    </m:sSubPr>
                    <m:e>
                      <m:r>
                        <m:rPr>
                          <m:sty m:val="p"/>
                        </m:rPr>
                        <w:rPr>
                          <w:rFonts w:ascii="Cambria Math" w:hAnsi="Cambria Math" w:cs="宋体" w:hint="eastAsia"/>
                          <w:sz w:val="24"/>
                          <w:szCs w:val="28"/>
                        </w:rPr>
                        <m:t>U</m:t>
                      </m:r>
                    </m:e>
                    <m:sub>
                      <m:r>
                        <m:rPr>
                          <m:sty m:val="p"/>
                        </m:rPr>
                        <w:rPr>
                          <w:rFonts w:ascii="Cambria Math" w:hAnsi="Cambria Math" w:cs="宋体" w:hint="eastAsia"/>
                          <w:sz w:val="24"/>
                          <w:szCs w:val="28"/>
                        </w:rPr>
                        <m:t>g</m:t>
                      </m:r>
                    </m:sub>
                  </m:sSub>
                </m:e>
              </m:d>
              <m:r>
                <m:rPr>
                  <m:sty m:val="p"/>
                </m:rPr>
                <w:rPr>
                  <w:rFonts w:ascii="Cambria Math" w:hAnsi="Cambria Math" w:cs="宋体" w:hint="eastAsia"/>
                  <w:sz w:val="24"/>
                  <w:szCs w:val="28"/>
                </w:rPr>
                <m:t>=0</m:t>
              </m:r>
            </m:oMath>
          </w:p>
          <w:p w14:paraId="14606133" w14:textId="5A074AB9"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化简后可以得到</w:t>
            </w:r>
            <m:oMath>
              <m:r>
                <m:rPr>
                  <m:sty m:val="p"/>
                </m:rPr>
                <w:rPr>
                  <w:rFonts w:ascii="Cambria Math" w:hAnsi="Cambria Math" w:cs="宋体" w:hint="eastAsia"/>
                  <w:sz w:val="24"/>
                  <w:szCs w:val="28"/>
                </w:rPr>
                <m:t>θ、</m:t>
              </m:r>
              <m:r>
                <m:rPr>
                  <m:sty m:val="p"/>
                </m:rPr>
                <w:rPr>
                  <w:rFonts w:ascii="Cambria Math" w:hAnsi="Cambria Math" w:cs="宋体" w:hint="eastAsia"/>
                  <w:sz w:val="24"/>
                  <w:szCs w:val="28"/>
                </w:rPr>
                <m:t>ϵ</m:t>
              </m:r>
              <m:r>
                <m:rPr>
                  <m:sty m:val="p"/>
                </m:rPr>
                <w:rPr>
                  <w:rFonts w:ascii="Cambria Math" w:hAnsi="Cambria Math" w:cs="宋体" w:hint="eastAsia"/>
                  <w:sz w:val="24"/>
                  <w:szCs w:val="28"/>
                </w:rPr>
                <m:t>对</m:t>
              </m:r>
              <m:r>
                <m:rPr>
                  <m:sty m:val="p"/>
                </m:rPr>
                <w:rPr>
                  <w:rFonts w:ascii="Cambria Math" w:hAnsi="Cambria Math" w:cs="宋体" w:hint="eastAsia"/>
                  <w:sz w:val="24"/>
                  <w:szCs w:val="28"/>
                </w:rPr>
                <m:t>s</m:t>
              </m:r>
            </m:oMath>
            <w:r>
              <w:rPr>
                <w:rFonts w:ascii="宋体" w:hAnsi="宋体" w:cs="宋体" w:hint="eastAsia"/>
                <w:sz w:val="24"/>
                <w:szCs w:val="28"/>
              </w:rPr>
              <w:t>的偏微分方程，根据实际情况设立边界条件进行求解。从而计算得到导丝的变形形状。</w:t>
            </w:r>
          </w:p>
          <w:p w14:paraId="507D9467"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而对于排列圆柱铷磁铁的形状预测，与硬磁软体导丝相似，其中应变能由硅胶管提供而磁势能由磁块提供。</w:t>
            </w:r>
          </w:p>
          <w:p w14:paraId="7CB31A11"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基于以上推导，我们可以再提出一个逆向设计的思路。</w:t>
            </w:r>
          </w:p>
          <w:p w14:paraId="7DFBF888"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导丝变形后形状在边界条件不变的情况下，是由导丝的剩余磁通密度</w:t>
            </w:r>
            <m:oMath>
              <m:sSubSup>
                <m:sSubSupPr>
                  <m:ctrlPr>
                    <w:rPr>
                      <w:rFonts w:ascii="Cambria Math" w:hAnsi="Cambria Math" w:cs="宋体" w:hint="eastAsia"/>
                      <w:sz w:val="24"/>
                      <w:szCs w:val="28"/>
                    </w:rPr>
                  </m:ctrlPr>
                </m:sSubSupPr>
                <m:e>
                  <m:r>
                    <m:rPr>
                      <m:sty m:val="p"/>
                    </m:rPr>
                    <w:rPr>
                      <w:rFonts w:ascii="Cambria Math" w:hAnsi="Cambria Math" w:cs="宋体" w:hint="eastAsia"/>
                      <w:sz w:val="24"/>
                      <w:szCs w:val="28"/>
                    </w:rPr>
                    <m:t>B</m:t>
                  </m:r>
                </m:e>
                <m:sub>
                  <m:r>
                    <m:rPr>
                      <m:sty m:val="p"/>
                    </m:rPr>
                    <w:rPr>
                      <w:rFonts w:ascii="Cambria Math" w:hAnsi="Cambria Math" w:cs="宋体" w:hint="eastAsia"/>
                      <w:sz w:val="24"/>
                      <w:szCs w:val="28"/>
                    </w:rPr>
                    <m:t>0</m:t>
                  </m:r>
                </m:sub>
                <m:sup>
                  <m:r>
                    <m:rPr>
                      <m:sty m:val="p"/>
                    </m:rPr>
                    <w:rPr>
                      <w:rFonts w:ascii="Cambria Math" w:hAnsi="Cambria Math" w:cs="宋体" w:hint="eastAsia"/>
                      <w:sz w:val="24"/>
                      <w:szCs w:val="28"/>
                    </w:rPr>
                    <m:t>r</m:t>
                  </m:r>
                </m:sup>
              </m:sSubSup>
            </m:oMath>
            <w:r>
              <w:rPr>
                <w:rFonts w:ascii="宋体" w:hAnsi="宋体" w:cs="宋体" w:hint="eastAsia"/>
                <w:sz w:val="24"/>
                <w:szCs w:val="28"/>
              </w:rPr>
              <w:t>的大小与方向以及外部磁通密度</w:t>
            </w:r>
            <m:oMath>
              <m:sSup>
                <m:sSupPr>
                  <m:ctrlPr>
                    <w:rPr>
                      <w:rFonts w:ascii="Cambria Math" w:hAnsi="Cambria Math" w:cs="宋体" w:hint="eastAsia"/>
                      <w:sz w:val="24"/>
                      <w:szCs w:val="28"/>
                    </w:rPr>
                  </m:ctrlPr>
                </m:sSupPr>
                <m:e>
                  <m:r>
                    <m:rPr>
                      <m:sty m:val="p"/>
                    </m:rPr>
                    <w:rPr>
                      <w:rFonts w:ascii="Cambria Math" w:hAnsi="Cambria Math" w:cs="宋体" w:hint="eastAsia"/>
                      <w:sz w:val="24"/>
                      <w:szCs w:val="28"/>
                    </w:rPr>
                    <m:t>B</m:t>
                  </m:r>
                </m:e>
                <m:sup>
                  <m:r>
                    <m:rPr>
                      <m:sty m:val="p"/>
                    </m:rPr>
                    <w:rPr>
                      <w:rFonts w:ascii="Cambria Math" w:hAnsi="Cambria Math" w:cs="宋体" w:hint="eastAsia"/>
                      <w:sz w:val="24"/>
                      <w:szCs w:val="28"/>
                    </w:rPr>
                    <m:t>a</m:t>
                  </m:r>
                </m:sup>
              </m:sSup>
            </m:oMath>
            <w:r>
              <w:rPr>
                <w:rFonts w:ascii="宋体" w:hAnsi="宋体" w:cs="宋体" w:hint="eastAsia"/>
                <w:sz w:val="24"/>
                <w:szCs w:val="28"/>
              </w:rPr>
              <w:t>的大小与方向决定的，而我们可以将考虑的变量简化为</w:t>
            </w:r>
            <m:oMath>
              <m:sSubSup>
                <m:sSubSupPr>
                  <m:ctrlPr>
                    <w:rPr>
                      <w:rFonts w:ascii="Cambria Math" w:hAnsi="Cambria Math" w:cs="宋体" w:hint="eastAsia"/>
                      <w:sz w:val="24"/>
                      <w:szCs w:val="28"/>
                    </w:rPr>
                  </m:ctrlPr>
                </m:sSubSupPr>
                <m:e>
                  <m:r>
                    <m:rPr>
                      <m:sty m:val="p"/>
                    </m:rPr>
                    <w:rPr>
                      <w:rFonts w:ascii="Cambria Math" w:hAnsi="Cambria Math" w:cs="宋体" w:hint="eastAsia"/>
                      <w:sz w:val="24"/>
                      <w:szCs w:val="28"/>
                    </w:rPr>
                    <m:t>B</m:t>
                  </m:r>
                </m:e>
                <m:sub>
                  <m:r>
                    <m:rPr>
                      <m:sty m:val="p"/>
                    </m:rPr>
                    <w:rPr>
                      <w:rFonts w:ascii="Cambria Math" w:hAnsi="Cambria Math" w:cs="宋体" w:hint="eastAsia"/>
                      <w:sz w:val="24"/>
                      <w:szCs w:val="28"/>
                    </w:rPr>
                    <m:t>0</m:t>
                  </m:r>
                </m:sub>
                <m:sup>
                  <m:r>
                    <m:rPr>
                      <m:sty m:val="p"/>
                    </m:rPr>
                    <w:rPr>
                      <w:rFonts w:ascii="Cambria Math" w:hAnsi="Cambria Math" w:cs="宋体" w:hint="eastAsia"/>
                      <w:sz w:val="24"/>
                      <w:szCs w:val="28"/>
                    </w:rPr>
                    <m:t>r</m:t>
                  </m:r>
                </m:sup>
              </m:sSubSup>
            </m:oMath>
            <w:r>
              <w:rPr>
                <w:rFonts w:ascii="宋体" w:hAnsi="宋体" w:cs="宋体" w:hint="eastAsia"/>
                <w:sz w:val="24"/>
                <w:szCs w:val="28"/>
              </w:rPr>
              <w:t>的方向以及</w:t>
            </w:r>
            <m:oMath>
              <m:sSub>
                <m:sSubPr>
                  <m:ctrlPr>
                    <w:rPr>
                      <w:rFonts w:ascii="Cambria Math" w:hAnsi="Cambria Math" w:cs="宋体" w:hint="eastAsia"/>
                      <w:sz w:val="24"/>
                      <w:szCs w:val="28"/>
                    </w:rPr>
                  </m:ctrlPr>
                </m:sSubPr>
                <m:e>
                  <m:r>
                    <m:rPr>
                      <m:sty m:val="p"/>
                    </m:rPr>
                    <w:rPr>
                      <w:rFonts w:ascii="Cambria Math" w:hAnsi="Cambria Math" w:cs="宋体" w:hint="eastAsia"/>
                      <w:sz w:val="24"/>
                      <w:szCs w:val="28"/>
                    </w:rPr>
                    <m:t>B</m:t>
                  </m:r>
                </m:e>
                <m:sub>
                  <m:r>
                    <m:rPr>
                      <m:sty m:val="p"/>
                    </m:rPr>
                    <w:rPr>
                      <w:rFonts w:ascii="Cambria Math" w:hAnsi="Cambria Math" w:cs="宋体" w:hint="eastAsia"/>
                      <w:sz w:val="24"/>
                      <w:szCs w:val="28"/>
                    </w:rPr>
                    <m:t>a</m:t>
                  </m:r>
                </m:sub>
              </m:sSub>
            </m:oMath>
            <w:r>
              <w:rPr>
                <w:rFonts w:ascii="宋体" w:hAnsi="宋体" w:cs="宋体" w:hint="eastAsia"/>
                <w:sz w:val="24"/>
                <w:szCs w:val="28"/>
              </w:rPr>
              <w:t>的大小。</w:t>
            </w:r>
          </w:p>
          <w:p w14:paraId="467A6B13"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我们在导丝上等间距取</w:t>
            </w:r>
            <w:r>
              <w:rPr>
                <w:rFonts w:ascii="宋体" w:hAnsi="宋体" w:cs="宋体" w:hint="eastAsia"/>
                <w:sz w:val="24"/>
                <w:szCs w:val="28"/>
              </w:rPr>
              <w:t>n</w:t>
            </w:r>
            <w:r>
              <w:rPr>
                <w:rFonts w:ascii="宋体" w:hAnsi="宋体" w:cs="宋体" w:hint="eastAsia"/>
                <w:sz w:val="24"/>
                <w:szCs w:val="28"/>
              </w:rPr>
              <w:t>个点，给出导丝的目标形状。将优化函数</w:t>
            </w:r>
            <m:oMath>
              <m:r>
                <m:rPr>
                  <m:sty m:val="p"/>
                </m:rPr>
                <w:rPr>
                  <w:rFonts w:ascii="Cambria Math" w:hAnsi="Cambria Math" w:cs="宋体" w:hint="eastAsia"/>
                  <w:sz w:val="24"/>
                  <w:szCs w:val="28"/>
                </w:rPr>
                <m:t>f</m:t>
              </m:r>
            </m:oMath>
            <w:r>
              <w:rPr>
                <w:rFonts w:ascii="宋体" w:hAnsi="宋体" w:cs="宋体" w:hint="eastAsia"/>
                <w:sz w:val="24"/>
                <w:szCs w:val="28"/>
              </w:rPr>
              <w:t>设置为</w:t>
            </w:r>
            <w:r>
              <w:rPr>
                <w:rFonts w:ascii="宋体" w:hAnsi="宋体" w:cs="宋体" w:hint="eastAsia"/>
                <w:sz w:val="24"/>
                <w:szCs w:val="28"/>
              </w:rPr>
              <w:t>n</w:t>
            </w:r>
            <w:r>
              <w:rPr>
                <w:rFonts w:ascii="宋体" w:hAnsi="宋体" w:cs="宋体" w:hint="eastAsia"/>
                <w:sz w:val="24"/>
                <w:szCs w:val="28"/>
              </w:rPr>
              <w:t>个点预测位置与目标位置之间的距离和，优化目标为</w:t>
            </w:r>
            <m:oMath>
              <m:r>
                <m:rPr>
                  <m:sty m:val="p"/>
                </m:rPr>
                <w:rPr>
                  <w:rFonts w:ascii="Cambria Math" w:hAnsi="Cambria Math" w:cs="宋体" w:hint="eastAsia"/>
                  <w:sz w:val="24"/>
                  <w:szCs w:val="28"/>
                </w:rPr>
                <m:t>min</m:t>
              </m:r>
              <m:r>
                <m:rPr>
                  <m:sty m:val="p"/>
                </m:rPr>
                <w:rPr>
                  <w:rFonts w:ascii="Cambria Math" w:hAnsi="Cambria Math" w:cs="宋体" w:hint="eastAsia"/>
                  <w:sz w:val="24"/>
                  <w:szCs w:val="28"/>
                </w:rPr>
                <m:t>⁡</m:t>
              </m:r>
              <m:r>
                <m:rPr>
                  <m:sty m:val="p"/>
                </m:rPr>
                <w:rPr>
                  <w:rFonts w:ascii="Cambria Math" w:hAnsi="Cambria Math" w:cs="宋体" w:hint="eastAsia"/>
                  <w:sz w:val="24"/>
                  <w:szCs w:val="28"/>
                </w:rPr>
                <m:t>(f)</m:t>
              </m:r>
            </m:oMath>
            <w:r>
              <w:rPr>
                <w:rFonts w:ascii="宋体" w:hAnsi="宋体" w:cs="宋体" w:hint="eastAsia"/>
                <w:sz w:val="24"/>
                <w:szCs w:val="28"/>
              </w:rPr>
              <w:t>,</w:t>
            </w:r>
            <w:r>
              <w:rPr>
                <w:rFonts w:ascii="宋体" w:hAnsi="宋体" w:cs="宋体" w:hint="eastAsia"/>
                <w:sz w:val="24"/>
                <w:szCs w:val="28"/>
              </w:rPr>
              <w:t>从而便可以得到逆向设计的结果即导丝充磁方向以及外部磁通密度的大小。</w:t>
            </w:r>
          </w:p>
          <w:p w14:paraId="616A8082" w14:textId="77777777" w:rsidR="00035BC4" w:rsidRDefault="00035BC4">
            <w:pPr>
              <w:adjustRightInd w:val="0"/>
              <w:snapToGrid w:val="0"/>
              <w:spacing w:line="240" w:lineRule="atLeast"/>
              <w:jc w:val="left"/>
              <w:rPr>
                <w:rFonts w:ascii="宋体" w:hAnsi="宋体"/>
                <w:color w:val="000000" w:themeColor="text1"/>
                <w:sz w:val="24"/>
              </w:rPr>
            </w:pPr>
          </w:p>
          <w:p w14:paraId="4DD0D571" w14:textId="77777777" w:rsidR="00035BC4" w:rsidRDefault="00A53B72">
            <w:pPr>
              <w:numPr>
                <w:ilvl w:val="0"/>
                <w:numId w:val="3"/>
              </w:numPr>
              <w:adjustRightInd w:val="0"/>
              <w:snapToGrid w:val="0"/>
              <w:spacing w:line="360" w:lineRule="auto"/>
              <w:jc w:val="left"/>
              <w:rPr>
                <w:b/>
                <w:bCs/>
                <w:sz w:val="24"/>
              </w:rPr>
            </w:pPr>
            <w:r>
              <w:rPr>
                <w:rFonts w:ascii="黑体" w:eastAsia="黑体" w:hAnsi="黑体" w:cs="黑体" w:hint="eastAsia"/>
                <w:b/>
                <w:bCs/>
                <w:sz w:val="24"/>
                <w:szCs w:val="28"/>
              </w:rPr>
              <w:t>基于机械臂控制的硬磁导丝机器人的软件平台</w:t>
            </w:r>
          </w:p>
          <w:p w14:paraId="5F991E33"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本项目希望可以基本完成全自动化，但是依旧提供了手动操作的模块。为便于医生进行操作，需要开发一款</w:t>
            </w:r>
            <w:r>
              <w:rPr>
                <w:rFonts w:ascii="宋体" w:hAnsi="宋体" w:cs="宋体" w:hint="eastAsia"/>
                <w:sz w:val="24"/>
                <w:szCs w:val="28"/>
              </w:rPr>
              <w:t>PC</w:t>
            </w:r>
            <w:r>
              <w:rPr>
                <w:rFonts w:ascii="宋体" w:hAnsi="宋体" w:cs="宋体" w:hint="eastAsia"/>
                <w:sz w:val="24"/>
                <w:szCs w:val="28"/>
              </w:rPr>
              <w:t>端软件，目前拟基于</w:t>
            </w:r>
            <w:r>
              <w:rPr>
                <w:rFonts w:ascii="宋体" w:hAnsi="宋体" w:cs="宋体" w:hint="eastAsia"/>
                <w:sz w:val="24"/>
                <w:szCs w:val="28"/>
              </w:rPr>
              <w:t>Qt</w:t>
            </w:r>
            <w:r>
              <w:rPr>
                <w:rFonts w:ascii="宋体" w:hAnsi="宋体" w:cs="宋体" w:hint="eastAsia"/>
                <w:sz w:val="24"/>
                <w:szCs w:val="28"/>
              </w:rPr>
              <w:t>平台开发。</w:t>
            </w:r>
          </w:p>
          <w:p w14:paraId="102875AE" w14:textId="353F3F3B"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软件功能主要为控制模块。为减少医生学习成本以及使用便利性与集成度，该软件基于手柄完成对于机械臂以及送丝机构的控制。这部分主要需要完成的是不同平台之间的通信问题以及机械臂控制逻辑的搭建。</w:t>
            </w:r>
          </w:p>
          <w:p w14:paraId="5B0D0892" w14:textId="0B94F78D" w:rsidR="007450F6" w:rsidRDefault="007450F6">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其次希望提供窗口进行脚本化函数的编写，由医务人员制定相应的任务再由整套系统进行自动化的执行。</w:t>
            </w:r>
          </w:p>
          <w:p w14:paraId="7B373DF1" w14:textId="77777777" w:rsidR="00035BC4" w:rsidRDefault="00A53B72">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上述为软件的基本功能，而在完成这些基本功能之后，进一步得，可以在软件中添加显示模块，进一步提升操作便利性。显示模块的呈现内容可以由相机拍摄画面、导丝末端姿态及其期望姿态等信息。</w:t>
            </w:r>
          </w:p>
          <w:p w14:paraId="11504D6D" w14:textId="77777777" w:rsidR="00035BC4" w:rsidRDefault="00A53B72">
            <w:pPr>
              <w:numPr>
                <w:ilvl w:val="0"/>
                <w:numId w:val="3"/>
              </w:numPr>
              <w:adjustRightInd w:val="0"/>
              <w:snapToGrid w:val="0"/>
              <w:spacing w:line="360" w:lineRule="auto"/>
              <w:jc w:val="left"/>
              <w:rPr>
                <w:rFonts w:ascii="黑体" w:eastAsia="黑体" w:hAnsi="黑体" w:cs="黑体"/>
                <w:b/>
                <w:bCs/>
                <w:sz w:val="24"/>
                <w:szCs w:val="28"/>
              </w:rPr>
            </w:pPr>
            <w:r>
              <w:rPr>
                <w:rFonts w:ascii="黑体" w:eastAsia="黑体" w:hAnsi="黑体" w:cs="黑体" w:hint="eastAsia"/>
                <w:b/>
                <w:bCs/>
                <w:sz w:val="24"/>
                <w:szCs w:val="28"/>
              </w:rPr>
              <w:t>磁性导丝尖端位置识别</w:t>
            </w:r>
          </w:p>
          <w:p w14:paraId="50B70046" w14:textId="77777777" w:rsidR="00035BC4" w:rsidRDefault="00A53B72">
            <w:pPr>
              <w:numPr>
                <w:ilvl w:val="0"/>
                <w:numId w:val="3"/>
              </w:numPr>
              <w:adjustRightInd w:val="0"/>
              <w:snapToGrid w:val="0"/>
              <w:spacing w:line="360" w:lineRule="auto"/>
              <w:jc w:val="left"/>
              <w:rPr>
                <w:rFonts w:ascii="黑体" w:eastAsia="黑体" w:hAnsi="黑体" w:cs="黑体"/>
                <w:b/>
                <w:bCs/>
                <w:sz w:val="24"/>
                <w:szCs w:val="28"/>
              </w:rPr>
            </w:pPr>
            <w:r>
              <w:rPr>
                <w:rFonts w:ascii="黑体" w:eastAsia="黑体" w:hAnsi="黑体" w:cs="黑体" w:hint="eastAsia"/>
                <w:b/>
                <w:bCs/>
                <w:sz w:val="24"/>
                <w:szCs w:val="28"/>
              </w:rPr>
              <w:t>机械臂轨迹规划</w:t>
            </w:r>
          </w:p>
          <w:p w14:paraId="179267AE" w14:textId="77777777" w:rsidR="00035BC4" w:rsidRDefault="00A53B72">
            <w:pPr>
              <w:numPr>
                <w:ilvl w:val="0"/>
                <w:numId w:val="3"/>
              </w:numPr>
              <w:adjustRightInd w:val="0"/>
              <w:snapToGrid w:val="0"/>
              <w:spacing w:line="360" w:lineRule="auto"/>
              <w:jc w:val="left"/>
              <w:rPr>
                <w:rFonts w:ascii="黑体" w:eastAsia="黑体" w:hAnsi="黑体" w:cs="黑体"/>
                <w:b/>
                <w:bCs/>
                <w:sz w:val="24"/>
                <w:szCs w:val="28"/>
              </w:rPr>
            </w:pPr>
            <w:r>
              <w:rPr>
                <w:rFonts w:ascii="黑体" w:eastAsia="黑体" w:hAnsi="黑体" w:cs="黑体" w:hint="eastAsia"/>
                <w:b/>
                <w:bCs/>
                <w:sz w:val="24"/>
                <w:szCs w:val="28"/>
              </w:rPr>
              <w:t>手术原理性验证</w:t>
            </w:r>
          </w:p>
          <w:p w14:paraId="66A0476A" w14:textId="77777777" w:rsidR="00035BC4" w:rsidRDefault="00035BC4">
            <w:pPr>
              <w:adjustRightInd w:val="0"/>
              <w:snapToGrid w:val="0"/>
              <w:spacing w:line="360" w:lineRule="auto"/>
              <w:ind w:firstLineChars="200" w:firstLine="480"/>
              <w:rPr>
                <w:rFonts w:ascii="宋体" w:hAnsi="宋体" w:cs="宋体"/>
                <w:sz w:val="24"/>
                <w:szCs w:val="28"/>
              </w:rPr>
            </w:pPr>
          </w:p>
          <w:p w14:paraId="2DE0991B"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1C5E745B"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6EA28ED6"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6D4EA864"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7D9EFFE2"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57CB6F2C"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3274BE61"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43B86F72"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15984AF3"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0E7FFA49"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5EB18A39"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5C10A664"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05CC2392"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037D5855"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7AB26282"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287A06D2"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6C6467D9"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62F0ED8F"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4FD67F35"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72DB028C"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56FD9D15"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5A8021F1"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00A3094D"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09A86DEC"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1D8DAAE3"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5EE195A0"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0F360471"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26550EBC" w14:textId="77777777" w:rsidR="00035BC4" w:rsidRDefault="00035BC4">
            <w:pPr>
              <w:adjustRightInd w:val="0"/>
              <w:snapToGrid w:val="0"/>
              <w:spacing w:line="240" w:lineRule="atLeast"/>
              <w:ind w:firstLineChars="200" w:firstLine="480"/>
              <w:jc w:val="left"/>
              <w:rPr>
                <w:rFonts w:ascii="宋体" w:hAnsi="宋体"/>
                <w:color w:val="000000" w:themeColor="text1"/>
                <w:sz w:val="24"/>
              </w:rPr>
            </w:pPr>
          </w:p>
          <w:p w14:paraId="2823182B" w14:textId="77777777" w:rsidR="00035BC4" w:rsidRDefault="00035BC4">
            <w:pPr>
              <w:adjustRightInd w:val="0"/>
              <w:snapToGrid w:val="0"/>
              <w:spacing w:line="240" w:lineRule="atLeast"/>
              <w:jc w:val="left"/>
              <w:rPr>
                <w:rFonts w:ascii="宋体" w:hAnsi="宋体"/>
                <w:color w:val="000000" w:themeColor="text1"/>
                <w:sz w:val="24"/>
              </w:rPr>
            </w:pPr>
          </w:p>
        </w:tc>
      </w:tr>
    </w:tbl>
    <w:p w14:paraId="1DB48F27" w14:textId="77777777" w:rsidR="00035BC4" w:rsidRDefault="00035BC4">
      <w:pPr>
        <w:tabs>
          <w:tab w:val="left" w:pos="8222"/>
        </w:tabs>
        <w:ind w:right="-216"/>
        <w:jc w:val="left"/>
        <w:rPr>
          <w:rFonts w:ascii="宋体" w:hAnsi="宋体"/>
          <w:sz w:val="18"/>
          <w:szCs w:val="1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96"/>
      </w:tblGrid>
      <w:tr w:rsidR="00035BC4" w14:paraId="1A2CCC2F" w14:textId="77777777" w:rsidTr="000979F2">
        <w:trPr>
          <w:trHeight w:val="13459"/>
          <w:jc w:val="center"/>
        </w:trPr>
        <w:tc>
          <w:tcPr>
            <w:tcW w:w="8396" w:type="dxa"/>
          </w:tcPr>
          <w:p w14:paraId="32E4858A" w14:textId="77777777" w:rsidR="00035BC4" w:rsidRDefault="00A53B72">
            <w:pPr>
              <w:adjustRightInd w:val="0"/>
              <w:snapToGrid w:val="0"/>
              <w:spacing w:line="240" w:lineRule="atLeast"/>
              <w:jc w:val="left"/>
              <w:rPr>
                <w:rFonts w:ascii="宋体" w:hAnsi="宋体"/>
                <w:color w:val="0070C0"/>
                <w:sz w:val="24"/>
              </w:rPr>
            </w:pPr>
            <w:r>
              <w:rPr>
                <w:rFonts w:ascii="宋体" w:hAnsi="宋体" w:hint="eastAsia"/>
                <w:color w:val="0070C0"/>
                <w:sz w:val="24"/>
              </w:rPr>
              <w:lastRenderedPageBreak/>
              <w:t>项目进度计划及预算：</w:t>
            </w:r>
          </w:p>
          <w:p w14:paraId="03E3C5B8" w14:textId="77777777" w:rsidR="00035BC4" w:rsidRDefault="00A53B72">
            <w:pPr>
              <w:adjustRightInd w:val="0"/>
              <w:snapToGrid w:val="0"/>
              <w:spacing w:line="240" w:lineRule="atLeast"/>
              <w:jc w:val="left"/>
              <w:rPr>
                <w:rFonts w:ascii="宋体" w:hAnsi="宋体"/>
                <w:color w:val="0070C0"/>
                <w:sz w:val="24"/>
              </w:rPr>
            </w:pPr>
            <w:r>
              <w:rPr>
                <w:rFonts w:ascii="宋体" w:hAnsi="宋体" w:hint="eastAsia"/>
                <w:color w:val="0070C0"/>
                <w:sz w:val="24"/>
              </w:rPr>
              <w:t>项目重要时间节点（用甘特图等方式表示项目计划），小组成员的工作量以及预算。</w:t>
            </w:r>
          </w:p>
          <w:p w14:paraId="5424DB5D" w14:textId="77777777" w:rsidR="00035BC4" w:rsidRDefault="00A53B72">
            <w:pPr>
              <w:adjustRightInd w:val="0"/>
              <w:snapToGrid w:val="0"/>
              <w:spacing w:line="240" w:lineRule="atLeast"/>
              <w:jc w:val="left"/>
              <w:rPr>
                <w:rFonts w:ascii="宋体" w:hAnsi="宋体"/>
                <w:b/>
                <w:bCs/>
                <w:color w:val="0070C0"/>
                <w:sz w:val="24"/>
              </w:rPr>
            </w:pPr>
            <w:r>
              <w:rPr>
                <w:rFonts w:ascii="宋体" w:hAnsi="宋体" w:hint="eastAsia"/>
                <w:b/>
                <w:bCs/>
                <w:sz w:val="24"/>
              </w:rPr>
              <w:t>1</w:t>
            </w:r>
            <w:r>
              <w:rPr>
                <w:rFonts w:ascii="宋体" w:hAnsi="宋体" w:hint="eastAsia"/>
                <w:b/>
                <w:bCs/>
                <w:sz w:val="24"/>
              </w:rPr>
              <w:t>、项目重要时间节点</w:t>
            </w:r>
          </w:p>
          <w:p w14:paraId="25006F7B" w14:textId="064DF1E8" w:rsidR="00035BC4" w:rsidRDefault="000979F2">
            <w:pPr>
              <w:adjustRightInd w:val="0"/>
              <w:snapToGrid w:val="0"/>
              <w:spacing w:line="240" w:lineRule="atLeast"/>
              <w:jc w:val="center"/>
              <w:rPr>
                <w:b/>
                <w:bCs/>
              </w:rPr>
            </w:pPr>
            <w:r>
              <w:rPr>
                <w:noProof/>
              </w:rPr>
              <w:drawing>
                <wp:inline distT="0" distB="0" distL="0" distR="0" wp14:anchorId="7745FCD0" wp14:editId="5300A5DB">
                  <wp:extent cx="5337810" cy="1984375"/>
                  <wp:effectExtent l="0" t="0" r="8890" b="9525"/>
                  <wp:docPr id="1637910661" name="图表 1">
                    <a:extLst xmlns:a="http://schemas.openxmlformats.org/drawingml/2006/main">
                      <a:ext uri="{FF2B5EF4-FFF2-40B4-BE49-F238E27FC236}">
                        <a16:creationId xmlns:a16="http://schemas.microsoft.com/office/drawing/2014/main" id="{2083F52B-39E6-A128-781C-98BEB40D80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C17C5B" w14:textId="77777777" w:rsidR="00035BC4" w:rsidRDefault="00A53B72">
            <w:pPr>
              <w:adjustRightInd w:val="0"/>
              <w:snapToGrid w:val="0"/>
              <w:spacing w:line="360" w:lineRule="auto"/>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x </w:t>
            </w:r>
            <w:r>
              <w:rPr>
                <w:rFonts w:ascii="黑体" w:eastAsia="黑体" w:hAnsi="黑体" w:cs="黑体" w:hint="eastAsia"/>
                <w:szCs w:val="21"/>
              </w:rPr>
              <w:t>项目甘特图</w:t>
            </w:r>
          </w:p>
          <w:p w14:paraId="45CC6B27" w14:textId="77777777" w:rsidR="00035BC4" w:rsidRDefault="00A53B72">
            <w:pPr>
              <w:adjustRightInd w:val="0"/>
              <w:snapToGrid w:val="0"/>
              <w:spacing w:line="360" w:lineRule="auto"/>
              <w:jc w:val="left"/>
              <w:rPr>
                <w:rFonts w:ascii="宋体" w:hAnsi="宋体"/>
                <w:b/>
                <w:bCs/>
                <w:sz w:val="24"/>
              </w:rPr>
            </w:pPr>
            <w:r>
              <w:rPr>
                <w:rFonts w:ascii="宋体" w:hAnsi="宋体" w:hint="eastAsia"/>
                <w:b/>
                <w:bCs/>
                <w:sz w:val="24"/>
              </w:rPr>
              <w:t>2</w:t>
            </w:r>
            <w:r>
              <w:rPr>
                <w:rFonts w:ascii="宋体" w:hAnsi="宋体" w:hint="eastAsia"/>
                <w:b/>
                <w:bCs/>
                <w:sz w:val="24"/>
              </w:rPr>
              <w:t>、小组成员工作</w:t>
            </w:r>
          </w:p>
          <w:p w14:paraId="4E378491" w14:textId="77777777" w:rsidR="00035BC4" w:rsidRDefault="00A53B72">
            <w:pPr>
              <w:adjustRightInd w:val="0"/>
              <w:snapToGrid w:val="0"/>
              <w:spacing w:line="360" w:lineRule="auto"/>
              <w:jc w:val="left"/>
              <w:rPr>
                <w:rFonts w:ascii="宋体" w:hAnsi="宋体"/>
                <w:b/>
                <w:bCs/>
                <w:sz w:val="24"/>
              </w:rPr>
            </w:pPr>
            <w:r>
              <w:rPr>
                <w:rFonts w:ascii="宋体" w:hAnsi="宋体" w:hint="eastAsia"/>
                <w:b/>
                <w:bCs/>
                <w:sz w:val="24"/>
              </w:rPr>
              <w:t>刘虹妤</w:t>
            </w:r>
          </w:p>
          <w:p w14:paraId="42E5A0DE" w14:textId="77777777" w:rsidR="00035BC4" w:rsidRDefault="00A53B72">
            <w:pPr>
              <w:pStyle w:val="af3"/>
              <w:numPr>
                <w:ilvl w:val="0"/>
                <w:numId w:val="4"/>
              </w:numPr>
              <w:adjustRightInd w:val="0"/>
              <w:snapToGrid w:val="0"/>
              <w:spacing w:line="360" w:lineRule="auto"/>
              <w:ind w:firstLineChars="0"/>
              <w:jc w:val="left"/>
              <w:rPr>
                <w:rFonts w:ascii="宋体" w:hAnsi="宋体"/>
                <w:b/>
                <w:bCs/>
              </w:rPr>
            </w:pPr>
            <w:r>
              <w:rPr>
                <w:rFonts w:ascii="宋体" w:hAnsi="宋体" w:hint="eastAsia"/>
                <w:b/>
                <w:bCs/>
              </w:rPr>
              <w:t>硬磁导丝的结构设计</w:t>
            </w:r>
          </w:p>
          <w:p w14:paraId="7E593797" w14:textId="77777777" w:rsidR="00035BC4" w:rsidRDefault="00A53B72">
            <w:pPr>
              <w:spacing w:line="360" w:lineRule="auto"/>
              <w:ind w:firstLineChars="200" w:firstLine="480"/>
              <w:rPr>
                <w:sz w:val="24"/>
              </w:rPr>
            </w:pPr>
            <w:r>
              <w:rPr>
                <w:rFonts w:hint="eastAsia"/>
                <w:sz w:val="24"/>
              </w:rPr>
              <w:t>以医用导丝导管为基础，对导丝尖端进行结构延伸设计，使其具有硬磁性及良好的灵活性，在磁场作用下完成定向弯曲和定向行进目标。</w:t>
            </w:r>
          </w:p>
          <w:p w14:paraId="3FB69EFB" w14:textId="77777777" w:rsidR="00035BC4" w:rsidRDefault="00A53B72">
            <w:pPr>
              <w:pStyle w:val="af3"/>
              <w:numPr>
                <w:ilvl w:val="0"/>
                <w:numId w:val="4"/>
              </w:numPr>
              <w:spacing w:line="360" w:lineRule="auto"/>
              <w:ind w:firstLineChars="0"/>
              <w:rPr>
                <w:b/>
                <w:bCs/>
                <w:sz w:val="24"/>
              </w:rPr>
            </w:pPr>
            <w:r>
              <w:rPr>
                <w:rFonts w:hint="eastAsia"/>
                <w:b/>
                <w:bCs/>
                <w:sz w:val="24"/>
              </w:rPr>
              <w:t>导丝导管驱动装置的设计</w:t>
            </w:r>
          </w:p>
          <w:p w14:paraId="5BFDD813" w14:textId="77777777" w:rsidR="00035BC4" w:rsidRDefault="00A53B72">
            <w:pPr>
              <w:spacing w:line="360" w:lineRule="auto"/>
              <w:ind w:firstLine="420"/>
              <w:rPr>
                <w:sz w:val="24"/>
              </w:rPr>
            </w:pPr>
            <w:r>
              <w:rPr>
                <w:rFonts w:hint="eastAsia"/>
                <w:sz w:val="24"/>
              </w:rPr>
              <w:t>设计面向心血管介入手术场景的导丝导管驱动装置，实现导丝导管的独立双向驱动和在分叉血管中方向选择与导丝伸出动作。</w:t>
            </w:r>
          </w:p>
          <w:p w14:paraId="34574963" w14:textId="77777777" w:rsidR="00035BC4" w:rsidRDefault="00A53B72">
            <w:pPr>
              <w:pStyle w:val="af3"/>
              <w:numPr>
                <w:ilvl w:val="0"/>
                <w:numId w:val="4"/>
              </w:numPr>
              <w:spacing w:line="360" w:lineRule="auto"/>
              <w:ind w:firstLineChars="0"/>
              <w:rPr>
                <w:b/>
                <w:bCs/>
                <w:sz w:val="24"/>
              </w:rPr>
            </w:pPr>
            <w:r>
              <w:rPr>
                <w:rFonts w:hint="eastAsia"/>
                <w:b/>
                <w:bCs/>
                <w:sz w:val="24"/>
              </w:rPr>
              <w:t>机械臂末端执行器的设计</w:t>
            </w:r>
          </w:p>
          <w:p w14:paraId="13A737CE" w14:textId="77777777" w:rsidR="00035BC4" w:rsidRDefault="00A53B72">
            <w:pPr>
              <w:spacing w:line="360" w:lineRule="auto"/>
              <w:ind w:firstLineChars="200" w:firstLine="480"/>
              <w:rPr>
                <w:sz w:val="24"/>
              </w:rPr>
            </w:pPr>
            <w:r>
              <w:rPr>
                <w:rFonts w:hint="eastAsia"/>
                <w:sz w:val="24"/>
              </w:rPr>
              <w:t>设计用于控制磁铁位姿的机械臂末端执行器，利用手柄操纵机械臂，实现导丝导管在复杂血管系统中的定向行进运动。</w:t>
            </w:r>
          </w:p>
          <w:p w14:paraId="11148F57" w14:textId="77777777" w:rsidR="00035BC4" w:rsidRDefault="00A53B72">
            <w:pPr>
              <w:spacing w:line="360" w:lineRule="auto"/>
              <w:rPr>
                <w:b/>
                <w:bCs/>
                <w:sz w:val="24"/>
              </w:rPr>
            </w:pPr>
            <w:r>
              <w:rPr>
                <w:rFonts w:hint="eastAsia"/>
                <w:b/>
                <w:bCs/>
                <w:sz w:val="24"/>
              </w:rPr>
              <w:t>夏乾骏</w:t>
            </w:r>
          </w:p>
          <w:p w14:paraId="5CCBA43E" w14:textId="77777777" w:rsidR="00035BC4" w:rsidRDefault="00A53B72">
            <w:pPr>
              <w:pStyle w:val="af3"/>
              <w:numPr>
                <w:ilvl w:val="0"/>
                <w:numId w:val="5"/>
              </w:numPr>
              <w:spacing w:line="360" w:lineRule="auto"/>
              <w:ind w:firstLineChars="0"/>
              <w:rPr>
                <w:b/>
                <w:bCs/>
                <w:sz w:val="24"/>
              </w:rPr>
            </w:pPr>
            <w:r>
              <w:rPr>
                <w:rFonts w:hint="eastAsia"/>
                <w:b/>
                <w:bCs/>
                <w:sz w:val="24"/>
              </w:rPr>
              <w:t>硬磁导丝大变形数学建模</w:t>
            </w:r>
          </w:p>
          <w:p w14:paraId="0B68BBBD" w14:textId="77777777" w:rsidR="00035BC4" w:rsidRDefault="00A53B72">
            <w:pPr>
              <w:spacing w:line="360" w:lineRule="auto"/>
              <w:ind w:firstLineChars="200" w:firstLine="480"/>
              <w:rPr>
                <w:sz w:val="24"/>
              </w:rPr>
            </w:pPr>
            <w:r>
              <w:rPr>
                <w:rFonts w:hint="eastAsia"/>
                <w:sz w:val="24"/>
              </w:rPr>
              <w:t>采用欧拉杆理论，建立硬磁导丝在外界磁场作用下大变形的数学理论模型，综合考虑硬磁材料磁极方向排布和重力影响，实现基于结构和材料的形态预测，采用逆向优化算法，实现参数化的逆向设计。</w:t>
            </w:r>
          </w:p>
          <w:p w14:paraId="4BF6F3A3" w14:textId="77777777" w:rsidR="00035BC4" w:rsidRDefault="00A53B72">
            <w:pPr>
              <w:pStyle w:val="af3"/>
              <w:numPr>
                <w:ilvl w:val="0"/>
                <w:numId w:val="5"/>
              </w:numPr>
              <w:spacing w:line="360" w:lineRule="auto"/>
              <w:ind w:firstLineChars="0"/>
              <w:rPr>
                <w:b/>
                <w:bCs/>
                <w:sz w:val="24"/>
              </w:rPr>
            </w:pPr>
            <w:r>
              <w:rPr>
                <w:rFonts w:hint="eastAsia"/>
                <w:b/>
                <w:bCs/>
                <w:sz w:val="24"/>
              </w:rPr>
              <w:t>基于机械臂控制的硬磁导丝机器人的软件平台</w:t>
            </w:r>
          </w:p>
          <w:p w14:paraId="5BED93F9" w14:textId="77777777" w:rsidR="00035BC4" w:rsidRDefault="00A53B72">
            <w:pPr>
              <w:spacing w:line="360" w:lineRule="auto"/>
              <w:ind w:firstLineChars="200" w:firstLine="480"/>
              <w:rPr>
                <w:sz w:val="24"/>
              </w:rPr>
            </w:pPr>
            <w:r>
              <w:rPr>
                <w:rFonts w:hint="eastAsia"/>
                <w:sz w:val="24"/>
              </w:rPr>
              <w:t>该软件平台是一款针对医生操作的</w:t>
            </w:r>
            <w:r>
              <w:rPr>
                <w:rFonts w:hint="eastAsia"/>
                <w:sz w:val="24"/>
              </w:rPr>
              <w:t>PC</w:t>
            </w:r>
            <w:r>
              <w:rPr>
                <w:rFonts w:hint="eastAsia"/>
                <w:sz w:val="24"/>
              </w:rPr>
              <w:t>端软件，拟基于</w:t>
            </w:r>
            <w:r>
              <w:rPr>
                <w:rFonts w:hint="eastAsia"/>
                <w:sz w:val="24"/>
              </w:rPr>
              <w:t>Q</w:t>
            </w:r>
            <w:r>
              <w:rPr>
                <w:sz w:val="24"/>
              </w:rPr>
              <w:t xml:space="preserve">t </w:t>
            </w:r>
            <w:r>
              <w:rPr>
                <w:rFonts w:hint="eastAsia"/>
                <w:sz w:val="24"/>
              </w:rPr>
              <w:t>开发。软件系统包括机械臂的运动和位姿控制、导丝导管驱动装置的控制等功能。采用手柄对</w:t>
            </w:r>
            <w:r>
              <w:rPr>
                <w:rFonts w:hint="eastAsia"/>
                <w:sz w:val="24"/>
              </w:rPr>
              <w:lastRenderedPageBreak/>
              <w:t>运动进行操作控制，解决不同硬件平台之间的通信问题。基于以上工作，为使用者提供一个简洁直观、易于使用的控制界面。</w:t>
            </w:r>
          </w:p>
          <w:p w14:paraId="4452968B" w14:textId="77777777" w:rsidR="00035BC4" w:rsidRDefault="00A53B72">
            <w:pPr>
              <w:spacing w:line="360" w:lineRule="auto"/>
              <w:rPr>
                <w:b/>
                <w:bCs/>
                <w:sz w:val="24"/>
              </w:rPr>
            </w:pPr>
            <w:r>
              <w:rPr>
                <w:rFonts w:hint="eastAsia"/>
                <w:b/>
                <w:bCs/>
                <w:sz w:val="24"/>
              </w:rPr>
              <w:t>李睿</w:t>
            </w:r>
          </w:p>
          <w:p w14:paraId="2F66193B" w14:textId="77777777" w:rsidR="00035BC4" w:rsidRDefault="00A53B72">
            <w:pPr>
              <w:pStyle w:val="af3"/>
              <w:numPr>
                <w:ilvl w:val="0"/>
                <w:numId w:val="6"/>
              </w:numPr>
              <w:spacing w:line="360" w:lineRule="auto"/>
              <w:ind w:firstLineChars="0"/>
              <w:rPr>
                <w:b/>
                <w:bCs/>
                <w:sz w:val="24"/>
              </w:rPr>
            </w:pPr>
            <w:r>
              <w:rPr>
                <w:rFonts w:hint="eastAsia"/>
                <w:b/>
                <w:bCs/>
                <w:sz w:val="24"/>
              </w:rPr>
              <w:t>磁性导丝尖端的图像识别</w:t>
            </w:r>
          </w:p>
          <w:p w14:paraId="7AE2B1E4" w14:textId="77777777" w:rsidR="00035BC4" w:rsidRDefault="00A53B72">
            <w:pPr>
              <w:spacing w:line="360" w:lineRule="auto"/>
              <w:ind w:firstLineChars="200" w:firstLine="480"/>
              <w:rPr>
                <w:sz w:val="24"/>
              </w:rPr>
            </w:pPr>
            <w:r>
              <w:rPr>
                <w:sz w:val="24"/>
              </w:rPr>
              <w:t>利用</w:t>
            </w:r>
            <w:r>
              <w:rPr>
                <w:rFonts w:hint="eastAsia"/>
                <w:sz w:val="24"/>
              </w:rPr>
              <w:t>机器学习算法，识别实验图像，从实验拍摄照片中检测出磁性导丝的末端位置和姿态。</w:t>
            </w:r>
          </w:p>
          <w:p w14:paraId="65CF6047" w14:textId="77777777" w:rsidR="00035BC4" w:rsidRDefault="00A53B72">
            <w:pPr>
              <w:pStyle w:val="af3"/>
              <w:numPr>
                <w:ilvl w:val="0"/>
                <w:numId w:val="6"/>
              </w:numPr>
              <w:spacing w:line="360" w:lineRule="auto"/>
              <w:ind w:firstLineChars="0"/>
              <w:rPr>
                <w:b/>
                <w:bCs/>
                <w:sz w:val="24"/>
              </w:rPr>
            </w:pPr>
            <w:r>
              <w:rPr>
                <w:rFonts w:hint="eastAsia"/>
                <w:b/>
                <w:bCs/>
                <w:sz w:val="24"/>
              </w:rPr>
              <w:t>机械臂轨迹规划</w:t>
            </w:r>
          </w:p>
          <w:p w14:paraId="5FAD6593" w14:textId="77777777" w:rsidR="00035BC4" w:rsidRDefault="00A53B72">
            <w:pPr>
              <w:spacing w:line="360" w:lineRule="auto"/>
              <w:ind w:firstLineChars="200" w:firstLine="480"/>
              <w:rPr>
                <w:sz w:val="24"/>
              </w:rPr>
            </w:pPr>
            <w:r>
              <w:rPr>
                <w:rFonts w:hint="eastAsia"/>
                <w:sz w:val="24"/>
              </w:rPr>
              <w:t>根据图像识别的磁性导丝末端位置和姿态，计算出机械臂的位姿，对机械臂路程进行轨迹规划，实现机械臂平稳、快速地到达指定位姿。</w:t>
            </w:r>
          </w:p>
          <w:p w14:paraId="1A1E93D1" w14:textId="77777777" w:rsidR="00035BC4" w:rsidRDefault="00A53B72">
            <w:pPr>
              <w:pStyle w:val="af3"/>
              <w:numPr>
                <w:ilvl w:val="0"/>
                <w:numId w:val="6"/>
              </w:numPr>
              <w:spacing w:line="360" w:lineRule="auto"/>
              <w:ind w:firstLineChars="0"/>
              <w:rPr>
                <w:b/>
                <w:bCs/>
                <w:sz w:val="24"/>
              </w:rPr>
            </w:pPr>
            <w:r>
              <w:rPr>
                <w:rFonts w:hint="eastAsia"/>
                <w:b/>
                <w:bCs/>
                <w:sz w:val="24"/>
              </w:rPr>
              <w:t>手术原理性验证</w:t>
            </w:r>
          </w:p>
          <w:p w14:paraId="2219837B" w14:textId="77777777" w:rsidR="00035BC4" w:rsidRDefault="00A53B72">
            <w:pPr>
              <w:spacing w:line="360" w:lineRule="auto"/>
              <w:ind w:firstLineChars="200" w:firstLine="480"/>
              <w:rPr>
                <w:sz w:val="24"/>
              </w:rPr>
            </w:pPr>
            <w:r>
              <w:rPr>
                <w:rFonts w:hint="eastAsia"/>
                <w:sz w:val="24"/>
              </w:rPr>
              <w:t>利用血管介入导丝机器人系统，进行手术原理性验证，测试导丝机器人在复杂腔道内运动的能力。</w:t>
            </w:r>
          </w:p>
          <w:p w14:paraId="47D5D542" w14:textId="77777777" w:rsidR="00035BC4" w:rsidRDefault="00035BC4">
            <w:pPr>
              <w:spacing w:line="360" w:lineRule="auto"/>
              <w:rPr>
                <w:b/>
                <w:bCs/>
                <w:sz w:val="24"/>
              </w:rPr>
            </w:pPr>
          </w:p>
          <w:p w14:paraId="71631B11" w14:textId="77777777" w:rsidR="00035BC4" w:rsidRDefault="00A53B72">
            <w:pPr>
              <w:pStyle w:val="af3"/>
              <w:numPr>
                <w:ilvl w:val="0"/>
                <w:numId w:val="5"/>
              </w:numPr>
              <w:spacing w:line="360" w:lineRule="auto"/>
              <w:ind w:firstLineChars="0"/>
              <w:rPr>
                <w:b/>
                <w:bCs/>
                <w:sz w:val="24"/>
              </w:rPr>
            </w:pPr>
            <w:r>
              <w:rPr>
                <w:rFonts w:hint="eastAsia"/>
                <w:b/>
                <w:bCs/>
                <w:sz w:val="24"/>
              </w:rPr>
              <w:t>项目预算表</w:t>
            </w:r>
          </w:p>
          <w:tbl>
            <w:tblPr>
              <w:tblStyle w:val="ae"/>
              <w:tblW w:w="0" w:type="auto"/>
              <w:tblLook w:val="04A0" w:firstRow="1" w:lastRow="0" w:firstColumn="1" w:lastColumn="0" w:noHBand="0" w:noVBand="1"/>
            </w:tblPr>
            <w:tblGrid>
              <w:gridCol w:w="1382"/>
              <w:gridCol w:w="4057"/>
              <w:gridCol w:w="2731"/>
            </w:tblGrid>
            <w:tr w:rsidR="00035BC4" w14:paraId="22DC94E2" w14:textId="77777777">
              <w:tc>
                <w:tcPr>
                  <w:tcW w:w="1413" w:type="dxa"/>
                </w:tcPr>
                <w:p w14:paraId="02125011" w14:textId="77777777" w:rsidR="00035BC4" w:rsidRDefault="00A53B72">
                  <w:pPr>
                    <w:spacing w:line="360" w:lineRule="auto"/>
                    <w:rPr>
                      <w:b/>
                      <w:bCs/>
                      <w:sz w:val="24"/>
                    </w:rPr>
                  </w:pPr>
                  <w:r>
                    <w:rPr>
                      <w:rFonts w:hint="eastAsia"/>
                      <w:b/>
                      <w:bCs/>
                      <w:sz w:val="24"/>
                    </w:rPr>
                    <w:t>序号</w:t>
                  </w:r>
                </w:p>
              </w:tc>
              <w:tc>
                <w:tcPr>
                  <w:tcW w:w="4181" w:type="dxa"/>
                </w:tcPr>
                <w:p w14:paraId="13965D71" w14:textId="77777777" w:rsidR="00035BC4" w:rsidRDefault="00A53B72">
                  <w:pPr>
                    <w:spacing w:line="360" w:lineRule="auto"/>
                    <w:rPr>
                      <w:b/>
                      <w:bCs/>
                      <w:sz w:val="24"/>
                    </w:rPr>
                  </w:pPr>
                  <w:r>
                    <w:rPr>
                      <w:rFonts w:hint="eastAsia"/>
                      <w:b/>
                      <w:bCs/>
                      <w:sz w:val="24"/>
                    </w:rPr>
                    <w:t>项目</w:t>
                  </w:r>
                </w:p>
              </w:tc>
              <w:tc>
                <w:tcPr>
                  <w:tcW w:w="2797" w:type="dxa"/>
                </w:tcPr>
                <w:p w14:paraId="0A8B738D" w14:textId="77777777" w:rsidR="00035BC4" w:rsidRDefault="00A53B72">
                  <w:pPr>
                    <w:spacing w:line="360" w:lineRule="auto"/>
                    <w:rPr>
                      <w:b/>
                      <w:bCs/>
                      <w:sz w:val="24"/>
                    </w:rPr>
                  </w:pPr>
                  <w:r>
                    <w:rPr>
                      <w:rFonts w:hint="eastAsia"/>
                      <w:b/>
                      <w:bCs/>
                      <w:sz w:val="24"/>
                    </w:rPr>
                    <w:t>金额</w:t>
                  </w:r>
                </w:p>
              </w:tc>
            </w:tr>
            <w:tr w:rsidR="00035BC4" w14:paraId="15C7F941" w14:textId="77777777">
              <w:tc>
                <w:tcPr>
                  <w:tcW w:w="1413" w:type="dxa"/>
                </w:tcPr>
                <w:p w14:paraId="03485F79" w14:textId="77777777" w:rsidR="00035BC4" w:rsidRDefault="00A53B72">
                  <w:pPr>
                    <w:spacing w:line="360" w:lineRule="auto"/>
                    <w:rPr>
                      <w:b/>
                      <w:bCs/>
                      <w:sz w:val="24"/>
                    </w:rPr>
                  </w:pPr>
                  <w:r>
                    <w:rPr>
                      <w:rFonts w:hint="eastAsia"/>
                      <w:b/>
                      <w:bCs/>
                      <w:sz w:val="24"/>
                    </w:rPr>
                    <w:t>1</w:t>
                  </w:r>
                </w:p>
              </w:tc>
              <w:tc>
                <w:tcPr>
                  <w:tcW w:w="4181" w:type="dxa"/>
                </w:tcPr>
                <w:p w14:paraId="0A834F5F" w14:textId="77777777" w:rsidR="00035BC4" w:rsidRDefault="00A53B72">
                  <w:pPr>
                    <w:spacing w:line="360" w:lineRule="auto"/>
                    <w:rPr>
                      <w:b/>
                      <w:bCs/>
                      <w:sz w:val="24"/>
                    </w:rPr>
                  </w:pPr>
                  <w:r>
                    <w:rPr>
                      <w:rFonts w:hint="eastAsia"/>
                      <w:b/>
                      <w:bCs/>
                      <w:sz w:val="24"/>
                    </w:rPr>
                    <w:t>硬磁导丝结构</w:t>
                  </w:r>
                </w:p>
              </w:tc>
              <w:tc>
                <w:tcPr>
                  <w:tcW w:w="2797" w:type="dxa"/>
                </w:tcPr>
                <w:p w14:paraId="6A889BA5" w14:textId="77777777" w:rsidR="00035BC4" w:rsidRDefault="00A53B72">
                  <w:pPr>
                    <w:spacing w:line="360" w:lineRule="auto"/>
                    <w:rPr>
                      <w:b/>
                      <w:bCs/>
                      <w:sz w:val="24"/>
                    </w:rPr>
                  </w:pPr>
                  <w:r>
                    <w:rPr>
                      <w:rFonts w:hint="eastAsia"/>
                      <w:b/>
                      <w:bCs/>
                      <w:sz w:val="24"/>
                    </w:rPr>
                    <w:t>2</w:t>
                  </w:r>
                  <w:r>
                    <w:rPr>
                      <w:b/>
                      <w:bCs/>
                      <w:sz w:val="24"/>
                    </w:rPr>
                    <w:t>00</w:t>
                  </w:r>
                </w:p>
              </w:tc>
            </w:tr>
            <w:tr w:rsidR="00035BC4" w14:paraId="442E95AE" w14:textId="77777777">
              <w:tc>
                <w:tcPr>
                  <w:tcW w:w="1413" w:type="dxa"/>
                </w:tcPr>
                <w:p w14:paraId="33B1E185" w14:textId="77777777" w:rsidR="00035BC4" w:rsidRDefault="00A53B72">
                  <w:pPr>
                    <w:spacing w:line="360" w:lineRule="auto"/>
                    <w:rPr>
                      <w:b/>
                      <w:bCs/>
                      <w:sz w:val="24"/>
                    </w:rPr>
                  </w:pPr>
                  <w:r>
                    <w:rPr>
                      <w:rFonts w:hint="eastAsia"/>
                      <w:b/>
                      <w:bCs/>
                      <w:sz w:val="24"/>
                    </w:rPr>
                    <w:t>2</w:t>
                  </w:r>
                </w:p>
              </w:tc>
              <w:tc>
                <w:tcPr>
                  <w:tcW w:w="4181" w:type="dxa"/>
                </w:tcPr>
                <w:p w14:paraId="4A2579EA" w14:textId="77777777" w:rsidR="00035BC4" w:rsidRDefault="00A53B72">
                  <w:pPr>
                    <w:spacing w:line="360" w:lineRule="auto"/>
                    <w:rPr>
                      <w:b/>
                      <w:bCs/>
                      <w:sz w:val="24"/>
                    </w:rPr>
                  </w:pPr>
                  <w:r>
                    <w:rPr>
                      <w:rFonts w:hint="eastAsia"/>
                      <w:b/>
                      <w:bCs/>
                      <w:sz w:val="24"/>
                    </w:rPr>
                    <w:t>导丝导管驱动设备</w:t>
                  </w:r>
                </w:p>
              </w:tc>
              <w:tc>
                <w:tcPr>
                  <w:tcW w:w="2797" w:type="dxa"/>
                </w:tcPr>
                <w:p w14:paraId="1AC2F49B" w14:textId="77777777" w:rsidR="00035BC4" w:rsidRDefault="00A53B72">
                  <w:pPr>
                    <w:spacing w:line="360" w:lineRule="auto"/>
                    <w:rPr>
                      <w:b/>
                      <w:bCs/>
                      <w:sz w:val="24"/>
                    </w:rPr>
                  </w:pPr>
                  <w:r>
                    <w:rPr>
                      <w:rFonts w:hint="eastAsia"/>
                      <w:b/>
                      <w:bCs/>
                      <w:sz w:val="24"/>
                    </w:rPr>
                    <w:t>7</w:t>
                  </w:r>
                  <w:r>
                    <w:rPr>
                      <w:b/>
                      <w:bCs/>
                      <w:sz w:val="24"/>
                    </w:rPr>
                    <w:t>00</w:t>
                  </w:r>
                </w:p>
              </w:tc>
            </w:tr>
            <w:tr w:rsidR="00035BC4" w14:paraId="554CF1FB" w14:textId="77777777">
              <w:tc>
                <w:tcPr>
                  <w:tcW w:w="1413" w:type="dxa"/>
                </w:tcPr>
                <w:p w14:paraId="4A3116F7" w14:textId="77777777" w:rsidR="00035BC4" w:rsidRDefault="00A53B72">
                  <w:pPr>
                    <w:spacing w:line="360" w:lineRule="auto"/>
                    <w:rPr>
                      <w:b/>
                      <w:bCs/>
                      <w:sz w:val="24"/>
                    </w:rPr>
                  </w:pPr>
                  <w:r>
                    <w:rPr>
                      <w:rFonts w:hint="eastAsia"/>
                      <w:b/>
                      <w:bCs/>
                      <w:sz w:val="24"/>
                    </w:rPr>
                    <w:t>3</w:t>
                  </w:r>
                </w:p>
              </w:tc>
              <w:tc>
                <w:tcPr>
                  <w:tcW w:w="4181" w:type="dxa"/>
                </w:tcPr>
                <w:p w14:paraId="584AEB01" w14:textId="77777777" w:rsidR="00035BC4" w:rsidRDefault="00A53B72">
                  <w:pPr>
                    <w:spacing w:line="360" w:lineRule="auto"/>
                    <w:rPr>
                      <w:b/>
                      <w:bCs/>
                      <w:sz w:val="24"/>
                    </w:rPr>
                  </w:pPr>
                  <w:r>
                    <w:rPr>
                      <w:rFonts w:hint="eastAsia"/>
                      <w:b/>
                      <w:bCs/>
                      <w:sz w:val="24"/>
                    </w:rPr>
                    <w:t>机械臂末端执行器</w:t>
                  </w:r>
                </w:p>
              </w:tc>
              <w:tc>
                <w:tcPr>
                  <w:tcW w:w="2797" w:type="dxa"/>
                </w:tcPr>
                <w:p w14:paraId="4D266712" w14:textId="77777777" w:rsidR="00035BC4" w:rsidRDefault="00A53B72">
                  <w:pPr>
                    <w:spacing w:line="360" w:lineRule="auto"/>
                    <w:rPr>
                      <w:b/>
                      <w:bCs/>
                      <w:sz w:val="24"/>
                    </w:rPr>
                  </w:pPr>
                  <w:r>
                    <w:rPr>
                      <w:b/>
                      <w:bCs/>
                      <w:sz w:val="24"/>
                    </w:rPr>
                    <w:t>11000</w:t>
                  </w:r>
                </w:p>
              </w:tc>
            </w:tr>
            <w:tr w:rsidR="00035BC4" w14:paraId="1315B953" w14:textId="77777777">
              <w:tc>
                <w:tcPr>
                  <w:tcW w:w="1413" w:type="dxa"/>
                </w:tcPr>
                <w:p w14:paraId="03EC1F3A" w14:textId="77777777" w:rsidR="00035BC4" w:rsidRDefault="00A53B72">
                  <w:pPr>
                    <w:spacing w:line="360" w:lineRule="auto"/>
                    <w:rPr>
                      <w:b/>
                      <w:bCs/>
                      <w:sz w:val="24"/>
                    </w:rPr>
                  </w:pPr>
                  <w:r>
                    <w:rPr>
                      <w:rFonts w:hint="eastAsia"/>
                      <w:b/>
                      <w:bCs/>
                      <w:sz w:val="24"/>
                    </w:rPr>
                    <w:t>4</w:t>
                  </w:r>
                </w:p>
              </w:tc>
              <w:tc>
                <w:tcPr>
                  <w:tcW w:w="4181" w:type="dxa"/>
                </w:tcPr>
                <w:p w14:paraId="14769CE9" w14:textId="77777777" w:rsidR="00035BC4" w:rsidRDefault="00A53B72">
                  <w:pPr>
                    <w:spacing w:line="360" w:lineRule="auto"/>
                    <w:rPr>
                      <w:b/>
                      <w:bCs/>
                      <w:sz w:val="24"/>
                    </w:rPr>
                  </w:pPr>
                  <w:r>
                    <w:rPr>
                      <w:rFonts w:hint="eastAsia"/>
                      <w:b/>
                      <w:bCs/>
                      <w:sz w:val="24"/>
                    </w:rPr>
                    <w:t>机械臂驱动设备控制系统</w:t>
                  </w:r>
                </w:p>
              </w:tc>
              <w:tc>
                <w:tcPr>
                  <w:tcW w:w="2797" w:type="dxa"/>
                </w:tcPr>
                <w:p w14:paraId="256E49E6" w14:textId="77777777" w:rsidR="00035BC4" w:rsidRDefault="00A53B72">
                  <w:pPr>
                    <w:spacing w:line="360" w:lineRule="auto"/>
                    <w:rPr>
                      <w:b/>
                      <w:bCs/>
                      <w:sz w:val="24"/>
                    </w:rPr>
                  </w:pPr>
                  <w:r>
                    <w:rPr>
                      <w:rFonts w:hint="eastAsia"/>
                      <w:b/>
                      <w:bCs/>
                      <w:sz w:val="24"/>
                    </w:rPr>
                    <w:t>1</w:t>
                  </w:r>
                  <w:r>
                    <w:rPr>
                      <w:b/>
                      <w:bCs/>
                      <w:sz w:val="24"/>
                    </w:rPr>
                    <w:t>000</w:t>
                  </w:r>
                </w:p>
              </w:tc>
            </w:tr>
            <w:tr w:rsidR="00035BC4" w14:paraId="69C48EFB" w14:textId="77777777">
              <w:tc>
                <w:tcPr>
                  <w:tcW w:w="1413" w:type="dxa"/>
                </w:tcPr>
                <w:p w14:paraId="4373648B" w14:textId="77777777" w:rsidR="00035BC4" w:rsidRDefault="00A53B72">
                  <w:pPr>
                    <w:spacing w:line="360" w:lineRule="auto"/>
                    <w:rPr>
                      <w:b/>
                      <w:bCs/>
                      <w:sz w:val="24"/>
                    </w:rPr>
                  </w:pPr>
                  <w:r>
                    <w:rPr>
                      <w:rFonts w:hint="eastAsia"/>
                      <w:b/>
                      <w:bCs/>
                      <w:sz w:val="24"/>
                    </w:rPr>
                    <w:t>总金额</w:t>
                  </w:r>
                </w:p>
              </w:tc>
              <w:tc>
                <w:tcPr>
                  <w:tcW w:w="4181" w:type="dxa"/>
                </w:tcPr>
                <w:p w14:paraId="3CE4F599" w14:textId="77777777" w:rsidR="00035BC4" w:rsidRDefault="00A53B72">
                  <w:pPr>
                    <w:spacing w:line="360" w:lineRule="auto"/>
                    <w:rPr>
                      <w:b/>
                      <w:bCs/>
                      <w:sz w:val="24"/>
                    </w:rPr>
                  </w:pPr>
                  <w:r>
                    <w:rPr>
                      <w:rFonts w:hint="eastAsia"/>
                      <w:b/>
                      <w:bCs/>
                      <w:sz w:val="24"/>
                    </w:rPr>
                    <w:t>/</w:t>
                  </w:r>
                </w:p>
              </w:tc>
              <w:tc>
                <w:tcPr>
                  <w:tcW w:w="2797" w:type="dxa"/>
                </w:tcPr>
                <w:p w14:paraId="36AEC4E6" w14:textId="77777777" w:rsidR="00035BC4" w:rsidRDefault="00A53B72">
                  <w:pPr>
                    <w:spacing w:line="360" w:lineRule="auto"/>
                    <w:rPr>
                      <w:b/>
                      <w:bCs/>
                      <w:sz w:val="24"/>
                    </w:rPr>
                  </w:pPr>
                  <w:r>
                    <w:rPr>
                      <w:rFonts w:hint="eastAsia"/>
                      <w:b/>
                      <w:bCs/>
                      <w:sz w:val="24"/>
                    </w:rPr>
                    <w:t>1</w:t>
                  </w:r>
                  <w:r>
                    <w:rPr>
                      <w:b/>
                      <w:bCs/>
                      <w:sz w:val="24"/>
                    </w:rPr>
                    <w:t>2900</w:t>
                  </w:r>
                </w:p>
              </w:tc>
            </w:tr>
          </w:tbl>
          <w:p w14:paraId="34AE34D0" w14:textId="77777777" w:rsidR="00035BC4" w:rsidRDefault="00035BC4">
            <w:pPr>
              <w:spacing w:line="360" w:lineRule="auto"/>
              <w:rPr>
                <w:b/>
                <w:bCs/>
                <w:sz w:val="24"/>
              </w:rPr>
            </w:pPr>
          </w:p>
        </w:tc>
      </w:tr>
      <w:tr w:rsidR="00035BC4" w14:paraId="32FC8863" w14:textId="77777777" w:rsidTr="00B976BA">
        <w:trPr>
          <w:trHeight w:val="13459"/>
          <w:jc w:val="center"/>
        </w:trPr>
        <w:tc>
          <w:tcPr>
            <w:tcW w:w="8396" w:type="dxa"/>
          </w:tcPr>
          <w:p w14:paraId="43A1D887" w14:textId="77777777" w:rsidR="00035BC4" w:rsidRDefault="00035BC4">
            <w:pPr>
              <w:adjustRightInd w:val="0"/>
              <w:snapToGrid w:val="0"/>
              <w:spacing w:line="240" w:lineRule="atLeast"/>
              <w:jc w:val="left"/>
              <w:rPr>
                <w:rFonts w:ascii="宋体" w:hAnsi="宋体"/>
                <w:color w:val="0070C0"/>
                <w:sz w:val="24"/>
              </w:rPr>
            </w:pPr>
          </w:p>
        </w:tc>
      </w:tr>
    </w:tbl>
    <w:p w14:paraId="1D091389" w14:textId="77777777" w:rsidR="00035BC4" w:rsidRDefault="00035BC4">
      <w:pPr>
        <w:rPr>
          <w:rFonts w:ascii="宋体" w:hAnsi="宋体"/>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0"/>
      </w:tblGrid>
      <w:tr w:rsidR="00035BC4" w14:paraId="0CBFC712" w14:textId="77777777">
        <w:trPr>
          <w:trHeight w:val="13303"/>
        </w:trPr>
        <w:tc>
          <w:tcPr>
            <w:tcW w:w="8640" w:type="dxa"/>
          </w:tcPr>
          <w:p w14:paraId="003F32E2" w14:textId="77777777" w:rsidR="00035BC4" w:rsidRDefault="00A53B72">
            <w:pPr>
              <w:adjustRightInd w:val="0"/>
              <w:snapToGrid w:val="0"/>
              <w:spacing w:line="240" w:lineRule="atLeast"/>
              <w:jc w:val="left"/>
              <w:rPr>
                <w:rFonts w:ascii="宋体" w:hAnsi="宋体"/>
                <w:color w:val="0070C0"/>
                <w:sz w:val="24"/>
              </w:rPr>
            </w:pPr>
            <w:r>
              <w:rPr>
                <w:rFonts w:ascii="宋体" w:hAnsi="宋体" w:hint="eastAsia"/>
                <w:color w:val="0070C0"/>
                <w:sz w:val="24"/>
              </w:rPr>
              <w:lastRenderedPageBreak/>
              <w:t>结论：</w:t>
            </w:r>
          </w:p>
          <w:p w14:paraId="138FBFDA" w14:textId="77777777" w:rsidR="00035BC4" w:rsidRDefault="00A53B72">
            <w:pPr>
              <w:adjustRightInd w:val="0"/>
              <w:snapToGrid w:val="0"/>
              <w:spacing w:line="240" w:lineRule="atLeast"/>
              <w:jc w:val="left"/>
              <w:rPr>
                <w:rFonts w:ascii="宋体" w:hAnsi="宋体"/>
                <w:sz w:val="24"/>
              </w:rPr>
            </w:pPr>
            <w:r>
              <w:rPr>
                <w:rFonts w:ascii="宋体" w:hAnsi="宋体" w:hint="eastAsia"/>
                <w:color w:val="0070C0"/>
                <w:sz w:val="24"/>
              </w:rPr>
              <w:t>总结报告中的重要内容。</w:t>
            </w:r>
          </w:p>
        </w:tc>
      </w:tr>
      <w:tr w:rsidR="00035BC4" w14:paraId="67B207C5" w14:textId="77777777">
        <w:trPr>
          <w:trHeight w:val="13303"/>
        </w:trPr>
        <w:tc>
          <w:tcPr>
            <w:tcW w:w="8640" w:type="dxa"/>
          </w:tcPr>
          <w:p w14:paraId="3444BA37" w14:textId="77777777" w:rsidR="00035BC4" w:rsidRDefault="00A53B72">
            <w:pPr>
              <w:adjustRightInd w:val="0"/>
              <w:snapToGrid w:val="0"/>
              <w:spacing w:line="240" w:lineRule="atLeast"/>
              <w:jc w:val="left"/>
              <w:rPr>
                <w:rFonts w:ascii="宋体" w:hAnsi="宋体"/>
                <w:color w:val="0070C0"/>
                <w:sz w:val="24"/>
              </w:rPr>
            </w:pPr>
            <w:r>
              <w:rPr>
                <w:rFonts w:ascii="宋体" w:hAnsi="宋体" w:hint="eastAsia"/>
                <w:color w:val="0070C0"/>
                <w:sz w:val="24"/>
              </w:rPr>
              <w:lastRenderedPageBreak/>
              <w:t>参考文献：</w:t>
            </w:r>
          </w:p>
          <w:p w14:paraId="4BA89040" w14:textId="77777777" w:rsidR="00035BC4" w:rsidRDefault="00A53B72">
            <w:pPr>
              <w:adjustRightInd w:val="0"/>
              <w:snapToGrid w:val="0"/>
              <w:spacing w:line="240" w:lineRule="atLeast"/>
              <w:jc w:val="left"/>
              <w:rPr>
                <w:rFonts w:ascii="宋体" w:hAnsi="宋体"/>
                <w:color w:val="0070C0"/>
                <w:sz w:val="24"/>
              </w:rPr>
            </w:pPr>
            <w:r>
              <w:rPr>
                <w:rFonts w:ascii="宋体" w:hAnsi="宋体" w:hint="eastAsia"/>
                <w:color w:val="0070C0"/>
                <w:sz w:val="24"/>
              </w:rPr>
              <w:t>列出完整的外部信息来源，并在文中标注参考文献。</w:t>
            </w:r>
          </w:p>
          <w:p w14:paraId="574BB111" w14:textId="77777777" w:rsidR="00B32096" w:rsidRPr="00B32096" w:rsidRDefault="00A53B72" w:rsidP="00B32096">
            <w:pPr>
              <w:pStyle w:val="EndNoteBibliography"/>
              <w:ind w:left="720" w:hanging="720"/>
              <w:rPr>
                <w:noProof/>
              </w:rPr>
            </w:pPr>
            <w:r>
              <w:rPr>
                <w:rFonts w:ascii="宋体" w:hAnsi="宋体" w:hint="eastAsia"/>
                <w:color w:val="0070C0"/>
                <w:sz w:val="24"/>
              </w:rPr>
              <w:fldChar w:fldCharType="begin"/>
            </w:r>
            <w:r>
              <w:rPr>
                <w:rFonts w:ascii="宋体" w:hAnsi="宋体" w:hint="eastAsia"/>
                <w:color w:val="0070C0"/>
                <w:sz w:val="24"/>
              </w:rPr>
              <w:instrText xml:space="preserve"> ADDIN EN.REFLIST </w:instrText>
            </w:r>
            <w:r>
              <w:rPr>
                <w:rFonts w:ascii="宋体" w:hAnsi="宋体" w:hint="eastAsia"/>
                <w:color w:val="0070C0"/>
                <w:sz w:val="24"/>
              </w:rPr>
              <w:fldChar w:fldCharType="separate"/>
            </w:r>
            <w:r w:rsidR="00B32096" w:rsidRPr="00B32096">
              <w:rPr>
                <w:noProof/>
              </w:rPr>
              <w:t>1.</w:t>
            </w:r>
            <w:r w:rsidR="00B32096" w:rsidRPr="00B32096">
              <w:rPr>
                <w:noProof/>
              </w:rPr>
              <w:tab/>
              <w:t xml:space="preserve">Yang, G.-Z., et al., </w:t>
            </w:r>
            <w:r w:rsidR="00B32096" w:rsidRPr="00B32096">
              <w:rPr>
                <w:i/>
                <w:noProof/>
              </w:rPr>
              <w:t>The grand challenges of Science Robotics.</w:t>
            </w:r>
            <w:r w:rsidR="00B32096" w:rsidRPr="00B32096">
              <w:rPr>
                <w:noProof/>
              </w:rPr>
              <w:t xml:space="preserve"> Science Robotics, 2018. </w:t>
            </w:r>
            <w:r w:rsidR="00B32096" w:rsidRPr="00B32096">
              <w:rPr>
                <w:b/>
                <w:noProof/>
              </w:rPr>
              <w:t>3</w:t>
            </w:r>
            <w:r w:rsidR="00B32096" w:rsidRPr="00B32096">
              <w:rPr>
                <w:noProof/>
              </w:rPr>
              <w:t>(14): p. eaar7650.</w:t>
            </w:r>
          </w:p>
          <w:p w14:paraId="16984227" w14:textId="77777777" w:rsidR="00B32096" w:rsidRPr="00B32096" w:rsidRDefault="00B32096" w:rsidP="00B32096">
            <w:pPr>
              <w:pStyle w:val="EndNoteBibliography"/>
              <w:ind w:left="720" w:hanging="720"/>
              <w:rPr>
                <w:noProof/>
              </w:rPr>
            </w:pPr>
            <w:r w:rsidRPr="00B32096">
              <w:rPr>
                <w:noProof/>
              </w:rPr>
              <w:t>2.</w:t>
            </w:r>
            <w:r w:rsidRPr="00B32096">
              <w:rPr>
                <w:noProof/>
              </w:rPr>
              <w:tab/>
              <w:t xml:space="preserve">Fu, S., et al., </w:t>
            </w:r>
            <w:r w:rsidRPr="00B32096">
              <w:rPr>
                <w:i/>
                <w:noProof/>
              </w:rPr>
              <w:t>A Magnetically Controlled Guidewire Robot System with Steering and Propulsion Capabilities for Vascular Interventional Surgery.</w:t>
            </w:r>
            <w:r w:rsidRPr="00B32096">
              <w:rPr>
                <w:noProof/>
              </w:rPr>
              <w:t xml:space="preserve"> Advanced Intelligent Systems, 2023. </w:t>
            </w:r>
            <w:r w:rsidRPr="00B32096">
              <w:rPr>
                <w:b/>
                <w:noProof/>
              </w:rPr>
              <w:t>5</w:t>
            </w:r>
            <w:r w:rsidRPr="00B32096">
              <w:rPr>
                <w:noProof/>
              </w:rPr>
              <w:t>(11): p. 2300267.</w:t>
            </w:r>
          </w:p>
          <w:p w14:paraId="175F2A62" w14:textId="77777777" w:rsidR="00B32096" w:rsidRPr="00B32096" w:rsidRDefault="00B32096" w:rsidP="00B32096">
            <w:pPr>
              <w:pStyle w:val="EndNoteBibliography"/>
              <w:ind w:left="720" w:hanging="720"/>
              <w:rPr>
                <w:noProof/>
              </w:rPr>
            </w:pPr>
            <w:r w:rsidRPr="00B32096">
              <w:rPr>
                <w:noProof/>
              </w:rPr>
              <w:t>3.</w:t>
            </w:r>
            <w:r w:rsidRPr="00B32096">
              <w:rPr>
                <w:noProof/>
              </w:rPr>
              <w:tab/>
              <w:t xml:space="preserve">Edelmann, J., A.J. Petruska, and B.J. Nelson, </w:t>
            </w:r>
            <w:r w:rsidRPr="00B32096">
              <w:rPr>
                <w:i/>
                <w:noProof/>
              </w:rPr>
              <w:t>Estimation-Based Control of a Magnetic Endoscope without Device Localization.</w:t>
            </w:r>
            <w:r w:rsidRPr="00B32096">
              <w:rPr>
                <w:noProof/>
              </w:rPr>
              <w:t xml:space="preserve"> J. Medical Robotics Res., 2017. </w:t>
            </w:r>
            <w:r w:rsidRPr="00B32096">
              <w:rPr>
                <w:b/>
                <w:noProof/>
              </w:rPr>
              <w:t>3</w:t>
            </w:r>
            <w:r w:rsidRPr="00B32096">
              <w:rPr>
                <w:noProof/>
              </w:rPr>
              <w:t>: p. 1850002:1-1850002:10.</w:t>
            </w:r>
          </w:p>
          <w:p w14:paraId="700BB490" w14:textId="77777777" w:rsidR="00B32096" w:rsidRPr="00B32096" w:rsidRDefault="00B32096" w:rsidP="00B32096">
            <w:pPr>
              <w:pStyle w:val="EndNoteBibliography"/>
              <w:ind w:left="720" w:hanging="720"/>
              <w:rPr>
                <w:noProof/>
              </w:rPr>
            </w:pPr>
            <w:r w:rsidRPr="00B32096">
              <w:rPr>
                <w:noProof/>
              </w:rPr>
              <w:t>4.</w:t>
            </w:r>
            <w:r w:rsidRPr="00B32096">
              <w:rPr>
                <w:noProof/>
              </w:rPr>
              <w:tab/>
            </w:r>
            <w:r w:rsidRPr="00B32096">
              <w:rPr>
                <w:noProof/>
              </w:rPr>
              <w:t>冯安洋</w:t>
            </w:r>
            <w:r w:rsidRPr="00B32096">
              <w:rPr>
                <w:noProof/>
              </w:rPr>
              <w:t xml:space="preserve">, </w:t>
            </w:r>
            <w:r w:rsidRPr="00B32096">
              <w:rPr>
                <w:i/>
                <w:noProof/>
              </w:rPr>
              <w:t>介入导</w:t>
            </w:r>
            <w:r w:rsidRPr="00B32096">
              <w:rPr>
                <w:rFonts w:hint="eastAsia"/>
                <w:i/>
                <w:noProof/>
              </w:rPr>
              <w:t>管的设计与主从控制</w:t>
            </w:r>
            <w:r w:rsidRPr="00B32096">
              <w:rPr>
                <w:noProof/>
              </w:rPr>
              <w:t xml:space="preserve">. 2015, </w:t>
            </w:r>
            <w:r w:rsidRPr="00B32096">
              <w:rPr>
                <w:noProof/>
              </w:rPr>
              <w:t>南京航空航天大学</w:t>
            </w:r>
            <w:r w:rsidRPr="00B32096">
              <w:rPr>
                <w:noProof/>
              </w:rPr>
              <w:t>.</w:t>
            </w:r>
          </w:p>
          <w:p w14:paraId="02214D1A" w14:textId="77777777" w:rsidR="00B32096" w:rsidRPr="00B32096" w:rsidRDefault="00B32096" w:rsidP="00B32096">
            <w:pPr>
              <w:pStyle w:val="EndNoteBibliography"/>
              <w:ind w:left="720" w:hanging="720"/>
              <w:rPr>
                <w:noProof/>
              </w:rPr>
            </w:pPr>
            <w:r w:rsidRPr="00B32096">
              <w:rPr>
                <w:noProof/>
              </w:rPr>
              <w:t>5.</w:t>
            </w:r>
            <w:r w:rsidRPr="00B32096">
              <w:rPr>
                <w:noProof/>
              </w:rPr>
              <w:tab/>
              <w:t xml:space="preserve">Rafii-Tari, H., C.J. Payne, and G.-Z. Yang, </w:t>
            </w:r>
            <w:r w:rsidRPr="00B32096">
              <w:rPr>
                <w:i/>
                <w:noProof/>
              </w:rPr>
              <w:t>Current and Emerging Robot-Assisted Endovascular Catheterization Technologies: A Review.</w:t>
            </w:r>
            <w:r w:rsidRPr="00B32096">
              <w:rPr>
                <w:noProof/>
              </w:rPr>
              <w:t xml:space="preserve"> Annals of Biomedical Engineering, 2014. </w:t>
            </w:r>
            <w:r w:rsidRPr="00B32096">
              <w:rPr>
                <w:b/>
                <w:noProof/>
              </w:rPr>
              <w:t>42</w:t>
            </w:r>
            <w:r w:rsidRPr="00B32096">
              <w:rPr>
                <w:noProof/>
              </w:rPr>
              <w:t>(4): p. 697-715.</w:t>
            </w:r>
          </w:p>
          <w:p w14:paraId="76D3D761" w14:textId="77777777" w:rsidR="00B32096" w:rsidRPr="00B32096" w:rsidRDefault="00B32096" w:rsidP="00B32096">
            <w:pPr>
              <w:pStyle w:val="EndNoteBibliography"/>
              <w:ind w:left="720" w:hanging="720"/>
              <w:rPr>
                <w:noProof/>
              </w:rPr>
            </w:pPr>
            <w:r w:rsidRPr="00B32096">
              <w:rPr>
                <w:noProof/>
              </w:rPr>
              <w:t>6.</w:t>
            </w:r>
            <w:r w:rsidRPr="00B32096">
              <w:rPr>
                <w:noProof/>
              </w:rPr>
              <w:tab/>
              <w:t xml:space="preserve">Runciman, M., A. Darzi, and G.P. Mylonas, </w:t>
            </w:r>
            <w:r w:rsidRPr="00B32096">
              <w:rPr>
                <w:i/>
                <w:noProof/>
              </w:rPr>
              <w:t>Soft Robotics in Minimally Invasive Surgery.</w:t>
            </w:r>
            <w:r w:rsidRPr="00B32096">
              <w:rPr>
                <w:noProof/>
              </w:rPr>
              <w:t xml:space="preserve"> Soft Robotics, 2019. </w:t>
            </w:r>
            <w:r w:rsidRPr="00B32096">
              <w:rPr>
                <w:b/>
                <w:noProof/>
              </w:rPr>
              <w:t>6</w:t>
            </w:r>
            <w:r w:rsidRPr="00B32096">
              <w:rPr>
                <w:noProof/>
              </w:rPr>
              <w:t>(4): p. 423-443.</w:t>
            </w:r>
          </w:p>
          <w:p w14:paraId="233BCEFA" w14:textId="77777777" w:rsidR="00B32096" w:rsidRPr="00B32096" w:rsidRDefault="00B32096" w:rsidP="00B32096">
            <w:pPr>
              <w:pStyle w:val="EndNoteBibliography"/>
              <w:ind w:left="720" w:hanging="720"/>
              <w:rPr>
                <w:noProof/>
              </w:rPr>
            </w:pPr>
            <w:r w:rsidRPr="00B32096">
              <w:rPr>
                <w:noProof/>
              </w:rPr>
              <w:t>7.</w:t>
            </w:r>
            <w:r w:rsidRPr="00B32096">
              <w:rPr>
                <w:noProof/>
              </w:rPr>
              <w:tab/>
              <w:t xml:space="preserve">Muller, W.F., </w:t>
            </w:r>
            <w:r w:rsidRPr="00B32096">
              <w:rPr>
                <w:i/>
                <w:noProof/>
              </w:rPr>
              <w:t>SPRING GUIDE MANIPULATOR</w:t>
            </w:r>
            <w:r w:rsidRPr="00B32096">
              <w:rPr>
                <w:noProof/>
              </w:rPr>
              <w:t>. 1969, US CATHETER &amp; INSTR CORP: United States.</w:t>
            </w:r>
          </w:p>
          <w:p w14:paraId="49333E0C" w14:textId="77777777" w:rsidR="00B32096" w:rsidRPr="00B32096" w:rsidRDefault="00B32096" w:rsidP="00B32096">
            <w:pPr>
              <w:pStyle w:val="EndNoteBibliography"/>
              <w:ind w:left="720" w:hanging="720"/>
              <w:rPr>
                <w:noProof/>
              </w:rPr>
            </w:pPr>
            <w:r w:rsidRPr="00B32096">
              <w:rPr>
                <w:noProof/>
              </w:rPr>
              <w:t>8.</w:t>
            </w:r>
            <w:r w:rsidRPr="00B32096">
              <w:rPr>
                <w:noProof/>
              </w:rPr>
              <w:tab/>
              <w:t xml:space="preserve">Haga, Y., Y. Tanahashi, and M. Esashi. </w:t>
            </w:r>
            <w:r w:rsidRPr="00B32096">
              <w:rPr>
                <w:i/>
                <w:noProof/>
              </w:rPr>
              <w:t>Small diameter active catheter using shape memory alloy</w:t>
            </w:r>
            <w:r w:rsidRPr="00B32096">
              <w:rPr>
                <w:noProof/>
              </w:rPr>
              <w:t>. IEEE.</w:t>
            </w:r>
          </w:p>
          <w:p w14:paraId="2A2987ED" w14:textId="77777777" w:rsidR="00B32096" w:rsidRPr="00B32096" w:rsidRDefault="00B32096" w:rsidP="00B32096">
            <w:pPr>
              <w:pStyle w:val="EndNoteBibliography"/>
              <w:ind w:left="720" w:hanging="720"/>
              <w:rPr>
                <w:noProof/>
              </w:rPr>
            </w:pPr>
            <w:r w:rsidRPr="00B32096">
              <w:rPr>
                <w:noProof/>
              </w:rPr>
              <w:t>9.</w:t>
            </w:r>
            <w:r w:rsidRPr="00B32096">
              <w:rPr>
                <w:noProof/>
              </w:rPr>
              <w:tab/>
              <w:t xml:space="preserve">Gopesh, T., et al., </w:t>
            </w:r>
            <w:r w:rsidRPr="00B32096">
              <w:rPr>
                <w:i/>
                <w:noProof/>
              </w:rPr>
              <w:t>Soft robotic steerable microcatheter for the endovascular treatment of cerebral disorders.</w:t>
            </w:r>
            <w:r w:rsidRPr="00B32096">
              <w:rPr>
                <w:noProof/>
              </w:rPr>
              <w:t xml:space="preserve"> Science Robotics, 2021. </w:t>
            </w:r>
            <w:r w:rsidRPr="00B32096">
              <w:rPr>
                <w:b/>
                <w:noProof/>
              </w:rPr>
              <w:t>6</w:t>
            </w:r>
            <w:r w:rsidRPr="00B32096">
              <w:rPr>
                <w:noProof/>
              </w:rPr>
              <w:t>(57): p. eabf0601.</w:t>
            </w:r>
          </w:p>
          <w:p w14:paraId="74739357" w14:textId="77777777" w:rsidR="00B32096" w:rsidRPr="00B32096" w:rsidRDefault="00B32096" w:rsidP="00B32096">
            <w:pPr>
              <w:pStyle w:val="EndNoteBibliography"/>
              <w:ind w:left="720" w:hanging="720"/>
              <w:rPr>
                <w:noProof/>
              </w:rPr>
            </w:pPr>
            <w:r w:rsidRPr="00B32096">
              <w:rPr>
                <w:noProof/>
              </w:rPr>
              <w:t>10.</w:t>
            </w:r>
            <w:r w:rsidRPr="00B32096">
              <w:rPr>
                <w:noProof/>
              </w:rPr>
              <w:tab/>
              <w:t xml:space="preserve">Crinnion, W., et al., </w:t>
            </w:r>
            <w:r w:rsidRPr="00B32096">
              <w:rPr>
                <w:i/>
                <w:noProof/>
              </w:rPr>
              <w:t>Robotics in neurointerventional surgery: a systematic review of the literature.</w:t>
            </w:r>
            <w:r w:rsidRPr="00B32096">
              <w:rPr>
                <w:noProof/>
              </w:rPr>
              <w:t xml:space="preserve"> Journal of NeuroInterventional Surgery, 2021: p. neurintsurg-202.</w:t>
            </w:r>
          </w:p>
          <w:p w14:paraId="3F81AF47" w14:textId="77777777" w:rsidR="00B32096" w:rsidRPr="00B32096" w:rsidRDefault="00B32096" w:rsidP="00B32096">
            <w:pPr>
              <w:pStyle w:val="EndNoteBibliography"/>
              <w:ind w:left="720" w:hanging="720"/>
              <w:rPr>
                <w:noProof/>
              </w:rPr>
            </w:pPr>
            <w:r w:rsidRPr="00B32096">
              <w:rPr>
                <w:noProof/>
              </w:rPr>
              <w:t>11.</w:t>
            </w:r>
            <w:r w:rsidRPr="00B32096">
              <w:rPr>
                <w:noProof/>
              </w:rPr>
              <w:tab/>
              <w:t xml:space="preserve">Kim, Y., et al., </w:t>
            </w:r>
            <w:r w:rsidRPr="00B32096">
              <w:rPr>
                <w:i/>
                <w:noProof/>
              </w:rPr>
              <w:t>Telerobotic neurovascular interventions with magnetic manipulation.</w:t>
            </w:r>
            <w:r w:rsidRPr="00B32096">
              <w:rPr>
                <w:noProof/>
              </w:rPr>
              <w:t xml:space="preserve"> Science Robotics, 2022. </w:t>
            </w:r>
            <w:r w:rsidRPr="00B32096">
              <w:rPr>
                <w:b/>
                <w:noProof/>
              </w:rPr>
              <w:t>7</w:t>
            </w:r>
            <w:r w:rsidRPr="00B32096">
              <w:rPr>
                <w:noProof/>
              </w:rPr>
              <w:t>(65): p. eabg9907.</w:t>
            </w:r>
          </w:p>
          <w:p w14:paraId="2E0501C9" w14:textId="77777777" w:rsidR="00B32096" w:rsidRPr="00B32096" w:rsidRDefault="00B32096" w:rsidP="00B32096">
            <w:pPr>
              <w:pStyle w:val="EndNoteBibliography"/>
              <w:ind w:left="720" w:hanging="720"/>
              <w:rPr>
                <w:noProof/>
              </w:rPr>
            </w:pPr>
            <w:r w:rsidRPr="00B32096">
              <w:rPr>
                <w:noProof/>
              </w:rPr>
              <w:t>12.</w:t>
            </w:r>
            <w:r w:rsidRPr="00B32096">
              <w:rPr>
                <w:noProof/>
              </w:rPr>
              <w:tab/>
              <w:t xml:space="preserve">Hwang, J., et al., </w:t>
            </w:r>
            <w:r w:rsidRPr="00B32096">
              <w:rPr>
                <w:i/>
                <w:noProof/>
              </w:rPr>
              <w:t>An Electromagnetically Controllable Microrobotic Interventional System for Targeted, Real-Time Cardiovascular Intervention.</w:t>
            </w:r>
            <w:r w:rsidRPr="00B32096">
              <w:rPr>
                <w:noProof/>
              </w:rPr>
              <w:t xml:space="preserve"> Advanced Healthcare Materials, 2022. </w:t>
            </w:r>
            <w:r w:rsidRPr="00B32096">
              <w:rPr>
                <w:b/>
                <w:noProof/>
              </w:rPr>
              <w:t>11</w:t>
            </w:r>
            <w:r w:rsidRPr="00B32096">
              <w:rPr>
                <w:noProof/>
              </w:rPr>
              <w:t>(11): p. 2102529.</w:t>
            </w:r>
          </w:p>
          <w:p w14:paraId="7AA2B796" w14:textId="77777777" w:rsidR="00B32096" w:rsidRPr="00B32096" w:rsidRDefault="00B32096" w:rsidP="00B32096">
            <w:pPr>
              <w:pStyle w:val="EndNoteBibliography"/>
              <w:ind w:left="720" w:hanging="720"/>
              <w:rPr>
                <w:noProof/>
              </w:rPr>
            </w:pPr>
            <w:r w:rsidRPr="00B32096">
              <w:rPr>
                <w:noProof/>
              </w:rPr>
              <w:t>13.</w:t>
            </w:r>
            <w:r w:rsidRPr="00B32096">
              <w:rPr>
                <w:noProof/>
              </w:rPr>
              <w:tab/>
              <w:t xml:space="preserve">Nelson, B.J., et al., </w:t>
            </w:r>
            <w:r w:rsidRPr="00B32096">
              <w:rPr>
                <w:i/>
                <w:noProof/>
              </w:rPr>
              <w:t>Magnetically Actuated Medical Robots: An in vivo Perspective.</w:t>
            </w:r>
            <w:r w:rsidRPr="00B32096">
              <w:rPr>
                <w:noProof/>
              </w:rPr>
              <w:t xml:space="preserve"> Proceedings of the IEEE, 2022. </w:t>
            </w:r>
            <w:r w:rsidRPr="00B32096">
              <w:rPr>
                <w:b/>
                <w:noProof/>
              </w:rPr>
              <w:t>110</w:t>
            </w:r>
            <w:r w:rsidRPr="00B32096">
              <w:rPr>
                <w:noProof/>
              </w:rPr>
              <w:t>(7): p. 1028-1037.</w:t>
            </w:r>
          </w:p>
          <w:p w14:paraId="2B54A9D5" w14:textId="77777777" w:rsidR="00B32096" w:rsidRPr="00B32096" w:rsidRDefault="00B32096" w:rsidP="00B32096">
            <w:pPr>
              <w:pStyle w:val="EndNoteBibliography"/>
              <w:ind w:left="720" w:hanging="720"/>
              <w:rPr>
                <w:noProof/>
              </w:rPr>
            </w:pPr>
            <w:r w:rsidRPr="00B32096">
              <w:rPr>
                <w:noProof/>
              </w:rPr>
              <w:t>14.</w:t>
            </w:r>
            <w:r w:rsidRPr="00B32096">
              <w:rPr>
                <w:noProof/>
              </w:rPr>
              <w:tab/>
              <w:t xml:space="preserve">Lussi, J., et al., </w:t>
            </w:r>
            <w:r w:rsidRPr="00B32096">
              <w:rPr>
                <w:i/>
                <w:noProof/>
              </w:rPr>
              <w:t>A Submillimeter Continuous Variable Stiffness Catheter for Compliance Control.</w:t>
            </w:r>
            <w:r w:rsidRPr="00B32096">
              <w:rPr>
                <w:noProof/>
              </w:rPr>
              <w:t xml:space="preserve"> Advanced Science, 2021. </w:t>
            </w:r>
            <w:r w:rsidRPr="00B32096">
              <w:rPr>
                <w:b/>
                <w:noProof/>
              </w:rPr>
              <w:t>8</w:t>
            </w:r>
            <w:r w:rsidRPr="00B32096">
              <w:rPr>
                <w:noProof/>
              </w:rPr>
              <w:t>(18): p. 2101290.</w:t>
            </w:r>
          </w:p>
          <w:p w14:paraId="5C28E230" w14:textId="77777777" w:rsidR="00B32096" w:rsidRPr="00B32096" w:rsidRDefault="00B32096" w:rsidP="00B32096">
            <w:pPr>
              <w:pStyle w:val="EndNoteBibliography"/>
              <w:ind w:left="720" w:hanging="720"/>
              <w:rPr>
                <w:noProof/>
              </w:rPr>
            </w:pPr>
            <w:r w:rsidRPr="00B32096">
              <w:rPr>
                <w:noProof/>
              </w:rPr>
              <w:t>15.</w:t>
            </w:r>
            <w:r w:rsidRPr="00B32096">
              <w:rPr>
                <w:noProof/>
              </w:rPr>
              <w:tab/>
              <w:t xml:space="preserve">Zhao, R., et al., </w:t>
            </w:r>
            <w:r w:rsidRPr="00B32096">
              <w:rPr>
                <w:i/>
                <w:noProof/>
              </w:rPr>
              <w:t>Mechanics of hard-magnetic soft materials.</w:t>
            </w:r>
            <w:r w:rsidRPr="00B32096">
              <w:rPr>
                <w:noProof/>
              </w:rPr>
              <w:t xml:space="preserve"> Journal of the Mechanics and Physics of Solids, 2019. </w:t>
            </w:r>
            <w:r w:rsidRPr="00B32096">
              <w:rPr>
                <w:b/>
                <w:noProof/>
              </w:rPr>
              <w:t>124</w:t>
            </w:r>
            <w:r w:rsidRPr="00B32096">
              <w:rPr>
                <w:noProof/>
              </w:rPr>
              <w:t>: p. 244-263.</w:t>
            </w:r>
          </w:p>
          <w:p w14:paraId="1816B6E0" w14:textId="77777777" w:rsidR="00B32096" w:rsidRPr="00B32096" w:rsidRDefault="00B32096" w:rsidP="00B32096">
            <w:pPr>
              <w:pStyle w:val="EndNoteBibliography"/>
              <w:ind w:left="720" w:hanging="720"/>
              <w:rPr>
                <w:noProof/>
              </w:rPr>
            </w:pPr>
            <w:r w:rsidRPr="00B32096">
              <w:rPr>
                <w:noProof/>
              </w:rPr>
              <w:t>16.</w:t>
            </w:r>
            <w:r w:rsidRPr="00B32096">
              <w:rPr>
                <w:noProof/>
              </w:rPr>
              <w:tab/>
              <w:t xml:space="preserve">Yang, Z. and L. Zhang, </w:t>
            </w:r>
            <w:r w:rsidRPr="00B32096">
              <w:rPr>
                <w:i/>
                <w:noProof/>
              </w:rPr>
              <w:t>Magnetic Actuation Systems for Miniature Robots: A Review.</w:t>
            </w:r>
            <w:r w:rsidRPr="00B32096">
              <w:rPr>
                <w:noProof/>
              </w:rPr>
              <w:t xml:space="preserve"> Advanced Intelligent Systems, 2020. </w:t>
            </w:r>
            <w:r w:rsidRPr="00B32096">
              <w:rPr>
                <w:b/>
                <w:noProof/>
              </w:rPr>
              <w:t>2</w:t>
            </w:r>
            <w:r w:rsidRPr="00B32096">
              <w:rPr>
                <w:noProof/>
              </w:rPr>
              <w:t>(9).</w:t>
            </w:r>
          </w:p>
          <w:p w14:paraId="7BA1E673" w14:textId="77777777" w:rsidR="00B32096" w:rsidRPr="00B32096" w:rsidRDefault="00B32096" w:rsidP="00B32096">
            <w:pPr>
              <w:pStyle w:val="EndNoteBibliography"/>
              <w:ind w:left="720" w:hanging="720"/>
              <w:rPr>
                <w:noProof/>
              </w:rPr>
            </w:pPr>
            <w:r w:rsidRPr="00B32096">
              <w:rPr>
                <w:noProof/>
              </w:rPr>
              <w:t>17.</w:t>
            </w:r>
            <w:r w:rsidRPr="00B32096">
              <w:rPr>
                <w:noProof/>
              </w:rPr>
              <w:tab/>
              <w:t xml:space="preserve">Fu, S., et al., </w:t>
            </w:r>
            <w:r w:rsidRPr="00B32096">
              <w:rPr>
                <w:i/>
                <w:noProof/>
              </w:rPr>
              <w:t>A Magnetically Controlled Guidewire Robot System with Steering and Propulsion Capabilities for Vascular Interventional Surgery.</w:t>
            </w:r>
            <w:r w:rsidRPr="00B32096">
              <w:rPr>
                <w:noProof/>
              </w:rPr>
              <w:t xml:space="preserve"> Advanced Intelligent Systems, 2023. </w:t>
            </w:r>
            <w:r w:rsidRPr="00B32096">
              <w:rPr>
                <w:b/>
                <w:noProof/>
              </w:rPr>
              <w:t>5</w:t>
            </w:r>
            <w:r w:rsidRPr="00B32096">
              <w:rPr>
                <w:noProof/>
              </w:rPr>
              <w:t>(11).</w:t>
            </w:r>
          </w:p>
          <w:p w14:paraId="317EB8EF" w14:textId="77777777" w:rsidR="00B32096" w:rsidRPr="00B32096" w:rsidRDefault="00B32096" w:rsidP="00B32096">
            <w:pPr>
              <w:pStyle w:val="EndNoteBibliography"/>
              <w:ind w:left="720" w:hanging="720"/>
              <w:rPr>
                <w:noProof/>
              </w:rPr>
            </w:pPr>
            <w:r w:rsidRPr="00B32096">
              <w:rPr>
                <w:noProof/>
              </w:rPr>
              <w:t>18.</w:t>
            </w:r>
            <w:r w:rsidRPr="00B32096">
              <w:rPr>
                <w:noProof/>
              </w:rPr>
              <w:tab/>
              <w:t xml:space="preserve">Wang, J., et al., </w:t>
            </w:r>
            <w:r w:rsidRPr="00B32096">
              <w:rPr>
                <w:i/>
                <w:noProof/>
              </w:rPr>
              <w:t>Analytical Modeling and Inverse Design of Centimeter-Scale Hard-Magnetic Soft Robots.</w:t>
            </w:r>
            <w:r w:rsidRPr="00B32096">
              <w:rPr>
                <w:noProof/>
              </w:rPr>
              <w:t xml:space="preserve"> IEEE Transactions on Automation Science and Engineering, 2023: p. 1-12.</w:t>
            </w:r>
          </w:p>
          <w:p w14:paraId="65279F4B" w14:textId="77777777" w:rsidR="00B32096" w:rsidRPr="00B32096" w:rsidRDefault="00B32096" w:rsidP="00B32096">
            <w:pPr>
              <w:pStyle w:val="EndNoteBibliography"/>
              <w:ind w:left="720" w:hanging="720"/>
              <w:rPr>
                <w:noProof/>
              </w:rPr>
            </w:pPr>
            <w:r w:rsidRPr="00B32096">
              <w:rPr>
                <w:noProof/>
              </w:rPr>
              <w:t>19.</w:t>
            </w:r>
            <w:r w:rsidRPr="00B32096">
              <w:rPr>
                <w:noProof/>
              </w:rPr>
              <w:tab/>
            </w:r>
            <w:r w:rsidRPr="00B32096">
              <w:rPr>
                <w:noProof/>
              </w:rPr>
              <w:t>林开珍</w:t>
            </w:r>
            <w:r w:rsidRPr="00B32096">
              <w:rPr>
                <w:noProof/>
              </w:rPr>
              <w:t xml:space="preserve">, </w:t>
            </w:r>
            <w:r w:rsidRPr="00B32096">
              <w:rPr>
                <w:i/>
                <w:noProof/>
              </w:rPr>
              <w:t>心脑血管手术机器人设计与研究</w:t>
            </w:r>
            <w:r w:rsidRPr="00B32096">
              <w:rPr>
                <w:noProof/>
              </w:rPr>
              <w:t xml:space="preserve">. 2022, </w:t>
            </w:r>
            <w:r w:rsidRPr="00B32096">
              <w:rPr>
                <w:noProof/>
              </w:rPr>
              <w:t>上海交通大学</w:t>
            </w:r>
            <w:r w:rsidRPr="00B32096">
              <w:rPr>
                <w:noProof/>
              </w:rPr>
              <w:t>.</w:t>
            </w:r>
          </w:p>
          <w:p w14:paraId="7C66B716" w14:textId="658973AD" w:rsidR="00035BC4" w:rsidRDefault="00A53B72">
            <w:pPr>
              <w:pStyle w:val="EndNoteBibliography"/>
            </w:pPr>
            <w:r>
              <w:rPr>
                <w:rFonts w:ascii="宋体" w:hAnsi="宋体" w:hint="eastAsia"/>
                <w:color w:val="0070C0"/>
                <w:sz w:val="24"/>
              </w:rPr>
              <w:fldChar w:fldCharType="end"/>
            </w:r>
          </w:p>
          <w:p w14:paraId="0B8AD24A" w14:textId="77777777" w:rsidR="00035BC4" w:rsidRDefault="00035BC4">
            <w:pPr>
              <w:adjustRightInd w:val="0"/>
              <w:snapToGrid w:val="0"/>
              <w:spacing w:line="240" w:lineRule="atLeast"/>
              <w:jc w:val="left"/>
              <w:rPr>
                <w:rFonts w:ascii="微软雅黑" w:eastAsia="微软雅黑" w:hAnsi="微软雅黑" w:cs="微软雅黑"/>
                <w:sz w:val="17"/>
                <w:szCs w:val="17"/>
                <w:shd w:val="clear" w:color="auto" w:fill="FFFFFF"/>
              </w:rPr>
            </w:pPr>
          </w:p>
        </w:tc>
      </w:tr>
    </w:tbl>
    <w:p w14:paraId="33E0F4D2" w14:textId="77777777" w:rsidR="00035BC4" w:rsidRDefault="00035BC4">
      <w:pPr>
        <w:tabs>
          <w:tab w:val="left" w:pos="8222"/>
        </w:tabs>
        <w:ind w:right="-216"/>
        <w:jc w:val="left"/>
        <w:rPr>
          <w:rFonts w:ascii="宋体" w:hAnsi="宋体"/>
          <w:szCs w:val="21"/>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035BC4" w14:paraId="0A6460F7" w14:textId="77777777">
        <w:trPr>
          <w:trHeight w:val="8278"/>
          <w:jc w:val="center"/>
        </w:trPr>
        <w:tc>
          <w:tcPr>
            <w:tcW w:w="8647" w:type="dxa"/>
          </w:tcPr>
          <w:p w14:paraId="581CF77A" w14:textId="77777777" w:rsidR="00035BC4" w:rsidRDefault="00A53B72">
            <w:pPr>
              <w:adjustRightInd w:val="0"/>
              <w:snapToGrid w:val="0"/>
              <w:spacing w:before="240"/>
              <w:rPr>
                <w:rFonts w:ascii="宋体"/>
                <w:color w:val="000000"/>
                <w:sz w:val="24"/>
              </w:rPr>
            </w:pPr>
            <w:r>
              <w:rPr>
                <w:rFonts w:ascii="宋体" w:hint="eastAsia"/>
                <w:sz w:val="24"/>
              </w:rPr>
              <w:lastRenderedPageBreak/>
              <w:t>指导教师意见（课题难度是否适中、工作量是否饱满、进度安排是否合理、工作条件是否具备、是否同意开题等）</w:t>
            </w:r>
            <w:r>
              <w:rPr>
                <w:rFonts w:ascii="宋体" w:hint="eastAsia"/>
                <w:color w:val="000000"/>
                <w:sz w:val="24"/>
              </w:rPr>
              <w:t>：</w:t>
            </w:r>
          </w:p>
          <w:p w14:paraId="6A4EDF54" w14:textId="77777777" w:rsidR="00035BC4" w:rsidRDefault="00035BC4">
            <w:pPr>
              <w:adjustRightInd w:val="0"/>
              <w:snapToGrid w:val="0"/>
              <w:rPr>
                <w:rFonts w:ascii="宋体"/>
                <w:color w:val="000000"/>
                <w:sz w:val="24"/>
              </w:rPr>
            </w:pPr>
          </w:p>
          <w:p w14:paraId="6EDA9BD0" w14:textId="77777777" w:rsidR="00035BC4" w:rsidRDefault="00035BC4">
            <w:pPr>
              <w:adjustRightInd w:val="0"/>
              <w:snapToGrid w:val="0"/>
              <w:rPr>
                <w:rFonts w:ascii="宋体"/>
                <w:color w:val="000000"/>
                <w:sz w:val="24"/>
              </w:rPr>
            </w:pPr>
          </w:p>
          <w:p w14:paraId="539875E5" w14:textId="77777777" w:rsidR="00035BC4" w:rsidRDefault="00035BC4">
            <w:pPr>
              <w:adjustRightInd w:val="0"/>
              <w:snapToGrid w:val="0"/>
              <w:rPr>
                <w:rFonts w:ascii="宋体"/>
                <w:color w:val="000000"/>
                <w:sz w:val="24"/>
              </w:rPr>
            </w:pPr>
          </w:p>
          <w:p w14:paraId="1AEFAB49" w14:textId="77777777" w:rsidR="00035BC4" w:rsidRDefault="00035BC4">
            <w:pPr>
              <w:adjustRightInd w:val="0"/>
              <w:snapToGrid w:val="0"/>
              <w:rPr>
                <w:rFonts w:ascii="宋体"/>
                <w:color w:val="000000"/>
                <w:sz w:val="24"/>
              </w:rPr>
            </w:pPr>
          </w:p>
          <w:p w14:paraId="778AC1DE" w14:textId="77777777" w:rsidR="00035BC4" w:rsidRDefault="00035BC4">
            <w:pPr>
              <w:adjustRightInd w:val="0"/>
              <w:snapToGrid w:val="0"/>
              <w:rPr>
                <w:rFonts w:ascii="宋体"/>
                <w:color w:val="000000"/>
                <w:sz w:val="24"/>
              </w:rPr>
            </w:pPr>
          </w:p>
          <w:p w14:paraId="213C6440" w14:textId="77777777" w:rsidR="00035BC4" w:rsidRDefault="00035BC4">
            <w:pPr>
              <w:adjustRightInd w:val="0"/>
              <w:snapToGrid w:val="0"/>
              <w:rPr>
                <w:rFonts w:ascii="宋体"/>
                <w:color w:val="000000"/>
                <w:sz w:val="24"/>
              </w:rPr>
            </w:pPr>
          </w:p>
          <w:p w14:paraId="24DEB5CE" w14:textId="77777777" w:rsidR="00035BC4" w:rsidRDefault="00035BC4">
            <w:pPr>
              <w:adjustRightInd w:val="0"/>
              <w:snapToGrid w:val="0"/>
              <w:rPr>
                <w:rFonts w:ascii="宋体"/>
                <w:color w:val="000000"/>
                <w:sz w:val="24"/>
              </w:rPr>
            </w:pPr>
          </w:p>
          <w:p w14:paraId="0EF16F6A" w14:textId="77777777" w:rsidR="00035BC4" w:rsidRDefault="00035BC4">
            <w:pPr>
              <w:adjustRightInd w:val="0"/>
              <w:snapToGrid w:val="0"/>
              <w:rPr>
                <w:rFonts w:ascii="宋体"/>
                <w:color w:val="000000"/>
                <w:sz w:val="24"/>
              </w:rPr>
            </w:pPr>
          </w:p>
          <w:p w14:paraId="5F4BE53C" w14:textId="77777777" w:rsidR="00035BC4" w:rsidRDefault="00035BC4">
            <w:pPr>
              <w:adjustRightInd w:val="0"/>
              <w:snapToGrid w:val="0"/>
              <w:rPr>
                <w:rFonts w:ascii="宋体"/>
                <w:color w:val="000000"/>
                <w:sz w:val="24"/>
              </w:rPr>
            </w:pPr>
          </w:p>
          <w:p w14:paraId="7DA623AE" w14:textId="77777777" w:rsidR="00035BC4" w:rsidRDefault="00035BC4">
            <w:pPr>
              <w:adjustRightInd w:val="0"/>
              <w:snapToGrid w:val="0"/>
              <w:rPr>
                <w:rFonts w:ascii="宋体"/>
                <w:color w:val="000000"/>
                <w:sz w:val="24"/>
              </w:rPr>
            </w:pPr>
          </w:p>
          <w:p w14:paraId="69B3D833" w14:textId="77777777" w:rsidR="00035BC4" w:rsidRDefault="00035BC4">
            <w:pPr>
              <w:adjustRightInd w:val="0"/>
              <w:snapToGrid w:val="0"/>
              <w:rPr>
                <w:rFonts w:ascii="宋体"/>
                <w:color w:val="000000"/>
                <w:sz w:val="24"/>
              </w:rPr>
            </w:pPr>
          </w:p>
          <w:p w14:paraId="3379FE76" w14:textId="77777777" w:rsidR="00035BC4" w:rsidRDefault="00035BC4">
            <w:pPr>
              <w:adjustRightInd w:val="0"/>
              <w:snapToGrid w:val="0"/>
              <w:rPr>
                <w:rFonts w:ascii="宋体"/>
                <w:color w:val="000000"/>
                <w:sz w:val="24"/>
              </w:rPr>
            </w:pPr>
          </w:p>
          <w:p w14:paraId="6A23B7DA" w14:textId="77777777" w:rsidR="00035BC4" w:rsidRDefault="00035BC4">
            <w:pPr>
              <w:adjustRightInd w:val="0"/>
              <w:snapToGrid w:val="0"/>
              <w:rPr>
                <w:rFonts w:ascii="宋体"/>
                <w:color w:val="FF0000"/>
                <w:sz w:val="24"/>
              </w:rPr>
            </w:pPr>
          </w:p>
          <w:p w14:paraId="77510EDE" w14:textId="77777777" w:rsidR="00035BC4" w:rsidRDefault="00035BC4">
            <w:pPr>
              <w:tabs>
                <w:tab w:val="left" w:pos="4900"/>
                <w:tab w:val="right" w:pos="7472"/>
              </w:tabs>
              <w:rPr>
                <w:rFonts w:ascii="宋体"/>
                <w:sz w:val="24"/>
              </w:rPr>
            </w:pPr>
          </w:p>
          <w:p w14:paraId="7BB45155" w14:textId="77777777" w:rsidR="00035BC4" w:rsidRDefault="00035BC4">
            <w:pPr>
              <w:tabs>
                <w:tab w:val="left" w:pos="4900"/>
                <w:tab w:val="right" w:pos="7472"/>
              </w:tabs>
              <w:rPr>
                <w:rFonts w:ascii="宋体"/>
                <w:sz w:val="24"/>
              </w:rPr>
            </w:pPr>
          </w:p>
          <w:p w14:paraId="4FA11F4A" w14:textId="77777777" w:rsidR="00035BC4" w:rsidRDefault="00035BC4">
            <w:pPr>
              <w:tabs>
                <w:tab w:val="left" w:pos="4900"/>
                <w:tab w:val="right" w:pos="7472"/>
              </w:tabs>
              <w:rPr>
                <w:rFonts w:ascii="宋体"/>
                <w:sz w:val="24"/>
              </w:rPr>
            </w:pPr>
          </w:p>
          <w:p w14:paraId="733A4BFF" w14:textId="77777777" w:rsidR="00035BC4" w:rsidRDefault="00035BC4">
            <w:pPr>
              <w:tabs>
                <w:tab w:val="left" w:pos="4900"/>
                <w:tab w:val="right" w:pos="7472"/>
              </w:tabs>
              <w:rPr>
                <w:rFonts w:ascii="宋体"/>
                <w:sz w:val="24"/>
              </w:rPr>
            </w:pPr>
          </w:p>
          <w:p w14:paraId="1E8267FB" w14:textId="77777777" w:rsidR="00035BC4" w:rsidRDefault="00035BC4">
            <w:pPr>
              <w:tabs>
                <w:tab w:val="left" w:pos="4900"/>
                <w:tab w:val="right" w:pos="7472"/>
              </w:tabs>
              <w:rPr>
                <w:rFonts w:ascii="宋体"/>
                <w:sz w:val="24"/>
              </w:rPr>
            </w:pPr>
          </w:p>
          <w:p w14:paraId="0BDBC2B5" w14:textId="77777777" w:rsidR="00035BC4" w:rsidRDefault="00035BC4">
            <w:pPr>
              <w:spacing w:line="360" w:lineRule="auto"/>
              <w:ind w:firstLineChars="2100" w:firstLine="5040"/>
              <w:rPr>
                <w:rFonts w:ascii="宋体" w:hAnsi="宋体"/>
                <w:sz w:val="24"/>
              </w:rPr>
            </w:pPr>
          </w:p>
          <w:p w14:paraId="08C947EA" w14:textId="77777777" w:rsidR="00035BC4" w:rsidRDefault="00A53B72">
            <w:pPr>
              <w:spacing w:line="360" w:lineRule="auto"/>
              <w:rPr>
                <w:rFonts w:ascii="宋体"/>
                <w:sz w:val="24"/>
                <w:u w:val="single"/>
              </w:rPr>
            </w:pPr>
            <w:r>
              <w:rPr>
                <w:rFonts w:ascii="宋体" w:hAnsi="宋体" w:hint="eastAsia"/>
                <w:sz w:val="24"/>
              </w:rPr>
              <w:t xml:space="preserve">                                     </w:t>
            </w:r>
            <w:r>
              <w:rPr>
                <w:rFonts w:ascii="宋体" w:hAnsi="宋体" w:hint="eastAsia"/>
                <w:sz w:val="24"/>
              </w:rPr>
              <w:t>指导教师签名</w:t>
            </w:r>
            <w:r>
              <w:rPr>
                <w:rFonts w:ascii="宋体" w:hint="eastAsia"/>
                <w:sz w:val="24"/>
              </w:rPr>
              <w:t>：</w:t>
            </w:r>
            <w:r>
              <w:rPr>
                <w:rFonts w:ascii="宋体" w:hint="eastAsia"/>
                <w:sz w:val="24"/>
                <w:u w:val="single"/>
              </w:rPr>
              <w:t xml:space="preserve">              </w:t>
            </w:r>
            <w:r>
              <w:rPr>
                <w:rFonts w:ascii="宋体" w:hint="eastAsia"/>
                <w:sz w:val="24"/>
              </w:rPr>
              <w:t xml:space="preserve">  </w:t>
            </w:r>
          </w:p>
          <w:p w14:paraId="2CD88B4A" w14:textId="77777777" w:rsidR="00035BC4" w:rsidRDefault="00A53B72">
            <w:pPr>
              <w:spacing w:before="240" w:line="360" w:lineRule="auto"/>
              <w:ind w:firstLineChars="300" w:firstLine="720"/>
              <w:rPr>
                <w:rFonts w:ascii="黑体" w:eastAsia="黑体"/>
                <w:b/>
                <w:sz w:val="24"/>
              </w:rPr>
            </w:pPr>
            <w:r>
              <w:rPr>
                <w:rFonts w:ascii="宋体" w:hint="eastAsia"/>
                <w:sz w:val="24"/>
              </w:rPr>
              <w:t xml:space="preserve">                                              </w:t>
            </w:r>
            <w:r>
              <w:rPr>
                <w:rFonts w:ascii="宋体" w:hint="eastAsia"/>
                <w:sz w:val="24"/>
              </w:rPr>
              <w:t>年</w:t>
            </w:r>
            <w:r>
              <w:rPr>
                <w:rFonts w:ascii="宋体" w:hint="eastAsia"/>
                <w:sz w:val="24"/>
              </w:rPr>
              <w:t xml:space="preserve">    </w:t>
            </w:r>
            <w:r>
              <w:rPr>
                <w:rFonts w:ascii="宋体" w:hint="eastAsia"/>
                <w:sz w:val="24"/>
              </w:rPr>
              <w:t>月</w:t>
            </w:r>
            <w:r>
              <w:rPr>
                <w:rFonts w:ascii="宋体" w:hint="eastAsia"/>
                <w:sz w:val="24"/>
              </w:rPr>
              <w:t xml:space="preserve">    </w:t>
            </w:r>
            <w:r>
              <w:rPr>
                <w:rFonts w:ascii="宋体" w:hint="eastAsia"/>
                <w:sz w:val="24"/>
              </w:rPr>
              <w:t>日</w:t>
            </w:r>
          </w:p>
        </w:tc>
      </w:tr>
      <w:tr w:rsidR="00035BC4" w14:paraId="49748A1A" w14:textId="77777777">
        <w:trPr>
          <w:trHeight w:val="5142"/>
          <w:jc w:val="center"/>
        </w:trPr>
        <w:tc>
          <w:tcPr>
            <w:tcW w:w="8647" w:type="dxa"/>
          </w:tcPr>
          <w:p w14:paraId="47E8975B" w14:textId="77777777" w:rsidR="00035BC4" w:rsidRDefault="00A53B72">
            <w:pPr>
              <w:spacing w:before="240"/>
              <w:rPr>
                <w:rFonts w:ascii="宋体" w:hAnsi="宋体"/>
                <w:bCs/>
                <w:sz w:val="24"/>
              </w:rPr>
            </w:pPr>
            <w:r>
              <w:rPr>
                <w:rFonts w:ascii="宋体" w:hAnsi="宋体" w:hint="eastAsia"/>
                <w:bCs/>
                <w:sz w:val="24"/>
              </w:rPr>
              <w:t>答辩小组意见：</w:t>
            </w:r>
          </w:p>
          <w:p w14:paraId="41035DAB" w14:textId="77777777" w:rsidR="00035BC4" w:rsidRDefault="00A53B72">
            <w:pPr>
              <w:rPr>
                <w:rFonts w:ascii="宋体" w:hAnsi="宋体"/>
                <w:color w:val="FF0000"/>
                <w:sz w:val="24"/>
              </w:rPr>
            </w:pPr>
            <w:r>
              <w:rPr>
                <w:rFonts w:ascii="宋体" w:hAnsi="宋体" w:hint="eastAsia"/>
                <w:color w:val="FF0000"/>
                <w:sz w:val="24"/>
              </w:rPr>
              <w:t xml:space="preserve">               </w:t>
            </w:r>
          </w:p>
          <w:p w14:paraId="392D3A45" w14:textId="77777777" w:rsidR="00035BC4" w:rsidRDefault="00035BC4">
            <w:pPr>
              <w:ind w:firstLineChars="300" w:firstLine="720"/>
              <w:rPr>
                <w:rFonts w:ascii="宋体" w:hAnsi="宋体"/>
                <w:sz w:val="24"/>
              </w:rPr>
            </w:pPr>
          </w:p>
          <w:p w14:paraId="1721380B" w14:textId="77777777" w:rsidR="00035BC4" w:rsidRDefault="00035BC4">
            <w:pPr>
              <w:ind w:firstLineChars="180" w:firstLine="720"/>
              <w:rPr>
                <w:rFonts w:ascii="宋体" w:hAnsi="宋体"/>
                <w:spacing w:val="80"/>
                <w:sz w:val="24"/>
              </w:rPr>
            </w:pPr>
          </w:p>
          <w:p w14:paraId="706FC2B4" w14:textId="77777777" w:rsidR="00035BC4" w:rsidRDefault="00035BC4">
            <w:pPr>
              <w:ind w:firstLineChars="180" w:firstLine="720"/>
              <w:rPr>
                <w:rFonts w:ascii="宋体" w:hAnsi="宋体"/>
                <w:spacing w:val="80"/>
                <w:sz w:val="24"/>
              </w:rPr>
            </w:pPr>
          </w:p>
          <w:p w14:paraId="0A8D62E3" w14:textId="77777777" w:rsidR="00035BC4" w:rsidRDefault="00035BC4">
            <w:pPr>
              <w:ind w:firstLineChars="180" w:firstLine="720"/>
              <w:rPr>
                <w:rFonts w:ascii="宋体" w:hAnsi="宋体"/>
                <w:spacing w:val="80"/>
                <w:sz w:val="24"/>
              </w:rPr>
            </w:pPr>
          </w:p>
          <w:p w14:paraId="6D175CBA" w14:textId="77777777" w:rsidR="00035BC4" w:rsidRDefault="00035BC4">
            <w:pPr>
              <w:ind w:firstLineChars="180" w:firstLine="720"/>
              <w:rPr>
                <w:rFonts w:ascii="宋体" w:hAnsi="宋体"/>
                <w:spacing w:val="80"/>
                <w:sz w:val="24"/>
              </w:rPr>
            </w:pPr>
          </w:p>
          <w:p w14:paraId="344D499A" w14:textId="77777777" w:rsidR="00035BC4" w:rsidRDefault="00A53B72">
            <w:pPr>
              <w:ind w:firstLineChars="180" w:firstLine="720"/>
              <w:rPr>
                <w:rFonts w:ascii="宋体" w:hAnsi="宋体"/>
                <w:sz w:val="24"/>
              </w:rPr>
            </w:pPr>
            <w:r>
              <w:rPr>
                <w:rFonts w:ascii="宋体" w:hAnsi="宋体" w:hint="eastAsia"/>
                <w:spacing w:val="80"/>
                <w:sz w:val="24"/>
              </w:rPr>
              <w:t>审查结</w:t>
            </w:r>
            <w:r>
              <w:rPr>
                <w:rFonts w:ascii="宋体" w:hAnsi="宋体" w:hint="eastAsia"/>
                <w:sz w:val="24"/>
              </w:rPr>
              <w:t>果：</w:t>
            </w:r>
            <w:r>
              <w:rPr>
                <w:rFonts w:ascii="宋体" w:hAnsi="宋体" w:hint="eastAsia"/>
                <w:sz w:val="24"/>
              </w:rPr>
              <w:t xml:space="preserve"> </w:t>
            </w:r>
            <w:r>
              <w:rPr>
                <w:rFonts w:ascii="宋体" w:hAnsi="宋体" w:hint="eastAsia"/>
                <w:sz w:val="24"/>
              </w:rPr>
              <w:t>□</w:t>
            </w:r>
            <w:r>
              <w:rPr>
                <w:rFonts w:ascii="宋体" w:hAnsi="宋体" w:hint="eastAsia"/>
                <w:sz w:val="24"/>
              </w:rPr>
              <w:t xml:space="preserve">  </w:t>
            </w:r>
            <w:r>
              <w:rPr>
                <w:rFonts w:ascii="宋体" w:hAnsi="宋体" w:hint="eastAsia"/>
                <w:sz w:val="24"/>
              </w:rPr>
              <w:t>同</w:t>
            </w:r>
            <w:r>
              <w:rPr>
                <w:rFonts w:ascii="宋体" w:hAnsi="宋体" w:hint="eastAsia"/>
                <w:sz w:val="24"/>
              </w:rPr>
              <w:t xml:space="preserve"> </w:t>
            </w:r>
            <w:r>
              <w:rPr>
                <w:rFonts w:ascii="宋体" w:hAnsi="宋体" w:hint="eastAsia"/>
                <w:sz w:val="24"/>
              </w:rPr>
              <w:t>意</w:t>
            </w:r>
            <w:r>
              <w:rPr>
                <w:rFonts w:ascii="宋体" w:hAnsi="宋体" w:hint="eastAsia"/>
                <w:sz w:val="24"/>
              </w:rPr>
              <w:t xml:space="preserve">    </w:t>
            </w:r>
            <w:r>
              <w:rPr>
                <w:rFonts w:ascii="宋体" w:hAnsi="宋体" w:hint="eastAsia"/>
                <w:sz w:val="24"/>
              </w:rPr>
              <w:t>□</w:t>
            </w:r>
            <w:r>
              <w:rPr>
                <w:rFonts w:ascii="宋体" w:hAnsi="宋体" w:hint="eastAsia"/>
                <w:sz w:val="24"/>
              </w:rPr>
              <w:t xml:space="preserve">  </w:t>
            </w:r>
            <w:r>
              <w:rPr>
                <w:rFonts w:ascii="宋体" w:hAnsi="宋体" w:hint="eastAsia"/>
                <w:sz w:val="24"/>
              </w:rPr>
              <w:t>不</w:t>
            </w:r>
            <w:r>
              <w:rPr>
                <w:rFonts w:ascii="宋体" w:hAnsi="宋体" w:hint="eastAsia"/>
                <w:sz w:val="24"/>
              </w:rPr>
              <w:t xml:space="preserve"> </w:t>
            </w:r>
            <w:r>
              <w:rPr>
                <w:rFonts w:ascii="宋体" w:hAnsi="宋体" w:hint="eastAsia"/>
                <w:sz w:val="24"/>
              </w:rPr>
              <w:t>同</w:t>
            </w:r>
            <w:r>
              <w:rPr>
                <w:rFonts w:ascii="宋体" w:hAnsi="宋体" w:hint="eastAsia"/>
                <w:sz w:val="24"/>
              </w:rPr>
              <w:t xml:space="preserve"> </w:t>
            </w:r>
            <w:r>
              <w:rPr>
                <w:rFonts w:ascii="宋体" w:hAnsi="宋体" w:hint="eastAsia"/>
                <w:sz w:val="24"/>
              </w:rPr>
              <w:t>意</w:t>
            </w:r>
          </w:p>
          <w:p w14:paraId="140D605B" w14:textId="77777777" w:rsidR="00035BC4" w:rsidRDefault="00035BC4">
            <w:pPr>
              <w:ind w:firstLineChars="180" w:firstLine="432"/>
              <w:rPr>
                <w:rFonts w:ascii="宋体" w:hAnsi="宋体"/>
                <w:sz w:val="24"/>
              </w:rPr>
            </w:pPr>
          </w:p>
          <w:p w14:paraId="60363A81" w14:textId="77777777" w:rsidR="00035BC4" w:rsidRDefault="00035BC4">
            <w:pPr>
              <w:tabs>
                <w:tab w:val="left" w:pos="4910"/>
                <w:tab w:val="right" w:pos="7472"/>
              </w:tabs>
              <w:ind w:firstLineChars="1900" w:firstLine="4560"/>
              <w:rPr>
                <w:rFonts w:ascii="宋体" w:hAnsi="宋体"/>
                <w:sz w:val="24"/>
              </w:rPr>
            </w:pPr>
          </w:p>
          <w:p w14:paraId="1B6F5097" w14:textId="77777777" w:rsidR="00035BC4" w:rsidRDefault="00A53B72">
            <w:pPr>
              <w:tabs>
                <w:tab w:val="left" w:pos="4910"/>
                <w:tab w:val="right" w:pos="7472"/>
              </w:tabs>
              <w:rPr>
                <w:rFonts w:ascii="宋体"/>
                <w:sz w:val="24"/>
                <w:u w:val="single"/>
              </w:rPr>
            </w:pPr>
            <w:r>
              <w:rPr>
                <w:rFonts w:ascii="宋体" w:hAnsi="宋体" w:hint="eastAsia"/>
                <w:sz w:val="24"/>
              </w:rPr>
              <w:t xml:space="preserve">                             </w:t>
            </w:r>
            <w:r>
              <w:rPr>
                <w:rFonts w:ascii="宋体" w:hAnsi="宋体"/>
                <w:sz w:val="24"/>
              </w:rPr>
              <w:t xml:space="preserve">     </w:t>
            </w:r>
            <w:r>
              <w:rPr>
                <w:rFonts w:ascii="宋体" w:hAnsi="宋体" w:hint="eastAsia"/>
                <w:sz w:val="24"/>
              </w:rPr>
              <w:t>答辩组长签名：</w:t>
            </w:r>
            <w:r>
              <w:rPr>
                <w:rFonts w:ascii="宋体" w:hint="eastAsia"/>
                <w:sz w:val="24"/>
                <w:u w:val="single"/>
              </w:rPr>
              <w:t xml:space="preserve">              </w:t>
            </w:r>
          </w:p>
          <w:p w14:paraId="18736FA6" w14:textId="77777777" w:rsidR="00035BC4" w:rsidRDefault="00035BC4">
            <w:pPr>
              <w:tabs>
                <w:tab w:val="left" w:pos="4910"/>
                <w:tab w:val="right" w:pos="7472"/>
              </w:tabs>
              <w:rPr>
                <w:rFonts w:ascii="宋体" w:hAnsi="宋体"/>
                <w:sz w:val="24"/>
              </w:rPr>
            </w:pPr>
          </w:p>
          <w:p w14:paraId="1F8EEF06" w14:textId="77777777" w:rsidR="00035BC4" w:rsidRDefault="00A53B72">
            <w:pPr>
              <w:tabs>
                <w:tab w:val="left" w:pos="4900"/>
                <w:tab w:val="right" w:pos="7472"/>
              </w:tabs>
              <w:rPr>
                <w:rFonts w:ascii="宋体"/>
                <w:sz w:val="24"/>
              </w:rPr>
            </w:pPr>
            <w:r>
              <w:rPr>
                <w:rFonts w:ascii="宋体" w:hAnsi="宋体" w:hint="eastAsia"/>
                <w:sz w:val="24"/>
              </w:rPr>
              <w:t xml:space="preserve">                                                  </w:t>
            </w:r>
            <w:r>
              <w:rPr>
                <w:rFonts w:ascii="宋体" w:hAnsi="宋体" w:hint="eastAsia"/>
                <w:sz w:val="24"/>
              </w:rPr>
              <w:t>年</w:t>
            </w:r>
            <w:r>
              <w:rPr>
                <w:rFonts w:ascii="宋体" w:hAnsi="宋体" w:hint="eastAsia"/>
                <w:sz w:val="24"/>
              </w:rPr>
              <w:t xml:space="preserve">    </w:t>
            </w:r>
            <w:r>
              <w:rPr>
                <w:rFonts w:ascii="宋体" w:hAnsi="宋体" w:hint="eastAsia"/>
                <w:sz w:val="24"/>
              </w:rPr>
              <w:t>月</w:t>
            </w:r>
            <w:r>
              <w:rPr>
                <w:rFonts w:ascii="宋体" w:hAnsi="宋体" w:hint="eastAsia"/>
                <w:sz w:val="24"/>
              </w:rPr>
              <w:t xml:space="preserve">    </w:t>
            </w:r>
            <w:r>
              <w:rPr>
                <w:rFonts w:ascii="宋体" w:hAnsi="宋体" w:hint="eastAsia"/>
                <w:sz w:val="24"/>
              </w:rPr>
              <w:t>日</w:t>
            </w:r>
          </w:p>
        </w:tc>
      </w:tr>
    </w:tbl>
    <w:p w14:paraId="16E2E7E1" w14:textId="77777777" w:rsidR="00035BC4" w:rsidRDefault="00035BC4">
      <w:pPr>
        <w:adjustRightInd w:val="0"/>
        <w:snapToGrid w:val="0"/>
        <w:spacing w:line="240" w:lineRule="atLeast"/>
        <w:jc w:val="left"/>
        <w:rPr>
          <w:rFonts w:ascii="宋体" w:hAnsi="宋体"/>
          <w:color w:val="0070C0"/>
          <w:sz w:val="24"/>
        </w:rPr>
      </w:pPr>
    </w:p>
    <w:p w14:paraId="19E673D0" w14:textId="77777777" w:rsidR="00035BC4" w:rsidRDefault="00035BC4">
      <w:pPr>
        <w:rPr>
          <w:rFonts w:ascii="宋体" w:hAnsi="宋体"/>
          <w:color w:val="0070C0"/>
          <w:sz w:val="24"/>
        </w:rPr>
      </w:pPr>
    </w:p>
    <w:p w14:paraId="38F5BA92" w14:textId="77777777" w:rsidR="00035BC4" w:rsidRDefault="00035BC4">
      <w:pPr>
        <w:rPr>
          <w:rFonts w:ascii="宋体" w:hAnsi="宋体"/>
          <w:color w:val="0070C0"/>
          <w:sz w:val="24"/>
        </w:rPr>
      </w:pPr>
    </w:p>
    <w:p w14:paraId="46033BDF" w14:textId="77777777" w:rsidR="00035BC4" w:rsidRDefault="00035BC4">
      <w:pPr>
        <w:rPr>
          <w:rFonts w:ascii="宋体" w:hAnsi="宋体"/>
          <w:color w:val="0070C0"/>
          <w:sz w:val="24"/>
        </w:rPr>
      </w:pPr>
    </w:p>
    <w:p w14:paraId="051CA2C5" w14:textId="77777777" w:rsidR="00035BC4" w:rsidRDefault="00035BC4">
      <w:pPr>
        <w:rPr>
          <w:rFonts w:ascii="宋体" w:hAnsi="宋体"/>
          <w:color w:val="0070C0"/>
          <w:sz w:val="24"/>
        </w:rPr>
      </w:pPr>
    </w:p>
    <w:p w14:paraId="369D215B" w14:textId="77777777" w:rsidR="00035BC4" w:rsidRDefault="00035BC4">
      <w:pPr>
        <w:rPr>
          <w:rFonts w:ascii="宋体" w:hAnsi="宋体"/>
          <w:color w:val="0070C0"/>
          <w:sz w:val="24"/>
        </w:rPr>
      </w:pPr>
    </w:p>
    <w:sectPr w:rsidR="00035BC4">
      <w:headerReference w:type="default" r:id="rId23"/>
      <w:pgSz w:w="11906" w:h="16838"/>
      <w:pgMar w:top="1440" w:right="17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74FF2" w14:textId="77777777" w:rsidR="00767F4A" w:rsidRDefault="00767F4A">
      <w:r>
        <w:separator/>
      </w:r>
    </w:p>
  </w:endnote>
  <w:endnote w:type="continuationSeparator" w:id="0">
    <w:p w14:paraId="1458D15A" w14:textId="77777777" w:rsidR="00767F4A" w:rsidRDefault="00767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6" w:usb3="00000000" w:csb0="00040001" w:csb1="00000000"/>
  </w:font>
  <w:font w:name="Leelawadee UI">
    <w:panose1 w:val="020B0502040204020203"/>
    <w:charset w:val="DE"/>
    <w:family w:val="swiss"/>
    <w:pitch w:val="variable"/>
    <w:sig w:usb0="83000003" w:usb1="00000000" w:usb2="00010000" w:usb3="00000000" w:csb0="00010101"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D92DA" w14:textId="77777777" w:rsidR="00035BC4" w:rsidRDefault="00A53B72">
    <w:pPr>
      <w:pStyle w:val="a8"/>
      <w:jc w:val="center"/>
    </w:pPr>
    <w:r>
      <w:fldChar w:fldCharType="begin"/>
    </w:r>
    <w:r>
      <w:instrText>PAGE   \* MERGEFORMAT</w:instrText>
    </w:r>
    <w:r>
      <w:fldChar w:fldCharType="separate"/>
    </w:r>
    <w:r>
      <w:rPr>
        <w:lang w:val="zh-CN"/>
      </w:rPr>
      <w:t>1</w:t>
    </w:r>
    <w:r>
      <w:fldChar w:fldCharType="end"/>
    </w:r>
  </w:p>
  <w:p w14:paraId="7CC78C2F" w14:textId="77777777" w:rsidR="00035BC4" w:rsidRDefault="00035BC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975E8" w14:textId="77777777" w:rsidR="00767F4A" w:rsidRDefault="00767F4A">
      <w:r>
        <w:separator/>
      </w:r>
    </w:p>
  </w:footnote>
  <w:footnote w:type="continuationSeparator" w:id="0">
    <w:p w14:paraId="71E28B26" w14:textId="77777777" w:rsidR="00767F4A" w:rsidRDefault="00767F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0C819" w14:textId="77777777" w:rsidR="00035BC4" w:rsidRDefault="00A53B72">
    <w:pPr>
      <w:pStyle w:val="a9"/>
      <w:jc w:val="both"/>
    </w:pPr>
    <w:r>
      <w:rPr>
        <w:rFonts w:ascii="宋体" w:hAnsi="宋体"/>
        <w:noProof/>
        <w:sz w:val="24"/>
      </w:rPr>
      <w:drawing>
        <wp:inline distT="0" distB="0" distL="114300" distR="114300" wp14:anchorId="31160DE5" wp14:editId="361FD5C2">
          <wp:extent cx="1593850" cy="419735"/>
          <wp:effectExtent l="0" t="0" r="6350" b="6985"/>
          <wp:docPr id="3"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Documents and Settings\wyf\桌面\新校徽\完整使用\完整-红.png"/>
                  <pic:cNvPicPr>
                    <a:picLocks noChangeAspect="1"/>
                  </pic:cNvPicPr>
                </pic:nvPicPr>
                <pic:blipFill>
                  <a:blip r:embed="rId1"/>
                  <a:stretch>
                    <a:fillRect/>
                  </a:stretch>
                </pic:blipFill>
                <pic:spPr>
                  <a:xfrm>
                    <a:off x="0" y="0"/>
                    <a:ext cx="1593850" cy="419735"/>
                  </a:xfrm>
                  <a:prstGeom prst="rect">
                    <a:avLst/>
                  </a:prstGeom>
                  <a:noFill/>
                  <a:ln>
                    <a:noFill/>
                  </a:ln>
                </pic:spPr>
              </pic:pic>
            </a:graphicData>
          </a:graphic>
        </wp:inline>
      </w:drawing>
    </w:r>
    <w:r>
      <w:rPr>
        <w:rFonts w:ascii="宋体" w:hAnsi="宋体" w:hint="eastAsia"/>
        <w:sz w:val="24"/>
      </w:rPr>
      <w:t xml:space="preserve">                               </w:t>
    </w:r>
    <w:r>
      <w:rPr>
        <w:rFonts w:ascii="宋体" w:hAnsi="宋体"/>
        <w:sz w:val="24"/>
      </w:rPr>
      <w:t xml:space="preserve">   </w:t>
    </w:r>
    <w:r>
      <w:rPr>
        <w:rFonts w:ascii="宋体" w:hAnsi="宋体" w:hint="eastAsia"/>
      </w:rPr>
      <w:t xml:space="preserve"> </w:t>
    </w:r>
    <w:r>
      <w:rPr>
        <w:rFonts w:ascii="宋体" w:hAnsi="宋体" w:hint="eastAsia"/>
      </w:rPr>
      <w:t>毕业设计开题报告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23F54"/>
    <w:multiLevelType w:val="multilevel"/>
    <w:tmpl w:val="0E023F54"/>
    <w:lvl w:ilvl="0">
      <w:start w:val="1"/>
      <w:numFmt w:val="decimal"/>
      <w:lvlText w:val="%1."/>
      <w:lvlJc w:val="left"/>
      <w:pPr>
        <w:ind w:left="425" w:hanging="425"/>
      </w:pPr>
      <w:rPr>
        <w:rFonts w:eastAsia="黑体" w:hint="default"/>
        <w:b/>
        <w:sz w:val="24"/>
      </w:rPr>
    </w:lvl>
    <w:lvl w:ilvl="1">
      <w:start w:val="1"/>
      <w:numFmt w:val="decimal"/>
      <w:suff w:val="space"/>
      <w:lvlText w:val="%1.%2"/>
      <w:lvlJc w:val="left"/>
      <w:pPr>
        <w:ind w:left="567" w:hanging="567"/>
      </w:pPr>
      <w:rPr>
        <w:rFonts w:eastAsia="黑体" w:hint="default"/>
        <w:sz w:val="24"/>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15:restartNumberingAfterBreak="0">
    <w:nsid w:val="0E306550"/>
    <w:multiLevelType w:val="singleLevel"/>
    <w:tmpl w:val="0E306550"/>
    <w:lvl w:ilvl="0">
      <w:start w:val="1"/>
      <w:numFmt w:val="chineseCounting"/>
      <w:suff w:val="nothing"/>
      <w:lvlText w:val="%1、"/>
      <w:lvlJc w:val="left"/>
      <w:rPr>
        <w:rFonts w:hint="eastAsia"/>
      </w:rPr>
    </w:lvl>
  </w:abstractNum>
  <w:abstractNum w:abstractNumId="2" w15:restartNumberingAfterBreak="0">
    <w:nsid w:val="14F6543F"/>
    <w:multiLevelType w:val="multilevel"/>
    <w:tmpl w:val="14F6543F"/>
    <w:lvl w:ilvl="0">
      <w:start w:val="1"/>
      <w:numFmt w:val="decimal"/>
      <w:lvlText w:val="%1、"/>
      <w:lvlJc w:val="left"/>
      <w:pPr>
        <w:ind w:left="375" w:hanging="37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41B8718B"/>
    <w:multiLevelType w:val="multilevel"/>
    <w:tmpl w:val="41B8718B"/>
    <w:lvl w:ilvl="0">
      <w:start w:val="1"/>
      <w:numFmt w:val="decimal"/>
      <w:lvlText w:val="%1、"/>
      <w:lvlJc w:val="left"/>
      <w:pPr>
        <w:ind w:left="375" w:hanging="37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56DF7F09"/>
    <w:multiLevelType w:val="multilevel"/>
    <w:tmpl w:val="56DF7F0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221535B"/>
    <w:multiLevelType w:val="multilevel"/>
    <w:tmpl w:val="6221535B"/>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89746846">
    <w:abstractNumId w:val="4"/>
  </w:num>
  <w:num w:numId="2" w16cid:durableId="875850534">
    <w:abstractNumId w:val="1"/>
  </w:num>
  <w:num w:numId="3" w16cid:durableId="769204607">
    <w:abstractNumId w:val="0"/>
  </w:num>
  <w:num w:numId="4" w16cid:durableId="656298621">
    <w:abstractNumId w:val="5"/>
  </w:num>
  <w:num w:numId="5" w16cid:durableId="2109083448">
    <w:abstractNumId w:val="3"/>
  </w:num>
  <w:num w:numId="6" w16cid:durableId="13440430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NjZjhmM2YzNTYzNTFmOGRiYTEzOTdlYmQyZDBmYjgifQ=="/>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r09s2z6psr2be2at7ps5zhtdrt0wzsftre&quot;&gt;My EndNote Library&lt;record-ids&gt;&lt;item&gt;6&lt;/item&gt;&lt;item&gt;7&lt;/item&gt;&lt;item&gt;8&lt;/item&gt;&lt;item&gt;9&lt;/item&gt;&lt;/record-ids&gt;&lt;/item&gt;&lt;/Libraries&gt;"/>
  </w:docVars>
  <w:rsids>
    <w:rsidRoot w:val="00172A27"/>
    <w:rsid w:val="000253B9"/>
    <w:rsid w:val="00034CFB"/>
    <w:rsid w:val="00034FF3"/>
    <w:rsid w:val="00035BC4"/>
    <w:rsid w:val="00071017"/>
    <w:rsid w:val="00082A16"/>
    <w:rsid w:val="000840A0"/>
    <w:rsid w:val="000849FB"/>
    <w:rsid w:val="000979F2"/>
    <w:rsid w:val="000A22EC"/>
    <w:rsid w:val="000A6F39"/>
    <w:rsid w:val="000B175B"/>
    <w:rsid w:val="000B3AD1"/>
    <w:rsid w:val="000B7ECB"/>
    <w:rsid w:val="000E57DB"/>
    <w:rsid w:val="0010462C"/>
    <w:rsid w:val="001302F6"/>
    <w:rsid w:val="00132540"/>
    <w:rsid w:val="001460D3"/>
    <w:rsid w:val="00152356"/>
    <w:rsid w:val="00152638"/>
    <w:rsid w:val="00167554"/>
    <w:rsid w:val="00172A27"/>
    <w:rsid w:val="00176D09"/>
    <w:rsid w:val="001A74B6"/>
    <w:rsid w:val="001C18B3"/>
    <w:rsid w:val="001F1DC9"/>
    <w:rsid w:val="001F2AF0"/>
    <w:rsid w:val="00206FBF"/>
    <w:rsid w:val="00212225"/>
    <w:rsid w:val="002326CE"/>
    <w:rsid w:val="00241984"/>
    <w:rsid w:val="00244F67"/>
    <w:rsid w:val="0025121E"/>
    <w:rsid w:val="00261CCA"/>
    <w:rsid w:val="00267A45"/>
    <w:rsid w:val="00280981"/>
    <w:rsid w:val="0028746D"/>
    <w:rsid w:val="002A1E1A"/>
    <w:rsid w:val="002B592B"/>
    <w:rsid w:val="002B7F94"/>
    <w:rsid w:val="002C13A0"/>
    <w:rsid w:val="0030429A"/>
    <w:rsid w:val="0033149B"/>
    <w:rsid w:val="003456B0"/>
    <w:rsid w:val="00382E3D"/>
    <w:rsid w:val="00397AFF"/>
    <w:rsid w:val="003C5F86"/>
    <w:rsid w:val="003D4EAD"/>
    <w:rsid w:val="003E2920"/>
    <w:rsid w:val="003E65F6"/>
    <w:rsid w:val="003E7B59"/>
    <w:rsid w:val="004042AE"/>
    <w:rsid w:val="0041253B"/>
    <w:rsid w:val="00413F99"/>
    <w:rsid w:val="00443AEB"/>
    <w:rsid w:val="00491513"/>
    <w:rsid w:val="00493B7E"/>
    <w:rsid w:val="0049419D"/>
    <w:rsid w:val="004954FD"/>
    <w:rsid w:val="004D0B69"/>
    <w:rsid w:val="004D3127"/>
    <w:rsid w:val="004E1BBA"/>
    <w:rsid w:val="004E3F81"/>
    <w:rsid w:val="005160C3"/>
    <w:rsid w:val="005301DA"/>
    <w:rsid w:val="005366C9"/>
    <w:rsid w:val="005517B2"/>
    <w:rsid w:val="005546D0"/>
    <w:rsid w:val="005574C1"/>
    <w:rsid w:val="00572582"/>
    <w:rsid w:val="0057399F"/>
    <w:rsid w:val="00595B05"/>
    <w:rsid w:val="005B4144"/>
    <w:rsid w:val="005C5656"/>
    <w:rsid w:val="005D072A"/>
    <w:rsid w:val="005D4D27"/>
    <w:rsid w:val="005D6EAA"/>
    <w:rsid w:val="005E0AB0"/>
    <w:rsid w:val="005F241C"/>
    <w:rsid w:val="00602BD3"/>
    <w:rsid w:val="00636F75"/>
    <w:rsid w:val="00647121"/>
    <w:rsid w:val="00684165"/>
    <w:rsid w:val="0069501D"/>
    <w:rsid w:val="006955FE"/>
    <w:rsid w:val="007217AF"/>
    <w:rsid w:val="007450F6"/>
    <w:rsid w:val="00756D72"/>
    <w:rsid w:val="00767F4A"/>
    <w:rsid w:val="00790542"/>
    <w:rsid w:val="008021B0"/>
    <w:rsid w:val="0080704F"/>
    <w:rsid w:val="00810702"/>
    <w:rsid w:val="008165D6"/>
    <w:rsid w:val="00820A1A"/>
    <w:rsid w:val="0082471F"/>
    <w:rsid w:val="00836E26"/>
    <w:rsid w:val="00874815"/>
    <w:rsid w:val="008816A0"/>
    <w:rsid w:val="0088727C"/>
    <w:rsid w:val="00904774"/>
    <w:rsid w:val="00914561"/>
    <w:rsid w:val="009312E1"/>
    <w:rsid w:val="00931D3C"/>
    <w:rsid w:val="009349D4"/>
    <w:rsid w:val="009369D5"/>
    <w:rsid w:val="00946949"/>
    <w:rsid w:val="00947636"/>
    <w:rsid w:val="00976384"/>
    <w:rsid w:val="00976D87"/>
    <w:rsid w:val="009A0360"/>
    <w:rsid w:val="009E3AAE"/>
    <w:rsid w:val="00A22A23"/>
    <w:rsid w:val="00A25B12"/>
    <w:rsid w:val="00A435AC"/>
    <w:rsid w:val="00A52006"/>
    <w:rsid w:val="00A53B72"/>
    <w:rsid w:val="00A64F3A"/>
    <w:rsid w:val="00A9376B"/>
    <w:rsid w:val="00A93B80"/>
    <w:rsid w:val="00AB32B7"/>
    <w:rsid w:val="00AE21C7"/>
    <w:rsid w:val="00AF74E4"/>
    <w:rsid w:val="00B32096"/>
    <w:rsid w:val="00B32CDD"/>
    <w:rsid w:val="00B7795B"/>
    <w:rsid w:val="00B976BA"/>
    <w:rsid w:val="00BA6D34"/>
    <w:rsid w:val="00BA79D7"/>
    <w:rsid w:val="00BB1062"/>
    <w:rsid w:val="00BB73CE"/>
    <w:rsid w:val="00BC4455"/>
    <w:rsid w:val="00BD20FB"/>
    <w:rsid w:val="00BD799A"/>
    <w:rsid w:val="00BE2493"/>
    <w:rsid w:val="00BF324F"/>
    <w:rsid w:val="00C30C07"/>
    <w:rsid w:val="00C4271A"/>
    <w:rsid w:val="00C4762A"/>
    <w:rsid w:val="00C477D3"/>
    <w:rsid w:val="00C47CF5"/>
    <w:rsid w:val="00C6403B"/>
    <w:rsid w:val="00C82192"/>
    <w:rsid w:val="00CD57E3"/>
    <w:rsid w:val="00CE3D57"/>
    <w:rsid w:val="00D0240F"/>
    <w:rsid w:val="00D1366B"/>
    <w:rsid w:val="00D1385B"/>
    <w:rsid w:val="00D24E50"/>
    <w:rsid w:val="00D25FFE"/>
    <w:rsid w:val="00D954B8"/>
    <w:rsid w:val="00DC2A4E"/>
    <w:rsid w:val="00DD5257"/>
    <w:rsid w:val="00DF0A52"/>
    <w:rsid w:val="00DF52ED"/>
    <w:rsid w:val="00E347F8"/>
    <w:rsid w:val="00E46AD2"/>
    <w:rsid w:val="00E60DEE"/>
    <w:rsid w:val="00E84A48"/>
    <w:rsid w:val="00EA2718"/>
    <w:rsid w:val="00EE39A3"/>
    <w:rsid w:val="00EE6830"/>
    <w:rsid w:val="00F04696"/>
    <w:rsid w:val="00F065B4"/>
    <w:rsid w:val="00F07A64"/>
    <w:rsid w:val="00F10708"/>
    <w:rsid w:val="00F1475C"/>
    <w:rsid w:val="00F51A94"/>
    <w:rsid w:val="00F645E4"/>
    <w:rsid w:val="00FA1A27"/>
    <w:rsid w:val="00FB116B"/>
    <w:rsid w:val="00FC260C"/>
    <w:rsid w:val="00FC5186"/>
    <w:rsid w:val="00FC7C50"/>
    <w:rsid w:val="00FE01F4"/>
    <w:rsid w:val="00FE2E05"/>
    <w:rsid w:val="04787C5D"/>
    <w:rsid w:val="0618108D"/>
    <w:rsid w:val="0B03000D"/>
    <w:rsid w:val="0B9F6417"/>
    <w:rsid w:val="0F6459AD"/>
    <w:rsid w:val="13225964"/>
    <w:rsid w:val="13FD1F2D"/>
    <w:rsid w:val="17D3547E"/>
    <w:rsid w:val="18273FC4"/>
    <w:rsid w:val="186C4E50"/>
    <w:rsid w:val="18B52DD6"/>
    <w:rsid w:val="1990114D"/>
    <w:rsid w:val="1C3F24FA"/>
    <w:rsid w:val="1ED14C0C"/>
    <w:rsid w:val="1F8B3D41"/>
    <w:rsid w:val="239403E3"/>
    <w:rsid w:val="245F2BE2"/>
    <w:rsid w:val="29211DC2"/>
    <w:rsid w:val="32190EBE"/>
    <w:rsid w:val="33CB74FA"/>
    <w:rsid w:val="374C7A3F"/>
    <w:rsid w:val="3A2700E3"/>
    <w:rsid w:val="3B450CE0"/>
    <w:rsid w:val="3DC47494"/>
    <w:rsid w:val="3F75534B"/>
    <w:rsid w:val="469665B3"/>
    <w:rsid w:val="46E644E0"/>
    <w:rsid w:val="47E32F63"/>
    <w:rsid w:val="47F372AA"/>
    <w:rsid w:val="4C39104D"/>
    <w:rsid w:val="4E454663"/>
    <w:rsid w:val="517035DF"/>
    <w:rsid w:val="599B22AB"/>
    <w:rsid w:val="5C3819D1"/>
    <w:rsid w:val="5E437E22"/>
    <w:rsid w:val="617A1E40"/>
    <w:rsid w:val="62602AAB"/>
    <w:rsid w:val="63FB3D9C"/>
    <w:rsid w:val="646F78AA"/>
    <w:rsid w:val="656D1E56"/>
    <w:rsid w:val="661D34E4"/>
    <w:rsid w:val="673F5EBD"/>
    <w:rsid w:val="6B7B2058"/>
    <w:rsid w:val="6BEC40FB"/>
    <w:rsid w:val="6C3B62C3"/>
    <w:rsid w:val="71D84FF4"/>
    <w:rsid w:val="743F5BF3"/>
    <w:rsid w:val="74CA33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AB306"/>
  <w15:docId w15:val="{F5425320-728D-9744-A980-5699439B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unhideWhenUsed="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autoRedefine/>
    <w:qFormat/>
    <w:pPr>
      <w:keepNext/>
      <w:keepLines/>
      <w:spacing w:before="340" w:after="330" w:line="578" w:lineRule="auto"/>
      <w:outlineLvl w:val="0"/>
    </w:pPr>
    <w:rPr>
      <w:b/>
      <w:bCs/>
      <w:kern w:val="44"/>
      <w:sz w:val="44"/>
      <w:szCs w:val="44"/>
    </w:rPr>
  </w:style>
  <w:style w:type="paragraph" w:styleId="2">
    <w:name w:val="heading 2"/>
    <w:basedOn w:val="a"/>
    <w:next w:val="a"/>
    <w:link w:val="20"/>
    <w:autoRedefine/>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autoRedefine/>
    <w:qFormat/>
    <w:pPr>
      <w:keepNext/>
      <w:keepLines/>
      <w:spacing w:before="260" w:after="260" w:line="416" w:lineRule="auto"/>
      <w:outlineLvl w:val="2"/>
    </w:pPr>
    <w:rPr>
      <w:b/>
      <w:bCs/>
      <w:sz w:val="32"/>
      <w:szCs w:val="32"/>
    </w:rPr>
  </w:style>
  <w:style w:type="paragraph" w:styleId="4">
    <w:name w:val="heading 4"/>
    <w:basedOn w:val="a"/>
    <w:next w:val="a"/>
    <w:link w:val="40"/>
    <w:autoRedefine/>
    <w:uiPriority w:val="9"/>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autoRedefine/>
    <w:qFormat/>
    <w:rPr>
      <w:rFonts w:ascii="黑体"/>
      <w:b/>
      <w:bCs/>
      <w:sz w:val="44"/>
    </w:rPr>
  </w:style>
  <w:style w:type="paragraph" w:styleId="a4">
    <w:name w:val="Body Text Indent"/>
    <w:basedOn w:val="a"/>
    <w:link w:val="a5"/>
    <w:autoRedefine/>
    <w:qFormat/>
    <w:pPr>
      <w:spacing w:line="360" w:lineRule="exact"/>
      <w:ind w:left="538" w:hangingChars="192" w:hanging="538"/>
    </w:pPr>
    <w:rPr>
      <w:sz w:val="28"/>
    </w:rPr>
  </w:style>
  <w:style w:type="paragraph" w:styleId="a6">
    <w:name w:val="Balloon Text"/>
    <w:basedOn w:val="a"/>
    <w:link w:val="a7"/>
    <w:autoRedefine/>
    <w:uiPriority w:val="99"/>
    <w:semiHidden/>
    <w:unhideWhenUsed/>
    <w:qFormat/>
    <w:rPr>
      <w:sz w:val="18"/>
      <w:szCs w:val="18"/>
    </w:rPr>
  </w:style>
  <w:style w:type="paragraph" w:styleId="a8">
    <w:name w:val="footer"/>
    <w:basedOn w:val="a"/>
    <w:link w:val="11"/>
    <w:autoRedefine/>
    <w:uiPriority w:val="99"/>
    <w:unhideWhenUsed/>
    <w:qFormat/>
    <w:pPr>
      <w:tabs>
        <w:tab w:val="center" w:pos="4153"/>
        <w:tab w:val="right" w:pos="8306"/>
      </w:tabs>
      <w:snapToGrid w:val="0"/>
      <w:jc w:val="left"/>
    </w:pPr>
    <w:rPr>
      <w:sz w:val="18"/>
      <w:szCs w:val="18"/>
    </w:rPr>
  </w:style>
  <w:style w:type="paragraph" w:styleId="a9">
    <w:name w:val="header"/>
    <w:basedOn w:val="a"/>
    <w:link w:val="12"/>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aa">
    <w:name w:val="Subtitle"/>
    <w:basedOn w:val="a"/>
    <w:link w:val="ab"/>
    <w:autoRedefine/>
    <w:qFormat/>
    <w:pPr>
      <w:jc w:val="center"/>
      <w:outlineLvl w:val="1"/>
    </w:pPr>
    <w:rPr>
      <w:rFonts w:eastAsia="黑体" w:cs="Arial"/>
      <w:b/>
      <w:bCs/>
      <w:kern w:val="28"/>
      <w:sz w:val="32"/>
      <w:szCs w:val="32"/>
    </w:rPr>
  </w:style>
  <w:style w:type="paragraph" w:styleId="ac">
    <w:name w:val="Title"/>
    <w:basedOn w:val="a"/>
    <w:next w:val="a"/>
    <w:link w:val="ad"/>
    <w:autoRedefine/>
    <w:uiPriority w:val="10"/>
    <w:qFormat/>
    <w:pPr>
      <w:spacing w:before="240" w:after="60"/>
      <w:jc w:val="center"/>
      <w:outlineLvl w:val="0"/>
    </w:pPr>
    <w:rPr>
      <w:rFonts w:ascii="Cambria" w:hAnsi="Cambria"/>
      <w:b/>
      <w:bCs/>
      <w:sz w:val="32"/>
      <w:szCs w:val="32"/>
    </w:rPr>
  </w:style>
  <w:style w:type="table" w:styleId="ae">
    <w:name w:val="Table Grid"/>
    <w:basedOn w:val="a1"/>
    <w:autoRedefine/>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
    <w:name w:val="Strong"/>
    <w:autoRedefine/>
    <w:qFormat/>
    <w:rPr>
      <w:b/>
      <w:bCs/>
    </w:rPr>
  </w:style>
  <w:style w:type="character" w:styleId="af0">
    <w:name w:val="Hyperlink"/>
    <w:basedOn w:val="a0"/>
    <w:uiPriority w:val="99"/>
    <w:semiHidden/>
    <w:unhideWhenUsed/>
    <w:rPr>
      <w:color w:val="0000FF"/>
      <w:u w:val="single"/>
    </w:rPr>
  </w:style>
  <w:style w:type="character" w:customStyle="1" w:styleId="10">
    <w:name w:val="标题 1 字符"/>
    <w:link w:val="1"/>
    <w:autoRedefine/>
    <w:qFormat/>
    <w:rPr>
      <w:rFonts w:ascii="Times New Roman" w:hAnsi="Times New Roman"/>
      <w:b/>
      <w:bCs/>
      <w:kern w:val="44"/>
      <w:sz w:val="44"/>
      <w:szCs w:val="44"/>
    </w:rPr>
  </w:style>
  <w:style w:type="character" w:customStyle="1" w:styleId="20">
    <w:name w:val="标题 2 字符"/>
    <w:link w:val="2"/>
    <w:autoRedefine/>
    <w:qFormat/>
    <w:rPr>
      <w:rFonts w:ascii="Arial" w:eastAsia="黑体" w:hAnsi="Arial"/>
      <w:b/>
      <w:bCs/>
      <w:kern w:val="2"/>
      <w:sz w:val="32"/>
      <w:szCs w:val="32"/>
    </w:rPr>
  </w:style>
  <w:style w:type="character" w:customStyle="1" w:styleId="30">
    <w:name w:val="标题 3 字符"/>
    <w:link w:val="3"/>
    <w:autoRedefine/>
    <w:qFormat/>
    <w:rPr>
      <w:rFonts w:ascii="Times New Roman" w:hAnsi="Times New Roman"/>
      <w:b/>
      <w:bCs/>
      <w:kern w:val="2"/>
      <w:sz w:val="32"/>
      <w:szCs w:val="32"/>
    </w:rPr>
  </w:style>
  <w:style w:type="character" w:customStyle="1" w:styleId="40">
    <w:name w:val="标题 4 字符"/>
    <w:link w:val="4"/>
    <w:autoRedefine/>
    <w:uiPriority w:val="9"/>
    <w:qFormat/>
    <w:rPr>
      <w:rFonts w:ascii="Cambria" w:eastAsia="宋体" w:hAnsi="Cambria" w:cs="Times New Roman"/>
      <w:b/>
      <w:bCs/>
      <w:kern w:val="2"/>
      <w:sz w:val="28"/>
      <w:szCs w:val="28"/>
    </w:rPr>
  </w:style>
  <w:style w:type="character" w:customStyle="1" w:styleId="ad">
    <w:name w:val="标题 字符"/>
    <w:link w:val="ac"/>
    <w:autoRedefine/>
    <w:uiPriority w:val="10"/>
    <w:qFormat/>
    <w:rPr>
      <w:rFonts w:ascii="Cambria" w:hAnsi="Cambria"/>
      <w:b/>
      <w:bCs/>
      <w:kern w:val="2"/>
      <w:sz w:val="32"/>
      <w:szCs w:val="32"/>
    </w:rPr>
  </w:style>
  <w:style w:type="character" w:customStyle="1" w:styleId="ab">
    <w:name w:val="副标题 字符"/>
    <w:link w:val="aa"/>
    <w:autoRedefine/>
    <w:qFormat/>
    <w:rPr>
      <w:rFonts w:ascii="Times New Roman" w:eastAsia="黑体" w:hAnsi="Times New Roman" w:cs="Arial"/>
      <w:b/>
      <w:bCs/>
      <w:kern w:val="28"/>
      <w:sz w:val="32"/>
      <w:szCs w:val="32"/>
    </w:rPr>
  </w:style>
  <w:style w:type="paragraph" w:styleId="af1">
    <w:name w:val="No Spacing"/>
    <w:link w:val="af2"/>
    <w:autoRedefine/>
    <w:uiPriority w:val="1"/>
    <w:qFormat/>
    <w:pPr>
      <w:widowControl w:val="0"/>
      <w:adjustRightInd w:val="0"/>
      <w:jc w:val="both"/>
      <w:textAlignment w:val="bottom"/>
    </w:pPr>
    <w:rPr>
      <w:sz w:val="21"/>
    </w:rPr>
  </w:style>
  <w:style w:type="character" w:customStyle="1" w:styleId="af2">
    <w:name w:val="无间隔 字符"/>
    <w:link w:val="af1"/>
    <w:autoRedefine/>
    <w:uiPriority w:val="1"/>
    <w:qFormat/>
    <w:locked/>
    <w:rPr>
      <w:rFonts w:ascii="Times New Roman" w:hAnsi="Times New Roman"/>
      <w:sz w:val="21"/>
      <w:lang w:val="en-US" w:eastAsia="zh-CN" w:bidi="ar-SA"/>
    </w:rPr>
  </w:style>
  <w:style w:type="paragraph" w:styleId="af3">
    <w:name w:val="List Paragraph"/>
    <w:basedOn w:val="a"/>
    <w:autoRedefine/>
    <w:uiPriority w:val="99"/>
    <w:qFormat/>
    <w:pPr>
      <w:ind w:firstLineChars="200" w:firstLine="420"/>
    </w:pPr>
  </w:style>
  <w:style w:type="character" w:customStyle="1" w:styleId="Style25">
    <w:name w:val="_Style 25"/>
    <w:autoRedefine/>
    <w:uiPriority w:val="33"/>
    <w:qFormat/>
    <w:rPr>
      <w:b/>
      <w:bCs/>
      <w:smallCaps/>
      <w:spacing w:val="5"/>
    </w:rPr>
  </w:style>
  <w:style w:type="character" w:customStyle="1" w:styleId="a7">
    <w:name w:val="批注框文本 字符"/>
    <w:link w:val="a6"/>
    <w:autoRedefine/>
    <w:uiPriority w:val="99"/>
    <w:semiHidden/>
    <w:qFormat/>
    <w:rPr>
      <w:rFonts w:ascii="Times New Roman" w:hAnsi="Times New Roman"/>
      <w:kern w:val="2"/>
      <w:sz w:val="18"/>
      <w:szCs w:val="18"/>
    </w:rPr>
  </w:style>
  <w:style w:type="character" w:customStyle="1" w:styleId="a5">
    <w:name w:val="正文文本缩进 字符"/>
    <w:link w:val="a4"/>
    <w:autoRedefine/>
    <w:qFormat/>
    <w:rPr>
      <w:rFonts w:ascii="Times New Roman" w:hAnsi="Times New Roman"/>
      <w:kern w:val="2"/>
      <w:sz w:val="28"/>
      <w:szCs w:val="24"/>
    </w:rPr>
  </w:style>
  <w:style w:type="character" w:customStyle="1" w:styleId="12">
    <w:name w:val="页眉 字符1"/>
    <w:link w:val="a9"/>
    <w:autoRedefine/>
    <w:uiPriority w:val="99"/>
    <w:qFormat/>
    <w:rPr>
      <w:rFonts w:ascii="Times New Roman" w:hAnsi="Times New Roman"/>
      <w:kern w:val="2"/>
      <w:sz w:val="18"/>
      <w:szCs w:val="18"/>
    </w:rPr>
  </w:style>
  <w:style w:type="character" w:customStyle="1" w:styleId="11">
    <w:name w:val="页脚 字符1"/>
    <w:link w:val="a8"/>
    <w:autoRedefine/>
    <w:uiPriority w:val="99"/>
    <w:qFormat/>
    <w:rPr>
      <w:rFonts w:ascii="Times New Roman" w:hAnsi="Times New Roman"/>
      <w:kern w:val="2"/>
      <w:sz w:val="18"/>
      <w:szCs w:val="18"/>
    </w:rPr>
  </w:style>
  <w:style w:type="character" w:customStyle="1" w:styleId="af4">
    <w:name w:val="页脚 字符"/>
    <w:autoRedefine/>
    <w:uiPriority w:val="99"/>
    <w:qFormat/>
  </w:style>
  <w:style w:type="character" w:customStyle="1" w:styleId="af5">
    <w:name w:val="页眉 字符"/>
    <w:autoRedefine/>
    <w:uiPriority w:val="99"/>
    <w:qFormat/>
  </w:style>
  <w:style w:type="paragraph" w:customStyle="1" w:styleId="Style32">
    <w:name w:val="_Style 32"/>
    <w:autoRedefine/>
    <w:hidden/>
    <w:uiPriority w:val="99"/>
    <w:semiHidden/>
    <w:qFormat/>
    <w:rPr>
      <w:kern w:val="2"/>
      <w:sz w:val="21"/>
      <w:szCs w:val="24"/>
    </w:rPr>
  </w:style>
  <w:style w:type="paragraph" w:customStyle="1" w:styleId="EndNoteBibliographyTitle">
    <w:name w:val="EndNote Bibliography Title"/>
    <w:autoRedefine/>
    <w:qFormat/>
    <w:pPr>
      <w:jc w:val="center"/>
    </w:pPr>
    <w:rPr>
      <w:kern w:val="2"/>
      <w:szCs w:val="24"/>
    </w:rPr>
  </w:style>
  <w:style w:type="paragraph" w:customStyle="1" w:styleId="EndNoteBibliography">
    <w:name w:val="EndNote Bibliography"/>
    <w:autoRedefine/>
    <w:qFormat/>
    <w:pPr>
      <w:jc w:val="both"/>
    </w:pPr>
    <w:rPr>
      <w:kern w:val="2"/>
    </w:rPr>
  </w:style>
  <w:style w:type="character" w:styleId="af6">
    <w:name w:val="Placeholder Text"/>
    <w:basedOn w:val="a0"/>
    <w:autoRedefine/>
    <w:uiPriority w:val="99"/>
    <w:unhideWhenUsed/>
    <w:qFormat/>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hart" Target="charts/chart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Users/xiaqianjun/Learning/undergraduate_project/softrobo/&#26434;&#39033;/&#29976;&#29305;&#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SimHei" panose="02010609060101010101" pitchFamily="49" charset="-122"/>
                <a:ea typeface="SimHei" panose="02010609060101010101" pitchFamily="49" charset="-122"/>
                <a:cs typeface="+mn-cs"/>
              </a:defRPr>
            </a:pPr>
            <a:r>
              <a:rPr lang="zh-CN" altLang="en-US" b="1">
                <a:latin typeface="SimHei" panose="02010609060101010101" pitchFamily="49" charset="-122"/>
                <a:ea typeface="SimHei" panose="02010609060101010101" pitchFamily="49" charset="-122"/>
              </a:rPr>
              <a:t>项目规划甘特图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SimHei" panose="02010609060101010101" pitchFamily="49" charset="-122"/>
              <a:ea typeface="SimHei" panose="02010609060101010101" pitchFamily="49" charset="-122"/>
              <a:cs typeface="+mn-cs"/>
            </a:defRPr>
          </a:pPr>
          <a:endParaRPr lang="zh-CN"/>
        </a:p>
      </c:txPr>
    </c:title>
    <c:autoTitleDeleted val="0"/>
    <c:plotArea>
      <c:layout/>
      <c:barChart>
        <c:barDir val="bar"/>
        <c:grouping val="stacked"/>
        <c:varyColors val="0"/>
        <c:ser>
          <c:idx val="0"/>
          <c:order val="0"/>
          <c:tx>
            <c:strRef>
              <c:f>Sheet1!$B$1</c:f>
              <c:strCache>
                <c:ptCount val="1"/>
                <c:pt idx="0">
                  <c:v>开始时间</c:v>
                </c:pt>
              </c:strCache>
            </c:strRef>
          </c:tx>
          <c:spPr>
            <a:noFill/>
            <a:ln>
              <a:noFill/>
            </a:ln>
            <a:effectLst/>
          </c:spPr>
          <c:invertIfNegative val="0"/>
          <c:cat>
            <c:strRef>
              <c:f>(Sheet1!$A$2:$A$8,Sheet1!$E$2:$E$8)</c:f>
              <c:strCache>
                <c:ptCount val="14"/>
                <c:pt idx="0">
                  <c:v>硬磁导丝的结构设计（刘虹妤）</c:v>
                </c:pt>
                <c:pt idx="1">
                  <c:v>导丝导管驱动装置的设计（刘虹妤）</c:v>
                </c:pt>
                <c:pt idx="2">
                  <c:v>机械臂末端执行器的设计（刘虹妤）</c:v>
                </c:pt>
                <c:pt idx="3">
                  <c:v>硬磁导丝大变形数学建模（夏乾骏）</c:v>
                </c:pt>
                <c:pt idx="4">
                  <c:v>硬磁导丝机器人的软件平台（夏乾骏）</c:v>
                </c:pt>
                <c:pt idx="5">
                  <c:v>磁性导丝尖端的图像识别（李睿）</c:v>
                </c:pt>
                <c:pt idx="6">
                  <c:v>机械臂轨迹规划（李睿）</c:v>
                </c:pt>
                <c:pt idx="7">
                  <c:v>刘虹妤</c:v>
                </c:pt>
                <c:pt idx="8">
                  <c:v>刘虹妤</c:v>
                </c:pt>
                <c:pt idx="9">
                  <c:v>刘虹妤</c:v>
                </c:pt>
                <c:pt idx="10">
                  <c:v>刘虹妤</c:v>
                </c:pt>
                <c:pt idx="11">
                  <c:v>刘虹妤</c:v>
                </c:pt>
                <c:pt idx="12">
                  <c:v>刘虹妤</c:v>
                </c:pt>
                <c:pt idx="13">
                  <c:v>刘虹妤</c:v>
                </c:pt>
              </c:strCache>
            </c:strRef>
          </c:cat>
          <c:val>
            <c:numRef>
              <c:f>Sheet1!$B$2:$B$8</c:f>
              <c:numCache>
                <c:formatCode>m/d/yy</c:formatCode>
                <c:ptCount val="7"/>
                <c:pt idx="0">
                  <c:v>45267</c:v>
                </c:pt>
                <c:pt idx="1">
                  <c:v>45250</c:v>
                </c:pt>
                <c:pt idx="2">
                  <c:v>45301</c:v>
                </c:pt>
                <c:pt idx="3">
                  <c:v>45296</c:v>
                </c:pt>
                <c:pt idx="4">
                  <c:v>45280</c:v>
                </c:pt>
                <c:pt idx="5">
                  <c:v>45296</c:v>
                </c:pt>
                <c:pt idx="6">
                  <c:v>45327</c:v>
                </c:pt>
              </c:numCache>
            </c:numRef>
          </c:val>
          <c:extLst>
            <c:ext xmlns:c16="http://schemas.microsoft.com/office/drawing/2014/chart" uri="{C3380CC4-5D6E-409C-BE32-E72D297353CC}">
              <c16:uniqueId val="{00000000-2654-524B-B760-EEB9A2F749FA}"/>
            </c:ext>
          </c:extLst>
        </c:ser>
        <c:ser>
          <c:idx val="1"/>
          <c:order val="1"/>
          <c:tx>
            <c:strRef>
              <c:f>Sheet1!$C$1</c:f>
              <c:strCache>
                <c:ptCount val="1"/>
                <c:pt idx="0">
                  <c:v>周期计划</c:v>
                </c:pt>
              </c:strCache>
            </c:strRef>
          </c:tx>
          <c:spPr>
            <a:solidFill>
              <a:schemeClr val="bg1">
                <a:lumMod val="50000"/>
              </a:schemeClr>
            </a:solidFill>
            <a:ln>
              <a:noFill/>
            </a:ln>
            <a:effectLst/>
          </c:spPr>
          <c:invertIfNegative val="0"/>
          <c:cat>
            <c:strRef>
              <c:f>(Sheet1!$A$2:$A$8,Sheet1!$E$2:$E$8)</c:f>
              <c:strCache>
                <c:ptCount val="14"/>
                <c:pt idx="0">
                  <c:v>硬磁导丝的结构设计（刘虹妤）</c:v>
                </c:pt>
                <c:pt idx="1">
                  <c:v>导丝导管驱动装置的设计（刘虹妤）</c:v>
                </c:pt>
                <c:pt idx="2">
                  <c:v>机械臂末端执行器的设计（刘虹妤）</c:v>
                </c:pt>
                <c:pt idx="3">
                  <c:v>硬磁导丝大变形数学建模（夏乾骏）</c:v>
                </c:pt>
                <c:pt idx="4">
                  <c:v>硬磁导丝机器人的软件平台（夏乾骏）</c:v>
                </c:pt>
                <c:pt idx="5">
                  <c:v>磁性导丝尖端的图像识别（李睿）</c:v>
                </c:pt>
                <c:pt idx="6">
                  <c:v>机械臂轨迹规划（李睿）</c:v>
                </c:pt>
                <c:pt idx="7">
                  <c:v>刘虹妤</c:v>
                </c:pt>
                <c:pt idx="8">
                  <c:v>刘虹妤</c:v>
                </c:pt>
                <c:pt idx="9">
                  <c:v>刘虹妤</c:v>
                </c:pt>
                <c:pt idx="10">
                  <c:v>刘虹妤</c:v>
                </c:pt>
                <c:pt idx="11">
                  <c:v>刘虹妤</c:v>
                </c:pt>
                <c:pt idx="12">
                  <c:v>刘虹妤</c:v>
                </c:pt>
                <c:pt idx="13">
                  <c:v>刘虹妤</c:v>
                </c:pt>
              </c:strCache>
            </c:strRef>
          </c:cat>
          <c:val>
            <c:numRef>
              <c:f>Sheet1!$C$2:$C$8</c:f>
              <c:numCache>
                <c:formatCode>General</c:formatCode>
                <c:ptCount val="7"/>
                <c:pt idx="0">
                  <c:v>50</c:v>
                </c:pt>
                <c:pt idx="1">
                  <c:v>50</c:v>
                </c:pt>
                <c:pt idx="2">
                  <c:v>50</c:v>
                </c:pt>
                <c:pt idx="3">
                  <c:v>60</c:v>
                </c:pt>
                <c:pt idx="4">
                  <c:v>60</c:v>
                </c:pt>
                <c:pt idx="5">
                  <c:v>60</c:v>
                </c:pt>
                <c:pt idx="6">
                  <c:v>60</c:v>
                </c:pt>
              </c:numCache>
            </c:numRef>
          </c:val>
          <c:extLst>
            <c:ext xmlns:c16="http://schemas.microsoft.com/office/drawing/2014/chart" uri="{C3380CC4-5D6E-409C-BE32-E72D297353CC}">
              <c16:uniqueId val="{00000001-2654-524B-B760-EEB9A2F749FA}"/>
            </c:ext>
          </c:extLst>
        </c:ser>
        <c:dLbls>
          <c:showLegendKey val="0"/>
          <c:showVal val="0"/>
          <c:showCatName val="0"/>
          <c:showSerName val="0"/>
          <c:showPercent val="0"/>
          <c:showBubbleSize val="0"/>
        </c:dLbls>
        <c:gapWidth val="150"/>
        <c:overlap val="100"/>
        <c:axId val="1979189312"/>
        <c:axId val="1889566960"/>
      </c:barChart>
      <c:catAx>
        <c:axId val="1979189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b" anchorCtr="1"/>
          <a:lstStyle/>
          <a:p>
            <a:pPr>
              <a:defRPr sz="900" b="1" i="0" u="none" strike="noStrike" kern="1200" baseline="0">
                <a:solidFill>
                  <a:schemeClr val="tx1">
                    <a:lumMod val="65000"/>
                    <a:lumOff val="35000"/>
                  </a:schemeClr>
                </a:solidFill>
                <a:latin typeface="SimHei" panose="02010609060101010101" pitchFamily="49" charset="-122"/>
                <a:ea typeface="SimHei" panose="02010609060101010101" pitchFamily="49" charset="-122"/>
                <a:cs typeface="+mn-cs"/>
              </a:defRPr>
            </a:pPr>
            <a:endParaRPr lang="zh-CN"/>
          </a:p>
        </c:txPr>
        <c:crossAx val="1889566960"/>
        <c:crosses val="autoZero"/>
        <c:auto val="1"/>
        <c:lblAlgn val="ctr"/>
        <c:lblOffset val="100"/>
        <c:noMultiLvlLbl val="0"/>
      </c:catAx>
      <c:valAx>
        <c:axId val="1889566960"/>
        <c:scaling>
          <c:orientation val="minMax"/>
          <c:max val="45386"/>
          <c:min val="45250"/>
        </c:scaling>
        <c:delete val="0"/>
        <c:axPos val="t"/>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SimHei" panose="02010609060101010101" pitchFamily="49" charset="-122"/>
                <a:ea typeface="SimHei" panose="02010609060101010101" pitchFamily="49" charset="-122"/>
                <a:cs typeface="+mn-cs"/>
              </a:defRPr>
            </a:pPr>
            <a:endParaRPr lang="zh-CN"/>
          </a:p>
        </c:txPr>
        <c:crossAx val="1979189312"/>
        <c:crosses val="autoZero"/>
        <c:crossBetween val="between"/>
        <c:majorUnit val="4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10EFF-6A8D-4CB3-A193-71BD6A05C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23</Pages>
  <Words>6462</Words>
  <Characters>36839</Characters>
  <Application>Microsoft Office Word</Application>
  <DocSecurity>0</DocSecurity>
  <Lines>306</Lines>
  <Paragraphs>86</Paragraphs>
  <ScaleCrop>false</ScaleCrop>
  <Company>SJTU</Company>
  <LinksUpToDate>false</LinksUpToDate>
  <CharactersWithSpaces>43215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HuangZhenbao</dc:creator>
  <cp:lastModifiedBy>乾骏 夏</cp:lastModifiedBy>
  <cp:revision>7</cp:revision>
  <cp:lastPrinted>2023-02-17T06:16:00Z</cp:lastPrinted>
  <dcterms:created xsi:type="dcterms:W3CDTF">2023-12-26T08:34:00Z</dcterms:created>
  <dcterms:modified xsi:type="dcterms:W3CDTF">2023-12-27T15:03:00Z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808E50E6171D4C53A1084FFE34246DEE_13</vt:lpwstr>
  </property>
</Properties>
</file>