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number of positive numbers is: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number of negative numbers is: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total is: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integer.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2/3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integer.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integer.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-321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number of positive numbers is: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number of negative numbers is: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total is: -198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123452345623456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integer.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123412345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87658567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-3w4563456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integer.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-12341234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2345234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number of positive numbers is: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number of negative numbers is: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total is: 201074912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Case #4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integer.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an Integer, the input ends if a zero is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number of positive numbers is: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number of negative numbers is: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total is: -54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