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Sample Lab Output Documentation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#1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day of the week (mon, tue, wed, thu, fri, sat, sun):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wed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Please enter the vehicle’s arrival time (HHMM)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Did the customer leave the same day they arrived?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vehicle’s departure time (HHMM):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1700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Day of week: wed, Parking duration in minutes: 660.0, rate: $1.25, amount charged: $20.00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#2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day of the week (mon, tue, wed, thu, fri, sat, sun):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sat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vehicle’s arrival time (HHMM)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Did the customer leave the same day they arrived?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vehicle’s departure time (HHMM):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1210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Day of week: sat, Parking duration in minutes: 15.0, rate: $.50, amount charged: $2.00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#3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day of the week (mon, tue, wed, thu, fri, sat, sun):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vehicle’s arrival time (HHMM)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2200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Did the customer leave the same day they arrived?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vehicle’s departure time (HHMM):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Day of week: fri, Parking duration in minutes: 480.0, rate: $1.25, amount charged: $20.00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#4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day of the week (mon, tue, wed, thu, fri, sat, sun):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fri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vehicle’s arrival time (HHMM)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536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Did the customer leave the same day they arrived?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vehicle’s departure time (HHMM):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Seems like you went over 59 mins, thats no good, try again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vehicle’s departure time (HHMM):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Please enter the vehicle’s departure time (HHMM):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732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Day of week: fri, Parking duration in minutes: 120.0, rate: $1.25, amount charged: $10.00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