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PHASE 2 — TECHNICAL DESIGN</w:t>
      </w:r>
    </w:p>
    <w:p>
      <w:pPr>
        <w:jc w:val="center"/>
      </w:pPr>
      <w:r>
        <w:rPr>
          <w:b/>
          <w:sz w:val="26"/>
        </w:rPr>
        <w:t>AI-Powered Data Q&amp;A Web Application</w:t>
      </w:r>
    </w:p>
    <w:p>
      <w:pPr>
        <w:jc w:val="center"/>
      </w:pPr>
      <w:r>
        <w:rPr>
          <w:i/>
        </w:rPr>
        <w:t>Forward Deployed Engineer Take-Home Task</w:t>
      </w:r>
    </w:p>
    <w:p>
      <w:pPr>
        <w:pStyle w:val="Heading1"/>
      </w:pPr>
      <w:r>
        <w:t>1. Technical Objective</w:t>
      </w:r>
    </w:p>
    <w:p>
      <w:r>
        <w:t>Translate the Phase 1 product decisions into a small, reliable architecture that can be implemented and hosted within the assignment constraints. The central design principle is that the LLM interprets user intent and plans analysis, while DuckDB performs deterministic computation.</w:t>
      </w:r>
    </w:p>
    <w:p>
      <w:pPr>
        <w:pStyle w:val="Heading1"/>
      </w:pPr>
      <w:r>
        <w:t>2. Technology Stack</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Decision</w:t>
            </w:r>
          </w:p>
        </w:tc>
        <w:tc>
          <w:tcPr>
            <w:tcW w:type="dxa" w:w="3360"/>
          </w:tcPr>
          <w:p>
            <w:r>
              <w:t>Rationale</w:t>
            </w:r>
          </w:p>
        </w:tc>
      </w:tr>
      <w:tr>
        <w:tc>
          <w:tcPr>
            <w:tcW w:type="dxa" w:w="3360"/>
          </w:tcPr>
          <w:p>
            <w:r>
              <w:t>UI</w:t>
            </w:r>
          </w:p>
        </w:tc>
        <w:tc>
          <w:tcPr>
            <w:tcW w:type="dxa" w:w="3360"/>
          </w:tcPr>
          <w:p>
            <w:r>
              <w:t>Streamlit</w:t>
            </w:r>
          </w:p>
        </w:tc>
        <w:tc>
          <w:tcPr>
            <w:tcW w:type="dxa" w:w="3360"/>
          </w:tcPr>
          <w:p>
            <w:r>
              <w:t>Fast implementation, interactive data workflow, straightforward deployment.</w:t>
            </w:r>
          </w:p>
        </w:tc>
      </w:tr>
      <w:tr>
        <w:tc>
          <w:tcPr>
            <w:tcW w:type="dxa" w:w="3360"/>
          </w:tcPr>
          <w:p>
            <w:r>
              <w:t>File ingestion</w:t>
            </w:r>
          </w:p>
        </w:tc>
        <w:tc>
          <w:tcPr>
            <w:tcW w:type="dxa" w:w="3360"/>
          </w:tcPr>
          <w:p>
            <w:r>
              <w:t>Pandas</w:t>
            </w:r>
          </w:p>
        </w:tc>
        <w:tc>
          <w:tcPr>
            <w:tcW w:type="dxa" w:w="3360"/>
          </w:tcPr>
          <w:p>
            <w:r>
              <w:t>CSV/XLSX parsing and normalization.</w:t>
            </w:r>
          </w:p>
        </w:tc>
      </w:tr>
      <w:tr>
        <w:tc>
          <w:tcPr>
            <w:tcW w:type="dxa" w:w="3360"/>
          </w:tcPr>
          <w:p>
            <w:r>
              <w:t>Analytics engine</w:t>
            </w:r>
          </w:p>
        </w:tc>
        <w:tc>
          <w:tcPr>
            <w:tcW w:type="dxa" w:w="3360"/>
          </w:tcPr>
          <w:p>
            <w:r>
              <w:t>DuckDB</w:t>
            </w:r>
          </w:p>
        </w:tc>
        <w:tc>
          <w:tcPr>
            <w:tcW w:type="dxa" w:w="3360"/>
          </w:tcPr>
          <w:p>
            <w:r>
              <w:t>Embedded SQL engine suited to analytical queries and joins.</w:t>
            </w:r>
          </w:p>
        </w:tc>
      </w:tr>
      <w:tr>
        <w:tc>
          <w:tcPr>
            <w:tcW w:type="dxa" w:w="3360"/>
          </w:tcPr>
          <w:p>
            <w:r>
              <w:t>LLM</w:t>
            </w:r>
          </w:p>
        </w:tc>
        <w:tc>
          <w:tcPr>
            <w:tcW w:type="dxa" w:w="3360"/>
          </w:tcPr>
          <w:p>
            <w:r>
              <w:t>GPT-OSS 20B via Groq</w:t>
            </w:r>
          </w:p>
        </w:tc>
        <w:tc>
          <w:tcPr>
            <w:tcW w:type="dxa" w:w="3360"/>
          </w:tcPr>
          <w:p>
            <w:r>
              <w:t>Open-weight model with fast hosted inference and structured output support.</w:t>
            </w:r>
          </w:p>
        </w:tc>
      </w:tr>
      <w:tr>
        <w:tc>
          <w:tcPr>
            <w:tcW w:type="dxa" w:w="3360"/>
          </w:tcPr>
          <w:p>
            <w:r>
              <w:t>Visualization</w:t>
            </w:r>
          </w:p>
        </w:tc>
        <w:tc>
          <w:tcPr>
            <w:tcW w:type="dxa" w:w="3360"/>
          </w:tcPr>
          <w:p>
            <w:r>
              <w:t>Plotly</w:t>
            </w:r>
          </w:p>
        </w:tc>
        <w:tc>
          <w:tcPr>
            <w:tcW w:type="dxa" w:w="3360"/>
          </w:tcPr>
          <w:p>
            <w:r>
              <w:t>Interactive charts with minimal implementation overhead.</w:t>
            </w:r>
          </w:p>
        </w:tc>
      </w:tr>
      <w:tr>
        <w:tc>
          <w:tcPr>
            <w:tcW w:type="dxa" w:w="3360"/>
          </w:tcPr>
          <w:p>
            <w:r>
              <w:t>Session state</w:t>
            </w:r>
          </w:p>
        </w:tc>
        <w:tc>
          <w:tcPr>
            <w:tcW w:type="dxa" w:w="3360"/>
          </w:tcPr>
          <w:p>
            <w:r>
              <w:t>Streamlit session state</w:t>
            </w:r>
          </w:p>
        </w:tc>
        <w:tc>
          <w:tcPr>
            <w:tcW w:type="dxa" w:w="3360"/>
          </w:tcPr>
          <w:p>
            <w:r>
              <w:t>Session-scoped datasets, schema, conversation and analysis metadata.</w:t>
            </w:r>
          </w:p>
        </w:tc>
      </w:tr>
      <w:tr>
        <w:tc>
          <w:tcPr>
            <w:tcW w:type="dxa" w:w="3360"/>
          </w:tcPr>
          <w:p>
            <w:r>
              <w:t>Source control</w:t>
            </w:r>
          </w:p>
        </w:tc>
        <w:tc>
          <w:tcPr>
            <w:tcW w:type="dxa" w:w="3360"/>
          </w:tcPr>
          <w:p>
            <w:r>
              <w:t>GitHub</w:t>
            </w:r>
          </w:p>
        </w:tc>
        <w:tc>
          <w:tcPr>
            <w:tcW w:type="dxa" w:w="3360"/>
          </w:tcPr>
          <w:p>
            <w:r>
              <w:t>Repository, collaboration and deployment integration.</w:t>
            </w:r>
          </w:p>
        </w:tc>
      </w:tr>
      <w:tr>
        <w:tc>
          <w:tcPr>
            <w:tcW w:type="dxa" w:w="3360"/>
          </w:tcPr>
          <w:p>
            <w:r>
              <w:t>Hosting</w:t>
            </w:r>
          </w:p>
        </w:tc>
        <w:tc>
          <w:tcPr>
            <w:tcW w:type="dxa" w:w="3360"/>
          </w:tcPr>
          <w:p>
            <w:r>
              <w:t>Streamlit Community Cloud</w:t>
            </w:r>
          </w:p>
        </w:tc>
        <w:tc>
          <w:tcPr>
            <w:tcW w:type="dxa" w:w="3360"/>
          </w:tcPr>
          <w:p>
            <w:r>
              <w:t>Simple hosted prototype path with secrets management.</w:t>
            </w:r>
          </w:p>
        </w:tc>
      </w:tr>
    </w:tbl>
    <w:p>
      <w:pPr>
        <w:pStyle w:val="Heading1"/>
      </w:pPr>
      <w:r>
        <w:t>3. High-Level Architecture</w:t>
      </w:r>
    </w:p>
    <w:p>
      <w:r>
        <w:t>The application is organized around an analytical-agent pattern. The LLM receives curated context, generates SQL, and can request execution through a narrowly scoped query_data tool. SQL is validated before DuckDB executes it. Results are bounded before being returned to the model.</w:t>
      </w:r>
    </w:p>
    <w:p>
      <w:pPr>
        <w:pStyle w:val="Heading1"/>
      </w:pPr>
      <w:r>
        <w:t>4. LLM and Tooling Model</w:t>
      </w:r>
    </w:p>
    <w:p>
      <w:r>
        <w:t>The selected approach is Option A: the LLM generates DuckDB-compatible SQL directly.</w:t>
      </w:r>
    </w:p>
    <w:p>
      <w:pPr>
        <w:pStyle w:val="ListBullet"/>
      </w:pPr>
      <w:r>
        <w:t>LLM → SQL → query_data(sql) → validation → DuckDB → compact result → LLM.</w:t>
      </w:r>
    </w:p>
    <w:p>
      <w:pPr>
        <w:pStyle w:val="ListBullet"/>
      </w:pPr>
      <w:r>
        <w:t>The query_data tool is read-only and rejects data-definition or data-modification statements.</w:t>
      </w:r>
    </w:p>
    <w:p>
      <w:pPr>
        <w:pStyle w:val="ListBullet"/>
      </w:pPr>
      <w:r>
        <w:t>Tool calls are bounded per user request to prevent uncontrolled loops and excessive inference usage.</w:t>
      </w:r>
    </w:p>
    <w:p>
      <w:pPr>
        <w:pStyle w:val="ListBullet"/>
      </w:pPr>
      <w:r>
        <w:t>The LLM does not directly calculate numerical answers; it receives deterministic query results and explains them.</w:t>
      </w:r>
    </w:p>
    <w:p>
      <w:pPr>
        <w:pStyle w:val="ListBullet"/>
      </w:pPr>
      <w:r>
        <w:t>Dependent analyses may use CTEs in one SQL statement or a small number of controlled sequential queries.</w:t>
      </w:r>
    </w:p>
    <w:p>
      <w:pPr>
        <w:pStyle w:val="Heading1"/>
      </w:pPr>
      <w:r>
        <w:t>5. Context Engineering</w:t>
      </w:r>
    </w:p>
    <w:p>
      <w:r>
        <w:t>The system will not replay the entire conversation or dataset to the LLM. A context builder selects high-signal information relevant to the current question.</w:t>
      </w:r>
    </w:p>
    <w:p>
      <w:pPr>
        <w:pStyle w:val="ListBullet"/>
      </w:pPr>
      <w:r>
        <w:t>Current question.</w:t>
      </w:r>
    </w:p>
    <w:p>
      <w:pPr>
        <w:pStyle w:val="ListBullet"/>
      </w:pPr>
      <w:r>
        <w:t>Current dataset schemas and relevant column metadata.</w:t>
      </w:r>
    </w:p>
    <w:p>
      <w:pPr>
        <w:pStyle w:val="ListBullet"/>
      </w:pPr>
      <w:r>
        <w:t>Relevant candidate relationships between tables.</w:t>
      </w:r>
    </w:p>
    <w:p>
      <w:pPr>
        <w:pStyle w:val="ListBullet"/>
      </w:pPr>
      <w:r>
        <w:t>Structured state from relevant prior analyses, such as metric, filters, grouping and time period.</w:t>
      </w:r>
    </w:p>
    <w:p>
      <w:pPr>
        <w:pStyle w:val="ListBullet"/>
      </w:pPr>
      <w:r>
        <w:t>Prior result metadata only when required to resolve a follow-up question.</w:t>
      </w:r>
    </w:p>
    <w:p>
      <w:r>
        <w:t>This supports conversational follow-ups while keeping prompts bounded. The approach is intentionally structured rather than introducing a vector database or generic RAG layer for a small session-scoped dataset.</w:t>
      </w:r>
    </w:p>
    <w:p>
      <w:pPr>
        <w:pStyle w:val="Heading1"/>
      </w:pPr>
      <w:r>
        <w:t>6. Cross-File Analysis and Relationship Discovery</w:t>
      </w:r>
    </w:p>
    <w:p>
      <w:r>
        <w:t>Potential joins are generated before the LLM is called. Candidate matching uses deterministic signals such as column-name similarity, compatible data types and value overlap where useful. High-confidence candidates are supplied to the LLM, which selects the relationship that best fits the user's analytical intent.</w:t>
      </w:r>
    </w:p>
    <w:p>
      <w:r>
        <w:t>This avoids asking the LLM to discover obvious schema relationships from scratch while still allowing semantic judgment for renamed or less obvious fields.</w:t>
      </w:r>
    </w:p>
    <w:p>
      <w:pPr>
        <w:pStyle w:val="Heading1"/>
      </w:pPr>
      <w:r>
        <w:t>7. Query Execution and Validation</w:t>
      </w:r>
    </w:p>
    <w:p>
      <w:pPr>
        <w:pStyle w:val="ListBullet"/>
      </w:pPr>
      <w:r>
        <w:t>Structured response validation ensures the model returns the expected analytical/tool format.</w:t>
      </w:r>
    </w:p>
    <w:p>
      <w:pPr>
        <w:pStyle w:val="ListBullet"/>
      </w:pPr>
      <w:r>
        <w:t>SQL safety validation permits read-only analytical statements and rejects INSERT, UPDATE, DELETE, DROP, ALTER and similar mutations.</w:t>
      </w:r>
    </w:p>
    <w:p>
      <w:pPr>
        <w:pStyle w:val="ListBullet"/>
      </w:pPr>
      <w:r>
        <w:t>Schema validation checks referenced tables and columns.</w:t>
      </w:r>
    </w:p>
    <w:p>
      <w:pPr>
        <w:pStyle w:val="ListBullet"/>
      </w:pPr>
      <w:r>
        <w:t>DuckDB parsing/execution provides a final runtime validation layer.</w:t>
      </w:r>
    </w:p>
    <w:p>
      <w:pPr>
        <w:pStyle w:val="ListBullet"/>
      </w:pPr>
      <w:r>
        <w:t>If execution fails, the error can be returned to the model for one bounded correction attempt.</w:t>
      </w:r>
    </w:p>
    <w:p>
      <w:pPr>
        <w:pStyle w:val="ListBullet"/>
      </w:pPr>
      <w:r>
        <w:t>After the retry limit, the application fails gracefully rather than continuing an open-ended agent loop.</w:t>
      </w:r>
    </w:p>
    <w:p>
      <w:pPr>
        <w:pStyle w:val="Heading1"/>
      </w:pPr>
      <w:r>
        <w:t>8. Multiple Questions and Intermediate State</w:t>
      </w:r>
    </w:p>
    <w:p>
      <w:r>
        <w:t>Multiple questions in one user prompt are treated as task decomposition rather than as a separate architecture. Independent analytical requests can result in multiple query tool calls. Dependent analyses can use CTEs or controlled sequential execution.</w:t>
      </w:r>
    </w:p>
    <w:p>
      <w:r>
        <w:t>DuckDB serves as the computational workspace, while session state stores dataset/schema metadata, conversation state, query history and result metadata. Large intermediate datasets are not placed into the LLM context unnecessarily.</w:t>
      </w:r>
    </w:p>
    <w:p>
      <w:pPr>
        <w:pStyle w:val="Heading1"/>
      </w:pPr>
      <w:r>
        <w:t>9. Result Handling and Visualization</w:t>
      </w:r>
    </w:p>
    <w:p>
      <w:r>
        <w:t>Answer generation follows a hybrid model. Numerical values originate from deterministic DuckDB results. The LLM may provide concise interpretation, but the UI can expose the exact result and generated SQL.</w:t>
      </w:r>
    </w:p>
    <w:p>
      <w:pPr>
        <w:pStyle w:val="ListBullet"/>
      </w:pPr>
      <w:r>
        <w:t>Scalar result → KPI/card.</w:t>
      </w:r>
    </w:p>
    <w:p>
      <w:pPr>
        <w:pStyle w:val="ListBullet"/>
      </w:pPr>
      <w:r>
        <w:t>Categorical comparison → bar chart.</w:t>
      </w:r>
    </w:p>
    <w:p>
      <w:pPr>
        <w:pStyle w:val="ListBullet"/>
      </w:pPr>
      <w:r>
        <w:t>Time-based trend → line chart.</w:t>
      </w:r>
    </w:p>
    <w:p>
      <w:pPr>
        <w:pStyle w:val="ListBullet"/>
      </w:pPr>
      <w:r>
        <w:t>Distribution → histogram.</w:t>
      </w:r>
    </w:p>
    <w:p>
      <w:pPr>
        <w:pStyle w:val="ListBullet"/>
      </w:pPr>
      <w:r>
        <w:t>Detailed records → table.</w:t>
      </w:r>
    </w:p>
    <w:p>
      <w:r>
        <w:t>The LLM may recommend a visualization, but the backend validates that the selected chart is compatible with the returned result shape.</w:t>
      </w:r>
    </w:p>
    <w:p>
      <w:pPr>
        <w:pStyle w:val="Heading1"/>
      </w:pPr>
      <w:r>
        <w:t>10. File and Session Limits</w:t>
      </w:r>
    </w:p>
    <w:p>
      <w:r>
        <w:t>The prototype will explicitly enforce a 10 MB maximum per uploaded file and a 50 MB maximum total session size. Limits are configurable constants and are surfaced in the UI.</w:t>
      </w:r>
    </w:p>
    <w:p>
      <w:pPr>
        <w:pStyle w:val="Heading1"/>
      </w:pPr>
      <w:r>
        <w:t>11. Session UX</w:t>
      </w:r>
    </w:p>
    <w:p>
      <w:r>
        <w:t>The current session's uploaded files will remain visible at the top of the workspace, with an option to upload additional files without restarting the session. This supports iterative analysis when the initial dataset does not contain enough information.</w:t>
      </w:r>
    </w:p>
    <w:p>
      <w:pPr>
        <w:pStyle w:val="Heading1"/>
      </w:pPr>
      <w:r>
        <w:t>12. Demo Dataset Strategy</w:t>
      </w:r>
    </w:p>
    <w:p>
      <w:r>
        <w:t>The demonstration will use intentionally designed, related datasets rather than a single arbitrary CSV. The proposed structure is customers → orders → products, enabling aggregation, filtering, cross-file joins, comparisons, trends, multiple questions and conversational follow-ups.</w:t>
      </w:r>
    </w:p>
    <w:p>
      <w:pPr>
        <w:pStyle w:val="Heading1"/>
      </w:pPr>
      <w:r>
        <w:t>13. Key Challenges and Design Responses</w:t>
      </w:r>
    </w:p>
    <w:tbl>
      <w:tblPr>
        <w:tblStyle w:val="TableGrid"/>
        <w:tblW w:type="auto" w:w="0"/>
        <w:tblLook w:firstColumn="1" w:firstRow="1" w:lastColumn="0" w:lastRow="0" w:noHBand="0" w:noVBand="1" w:val="04A0"/>
      </w:tblPr>
      <w:tblGrid>
        <w:gridCol w:w="3360"/>
        <w:gridCol w:w="3360"/>
        <w:gridCol w:w="3360"/>
      </w:tblGrid>
      <w:tr>
        <w:tc>
          <w:tcPr>
            <w:tcW w:type="dxa" w:w="3360"/>
          </w:tcPr>
          <w:p>
            <w:r>
              <w:t>Challenge</w:t>
            </w:r>
          </w:p>
        </w:tc>
        <w:tc>
          <w:tcPr>
            <w:tcW w:type="dxa" w:w="3360"/>
          </w:tcPr>
          <w:p>
            <w:r>
              <w:t>Risk</w:t>
            </w:r>
          </w:p>
        </w:tc>
        <w:tc>
          <w:tcPr>
            <w:tcW w:type="dxa" w:w="3360"/>
          </w:tcPr>
          <w:p>
            <w:r>
              <w:t>Design response</w:t>
            </w:r>
          </w:p>
        </w:tc>
      </w:tr>
      <w:tr>
        <w:tc>
          <w:tcPr>
            <w:tcW w:type="dxa" w:w="3360"/>
          </w:tcPr>
          <w:p>
            <w:r>
              <w:t>Ambiguous natural language</w:t>
            </w:r>
          </w:p>
        </w:tc>
        <w:tc>
          <w:tcPr>
            <w:tcW w:type="dxa" w:w="3360"/>
          </w:tcPr>
          <w:p>
            <w:r>
              <w:t>Incorrect analytical intent</w:t>
            </w:r>
          </w:p>
        </w:tc>
        <w:tc>
          <w:tcPr>
            <w:tcW w:type="dxa" w:w="3360"/>
          </w:tcPr>
          <w:p>
            <w:r>
              <w:t>Ask for clarification instead of guessing.</w:t>
            </w:r>
          </w:p>
        </w:tc>
      </w:tr>
      <w:tr>
        <w:tc>
          <w:tcPr>
            <w:tcW w:type="dxa" w:w="3360"/>
          </w:tcPr>
          <w:p>
            <w:r>
              <w:t>Cross-file joins</w:t>
            </w:r>
          </w:p>
        </w:tc>
        <w:tc>
          <w:tcPr>
            <w:tcW w:type="dxa" w:w="3360"/>
          </w:tcPr>
          <w:p>
            <w:r>
              <w:t>Incorrect relationships</w:t>
            </w:r>
          </w:p>
        </w:tc>
        <w:tc>
          <w:tcPr>
            <w:tcW w:type="dxa" w:w="3360"/>
          </w:tcPr>
          <w:p>
            <w:r>
              <w:t>Deterministic candidate generation followed by LLM selection.</w:t>
            </w:r>
          </w:p>
        </w:tc>
      </w:tr>
      <w:tr>
        <w:tc>
          <w:tcPr>
            <w:tcW w:type="dxa" w:w="3360"/>
          </w:tcPr>
          <w:p>
            <w:r>
              <w:t>LLM numerical hallucination</w:t>
            </w:r>
          </w:p>
        </w:tc>
        <w:tc>
          <w:tcPr>
            <w:tcW w:type="dxa" w:w="3360"/>
          </w:tcPr>
          <w:p>
            <w:r>
              <w:t>Incorrect answers</w:t>
            </w:r>
          </w:p>
        </w:tc>
        <w:tc>
          <w:tcPr>
            <w:tcW w:type="dxa" w:w="3360"/>
          </w:tcPr>
          <w:p>
            <w:r>
              <w:t>DuckDB is the source of truth for calculations.</w:t>
            </w:r>
          </w:p>
        </w:tc>
      </w:tr>
      <w:tr>
        <w:tc>
          <w:tcPr>
            <w:tcW w:type="dxa" w:w="3360"/>
          </w:tcPr>
          <w:p>
            <w:r>
              <w:t>Invalid SQL</w:t>
            </w:r>
          </w:p>
        </w:tc>
        <w:tc>
          <w:tcPr>
            <w:tcW w:type="dxa" w:w="3360"/>
          </w:tcPr>
          <w:p>
            <w:r>
              <w:t>Failed or unsafe execution</w:t>
            </w:r>
          </w:p>
        </w:tc>
        <w:tc>
          <w:tcPr>
            <w:tcW w:type="dxa" w:w="3360"/>
          </w:tcPr>
          <w:p>
            <w:r>
              <w:t>Structured output, SQL safety checks, schema validation and bounded retry.</w:t>
            </w:r>
          </w:p>
        </w:tc>
      </w:tr>
      <w:tr>
        <w:tc>
          <w:tcPr>
            <w:tcW w:type="dxa" w:w="3360"/>
          </w:tcPr>
          <w:p>
            <w:r>
              <w:t>Large datasets/results</w:t>
            </w:r>
          </w:p>
        </w:tc>
        <w:tc>
          <w:tcPr>
            <w:tcW w:type="dxa" w:w="3360"/>
          </w:tcPr>
          <w:p>
            <w:r>
              <w:t>Memory/context pressure</w:t>
            </w:r>
          </w:p>
        </w:tc>
        <w:tc>
          <w:tcPr>
            <w:tcW w:type="dxa" w:w="3360"/>
          </w:tcPr>
          <w:p>
            <w:r>
              <w:t>File limits and bounded result payloads.</w:t>
            </w:r>
          </w:p>
        </w:tc>
      </w:tr>
      <w:tr>
        <w:tc>
          <w:tcPr>
            <w:tcW w:type="dxa" w:w="3360"/>
          </w:tcPr>
          <w:p>
            <w:r>
              <w:t>Long conversations</w:t>
            </w:r>
          </w:p>
        </w:tc>
        <w:tc>
          <w:tcPr>
            <w:tcW w:type="dxa" w:w="3360"/>
          </w:tcPr>
          <w:p>
            <w:r>
              <w:t>Prompt bloat</w:t>
            </w:r>
          </w:p>
        </w:tc>
        <w:tc>
          <w:tcPr>
            <w:tcW w:type="dxa" w:w="3360"/>
          </w:tcPr>
          <w:p>
            <w:r>
              <w:t>Structured relevant context instead of full transcript replay.</w:t>
            </w:r>
          </w:p>
        </w:tc>
      </w:tr>
      <w:tr>
        <w:tc>
          <w:tcPr>
            <w:tcW w:type="dxa" w:w="3360"/>
          </w:tcPr>
          <w:p>
            <w:r>
              <w:t>Multiple analytical tasks</w:t>
            </w:r>
          </w:p>
        </w:tc>
        <w:tc>
          <w:tcPr>
            <w:tcW w:type="dxa" w:w="3360"/>
          </w:tcPr>
          <w:p>
            <w:r>
              <w:t>Complex uncontrolled agent behavior</w:t>
            </w:r>
          </w:p>
        </w:tc>
        <w:tc>
          <w:tcPr>
            <w:tcW w:type="dxa" w:w="3360"/>
          </w:tcPr>
          <w:p>
            <w:r>
              <w:t>Bounded tool calls and CTEs/controlled sequential queries.</w:t>
            </w:r>
          </w:p>
        </w:tc>
      </w:tr>
      <w:tr>
        <w:tc>
          <w:tcPr>
            <w:tcW w:type="dxa" w:w="3360"/>
          </w:tcPr>
          <w:p>
            <w:r>
              <w:t>Visualization errors</w:t>
            </w:r>
          </w:p>
        </w:tc>
        <w:tc>
          <w:tcPr>
            <w:tcW w:type="dxa" w:w="3360"/>
          </w:tcPr>
          <w:p>
            <w:r>
              <w:t>Misleading charts</w:t>
            </w:r>
          </w:p>
        </w:tc>
        <w:tc>
          <w:tcPr>
            <w:tcW w:type="dxa" w:w="3360"/>
          </w:tcPr>
          <w:p>
            <w:r>
              <w:t>Backend validation based on result shape.</w:t>
            </w:r>
          </w:p>
        </w:tc>
      </w:tr>
      <w:tr>
        <w:tc>
          <w:tcPr>
            <w:tcW w:type="dxa" w:w="3360"/>
          </w:tcPr>
          <w:p>
            <w:r>
              <w:t>Free hosted inference</w:t>
            </w:r>
          </w:p>
        </w:tc>
        <w:tc>
          <w:tcPr>
            <w:tcW w:type="dxa" w:w="3360"/>
          </w:tcPr>
          <w:p>
            <w:r>
              <w:t>Rate/usage constraints</w:t>
            </w:r>
          </w:p>
        </w:tc>
        <w:tc>
          <w:tcPr>
            <w:tcW w:type="dxa" w:w="3360"/>
          </w:tcPr>
          <w:p>
            <w:r>
              <w:t>Provider abstraction and bounded tool-call budget.</w:t>
            </w:r>
          </w:p>
        </w:tc>
      </w:tr>
    </w:tbl>
    <w:p>
      <w:pPr>
        <w:pStyle w:val="Heading1"/>
      </w:pPr>
      <w:r>
        <w:t>14. Open Questions Resolved in Phase 2</w:t>
      </w:r>
    </w:p>
    <w:p>
      <w:r>
        <w:rPr>
          <w:b/>
        </w:rPr>
        <w:t xml:space="preserve">Which execution engine? </w:t>
      </w:r>
      <w:r>
        <w:t>DuckDB.</w:t>
      </w:r>
    </w:p>
    <w:p>
      <w:r>
        <w:rPr>
          <w:b/>
        </w:rPr>
        <w:t xml:space="preserve">How are cross-file relationships found? </w:t>
      </w:r>
      <w:r>
        <w:t>Deterministic candidate matching plus LLM selection.</w:t>
      </w:r>
    </w:p>
    <w:p>
      <w:r>
        <w:rPr>
          <w:b/>
        </w:rPr>
        <w:t xml:space="preserve">How is context selected? </w:t>
      </w:r>
      <w:r>
        <w:t>Structured, relevance-driven context construction.</w:t>
      </w:r>
    </w:p>
    <w:p>
      <w:r>
        <w:rPr>
          <w:b/>
        </w:rPr>
        <w:t xml:space="preserve">Should SQL execution be an LLM tool? </w:t>
      </w:r>
      <w:r>
        <w:t>Yes. query_data(sql) is the controlled execution interface.</w:t>
      </w:r>
    </w:p>
    <w:p>
      <w:r>
        <w:rPr>
          <w:b/>
        </w:rPr>
        <w:t xml:space="preserve">How are multiple questions handled? </w:t>
      </w:r>
      <w:r>
        <w:t>Task decomposition into bounded query/tool calls.</w:t>
      </w:r>
    </w:p>
    <w:p>
      <w:r>
        <w:rPr>
          <w:b/>
        </w:rPr>
        <w:t xml:space="preserve">How is intermediate state handled? </w:t>
      </w:r>
      <w:r>
        <w:t>DuckDB for computation and session state for analytical metadata.</w:t>
      </w:r>
    </w:p>
    <w:p>
      <w:r>
        <w:rPr>
          <w:b/>
        </w:rPr>
        <w:t xml:space="preserve">How many LLM calls? </w:t>
      </w:r>
      <w:r>
        <w:t>Minimize calls; use bounded tool execution and one bounded SQL correction retry.</w:t>
      </w:r>
    </w:p>
    <w:p>
      <w:r>
        <w:rPr>
          <w:b/>
        </w:rPr>
        <w:t xml:space="preserve">How are answers generated? </w:t>
      </w:r>
      <w:r>
        <w:t>Hybrid: deterministic values plus controlled LLM interpretation.</w:t>
      </w:r>
    </w:p>
    <w:p>
      <w:r>
        <w:rPr>
          <w:b/>
        </w:rPr>
        <w:t xml:space="preserve">Need RAG/vector database? </w:t>
      </w:r>
      <w:r>
        <w:t>No for the prototype's session-scoped structured data.</w:t>
      </w:r>
    </w:p>
    <w:p>
      <w:r>
        <w:rPr>
          <w:b/>
        </w:rPr>
        <w:t xml:space="preserve">File limits? </w:t>
      </w:r>
      <w:r>
        <w:t>10 MB per file and 50 MB per session.</w:t>
      </w:r>
    </w:p>
    <w:p>
      <w:r>
        <w:rPr>
          <w:b/>
        </w:rPr>
        <w:t xml:space="preserve">UI? </w:t>
      </w:r>
      <w:r>
        <w:t>Current files at top, upload-more option, question/analysis workspace.</w:t>
      </w:r>
    </w:p>
    <w:p>
      <w:r>
        <w:rPr>
          <w:b/>
        </w:rPr>
        <w:t xml:space="preserve">Demo data? </w:t>
      </w:r>
      <w:r>
        <w:t>Related customers, orders and products datasets.</w:t>
      </w:r>
    </w:p>
    <w:p>
      <w:pPr>
        <w:pStyle w:val="Heading1"/>
      </w:pPr>
      <w:r>
        <w:t>15. Conclusion</w:t>
      </w:r>
    </w:p>
    <w:p>
      <w:r>
        <w:t>The Phase 2 design deliberately separates semantic reasoning from deterministic computation. The LLM acts as a constrained analytical agent that interprets intent, generates SQL and explains results. DuckDB remains the computational source of truth. Context is progressively assembled from structured session state, schema metadata and relevant prior analysis rather than replaying complete datasets or conversations. The architecture is intentionally small enough to implement and host within the take-home constraint while leaving a clear path toward richer metadata retrieval, more advanced schema matching and production-scale data sources.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