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3D704624" w:rsidR="00287B0B" w:rsidRPr="006564BA" w:rsidRDefault="00287B0B">
            <w:pPr>
              <w:rPr>
                <w:lang w:val="en-US"/>
              </w:rPr>
            </w:pPr>
            <w:r w:rsidRPr="006564BA">
              <w:rPr>
                <w:lang w:val="en-US"/>
              </w:rPr>
              <w:t>1.</w:t>
            </w:r>
            <w:r w:rsidR="002D03F6">
              <w:rPr>
                <w:lang w:val="en-US"/>
              </w:rPr>
              <w:t>7.0</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271CB385" w:rsidR="002D03F6" w:rsidRPr="006564BA" w:rsidRDefault="0075207B">
            <w:pPr>
              <w:rPr>
                <w:lang w:val="en-US"/>
              </w:rPr>
            </w:pPr>
            <w:r>
              <w:rPr>
                <w:lang w:val="en-US"/>
              </w:rPr>
              <w:t>0</w:t>
            </w:r>
            <w:r w:rsidR="002D03F6">
              <w:rPr>
                <w:lang w:val="en-US"/>
              </w:rPr>
              <w:t>9</w:t>
            </w:r>
            <w:r w:rsidR="00581C0A">
              <w:rPr>
                <w:lang w:val="en-US"/>
              </w:rPr>
              <w:t>.</w:t>
            </w:r>
            <w:r w:rsidR="00E92D8A">
              <w:rPr>
                <w:lang w:val="en-US"/>
              </w:rPr>
              <w:t>0</w:t>
            </w:r>
            <w:r w:rsidR="002D03F6">
              <w:rPr>
                <w:lang w:val="en-US"/>
              </w:rPr>
              <w:t>3</w:t>
            </w:r>
            <w:r w:rsidR="00581C0A">
              <w:rPr>
                <w:lang w:val="en-US"/>
              </w:rPr>
              <w:t>.202</w:t>
            </w:r>
            <w:r w:rsidR="00E92D8A">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0C2D9B1" w:rsidR="00E86B2C" w:rsidRPr="006564BA" w:rsidRDefault="00E86B2C">
            <w:pPr>
              <w:rPr>
                <w:lang w:val="en-US"/>
              </w:rPr>
            </w:pPr>
            <w:hyperlink r:id="rId9" w:history="1">
              <w:r w:rsidRPr="006564BA">
                <w:rPr>
                  <w:rStyle w:val="Hyperlink"/>
                  <w:lang w:val="en-US"/>
                </w:rPr>
                <w:t>bytecode77.com/r77-rootkit</w:t>
              </w:r>
            </w:hyperlink>
          </w:p>
        </w:tc>
      </w:tr>
      <w:tr w:rsidR="00E86B2C" w:rsidRPr="00707C4D"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1FCDBE68"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09CBA333" w14:textId="53119DDB" w:rsidR="00831FC9"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92442723" w:history="1">
        <w:r w:rsidR="00831FC9" w:rsidRPr="00837A75">
          <w:rPr>
            <w:rStyle w:val="Hyperlink"/>
            <w:noProof/>
            <w:lang w:val="en-US"/>
          </w:rPr>
          <w:t>1</w:t>
        </w:r>
        <w:r w:rsidR="00831FC9">
          <w:rPr>
            <w:rFonts w:asciiTheme="minorHAnsi" w:eastAsiaTheme="minorEastAsia" w:hAnsiTheme="minorHAnsi"/>
            <w:noProof/>
            <w:kern w:val="2"/>
            <w:sz w:val="24"/>
            <w:szCs w:val="24"/>
            <w:lang w:eastAsia="de-DE"/>
            <w14:ligatures w14:val="standardContextual"/>
          </w:rPr>
          <w:tab/>
        </w:r>
        <w:r w:rsidR="00831FC9" w:rsidRPr="00837A75">
          <w:rPr>
            <w:rStyle w:val="Hyperlink"/>
            <w:noProof/>
            <w:lang w:val="en-US"/>
          </w:rPr>
          <w:t>Abstract</w:t>
        </w:r>
        <w:r w:rsidR="00831FC9">
          <w:rPr>
            <w:noProof/>
            <w:webHidden/>
          </w:rPr>
          <w:tab/>
        </w:r>
        <w:r w:rsidR="00831FC9">
          <w:rPr>
            <w:noProof/>
            <w:webHidden/>
          </w:rPr>
          <w:fldChar w:fldCharType="begin"/>
        </w:r>
        <w:r w:rsidR="00831FC9">
          <w:rPr>
            <w:noProof/>
            <w:webHidden/>
          </w:rPr>
          <w:instrText xml:space="preserve"> PAGEREF _Toc192442723 \h </w:instrText>
        </w:r>
        <w:r w:rsidR="00831FC9">
          <w:rPr>
            <w:noProof/>
            <w:webHidden/>
          </w:rPr>
        </w:r>
        <w:r w:rsidR="00831FC9">
          <w:rPr>
            <w:noProof/>
            <w:webHidden/>
          </w:rPr>
          <w:fldChar w:fldCharType="separate"/>
        </w:r>
        <w:r w:rsidR="00831FC9">
          <w:rPr>
            <w:noProof/>
            <w:webHidden/>
          </w:rPr>
          <w:t>4</w:t>
        </w:r>
        <w:r w:rsidR="00831FC9">
          <w:rPr>
            <w:noProof/>
            <w:webHidden/>
          </w:rPr>
          <w:fldChar w:fldCharType="end"/>
        </w:r>
      </w:hyperlink>
    </w:p>
    <w:p w14:paraId="644082CA" w14:textId="742B8E04" w:rsidR="00831FC9" w:rsidRDefault="00831FC9">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92442724" w:history="1">
        <w:r w:rsidRPr="00837A75">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User</w:t>
        </w:r>
        <w:r w:rsidRPr="00837A75">
          <w:rPr>
            <w:rStyle w:val="Hyperlink"/>
            <w:rFonts w:hint="eastAsia"/>
            <w:noProof/>
            <w:lang w:val="en-US"/>
          </w:rPr>
          <w:t>’</w:t>
        </w:r>
        <w:r w:rsidRPr="00837A75">
          <w:rPr>
            <w:rStyle w:val="Hyperlink"/>
            <w:noProof/>
            <w:lang w:val="en-US"/>
          </w:rPr>
          <w:t>s Manual</w:t>
        </w:r>
        <w:r>
          <w:rPr>
            <w:noProof/>
            <w:webHidden/>
          </w:rPr>
          <w:tab/>
        </w:r>
        <w:r>
          <w:rPr>
            <w:noProof/>
            <w:webHidden/>
          </w:rPr>
          <w:fldChar w:fldCharType="begin"/>
        </w:r>
        <w:r>
          <w:rPr>
            <w:noProof/>
            <w:webHidden/>
          </w:rPr>
          <w:instrText xml:space="preserve"> PAGEREF _Toc192442724 \h </w:instrText>
        </w:r>
        <w:r>
          <w:rPr>
            <w:noProof/>
            <w:webHidden/>
          </w:rPr>
        </w:r>
        <w:r>
          <w:rPr>
            <w:noProof/>
            <w:webHidden/>
          </w:rPr>
          <w:fldChar w:fldCharType="separate"/>
        </w:r>
        <w:r>
          <w:rPr>
            <w:noProof/>
            <w:webHidden/>
          </w:rPr>
          <w:t>5</w:t>
        </w:r>
        <w:r>
          <w:rPr>
            <w:noProof/>
            <w:webHidden/>
          </w:rPr>
          <w:fldChar w:fldCharType="end"/>
        </w:r>
      </w:hyperlink>
    </w:p>
    <w:p w14:paraId="19E6601E" w14:textId="7C2DB5D3"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25" w:history="1">
        <w:r w:rsidRPr="00837A75">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Install.exe</w:t>
        </w:r>
        <w:r>
          <w:rPr>
            <w:noProof/>
            <w:webHidden/>
          </w:rPr>
          <w:tab/>
        </w:r>
        <w:r>
          <w:rPr>
            <w:noProof/>
            <w:webHidden/>
          </w:rPr>
          <w:fldChar w:fldCharType="begin"/>
        </w:r>
        <w:r>
          <w:rPr>
            <w:noProof/>
            <w:webHidden/>
          </w:rPr>
          <w:instrText xml:space="preserve"> PAGEREF _Toc192442725 \h </w:instrText>
        </w:r>
        <w:r>
          <w:rPr>
            <w:noProof/>
            <w:webHidden/>
          </w:rPr>
        </w:r>
        <w:r>
          <w:rPr>
            <w:noProof/>
            <w:webHidden/>
          </w:rPr>
          <w:fldChar w:fldCharType="separate"/>
        </w:r>
        <w:r>
          <w:rPr>
            <w:noProof/>
            <w:webHidden/>
          </w:rPr>
          <w:t>5</w:t>
        </w:r>
        <w:r>
          <w:rPr>
            <w:noProof/>
            <w:webHidden/>
          </w:rPr>
          <w:fldChar w:fldCharType="end"/>
        </w:r>
      </w:hyperlink>
    </w:p>
    <w:p w14:paraId="3602257B" w14:textId="77FF0899"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26" w:history="1">
        <w:r w:rsidRPr="00837A75">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Uninstall.exe</w:t>
        </w:r>
        <w:r>
          <w:rPr>
            <w:noProof/>
            <w:webHidden/>
          </w:rPr>
          <w:tab/>
        </w:r>
        <w:r>
          <w:rPr>
            <w:noProof/>
            <w:webHidden/>
          </w:rPr>
          <w:fldChar w:fldCharType="begin"/>
        </w:r>
        <w:r>
          <w:rPr>
            <w:noProof/>
            <w:webHidden/>
          </w:rPr>
          <w:instrText xml:space="preserve"> PAGEREF _Toc192442726 \h </w:instrText>
        </w:r>
        <w:r>
          <w:rPr>
            <w:noProof/>
            <w:webHidden/>
          </w:rPr>
        </w:r>
        <w:r>
          <w:rPr>
            <w:noProof/>
            <w:webHidden/>
          </w:rPr>
          <w:fldChar w:fldCharType="separate"/>
        </w:r>
        <w:r>
          <w:rPr>
            <w:noProof/>
            <w:webHidden/>
          </w:rPr>
          <w:t>5</w:t>
        </w:r>
        <w:r>
          <w:rPr>
            <w:noProof/>
            <w:webHidden/>
          </w:rPr>
          <w:fldChar w:fldCharType="end"/>
        </w:r>
      </w:hyperlink>
    </w:p>
    <w:p w14:paraId="0B64BD93" w14:textId="53D88A71"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27" w:history="1">
        <w:r w:rsidRPr="00837A75">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Test Console</w:t>
        </w:r>
        <w:r>
          <w:rPr>
            <w:noProof/>
            <w:webHidden/>
          </w:rPr>
          <w:tab/>
        </w:r>
        <w:r>
          <w:rPr>
            <w:noProof/>
            <w:webHidden/>
          </w:rPr>
          <w:fldChar w:fldCharType="begin"/>
        </w:r>
        <w:r>
          <w:rPr>
            <w:noProof/>
            <w:webHidden/>
          </w:rPr>
          <w:instrText xml:space="preserve"> PAGEREF _Toc192442727 \h </w:instrText>
        </w:r>
        <w:r>
          <w:rPr>
            <w:noProof/>
            <w:webHidden/>
          </w:rPr>
        </w:r>
        <w:r>
          <w:rPr>
            <w:noProof/>
            <w:webHidden/>
          </w:rPr>
          <w:fldChar w:fldCharType="separate"/>
        </w:r>
        <w:r>
          <w:rPr>
            <w:noProof/>
            <w:webHidden/>
          </w:rPr>
          <w:t>5</w:t>
        </w:r>
        <w:r>
          <w:rPr>
            <w:noProof/>
            <w:webHidden/>
          </w:rPr>
          <w:fldChar w:fldCharType="end"/>
        </w:r>
      </w:hyperlink>
    </w:p>
    <w:p w14:paraId="32C9545E" w14:textId="23A505AF"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28" w:history="1">
        <w:r w:rsidRPr="00837A75">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Example.exe</w:t>
        </w:r>
        <w:r>
          <w:rPr>
            <w:noProof/>
            <w:webHidden/>
          </w:rPr>
          <w:tab/>
        </w:r>
        <w:r>
          <w:rPr>
            <w:noProof/>
            <w:webHidden/>
          </w:rPr>
          <w:fldChar w:fldCharType="begin"/>
        </w:r>
        <w:r>
          <w:rPr>
            <w:noProof/>
            <w:webHidden/>
          </w:rPr>
          <w:instrText xml:space="preserve"> PAGEREF _Toc192442728 \h </w:instrText>
        </w:r>
        <w:r>
          <w:rPr>
            <w:noProof/>
            <w:webHidden/>
          </w:rPr>
        </w:r>
        <w:r>
          <w:rPr>
            <w:noProof/>
            <w:webHidden/>
          </w:rPr>
          <w:fldChar w:fldCharType="separate"/>
        </w:r>
        <w:r>
          <w:rPr>
            <w:noProof/>
            <w:webHidden/>
          </w:rPr>
          <w:t>7</w:t>
        </w:r>
        <w:r>
          <w:rPr>
            <w:noProof/>
            <w:webHidden/>
          </w:rPr>
          <w:fldChar w:fldCharType="end"/>
        </w:r>
      </w:hyperlink>
    </w:p>
    <w:p w14:paraId="70B67B2E" w14:textId="0FC347F3"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29" w:history="1">
        <w:r w:rsidRPr="00837A75">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Hidden Entities</w:t>
        </w:r>
        <w:r>
          <w:rPr>
            <w:noProof/>
            <w:webHidden/>
          </w:rPr>
          <w:tab/>
        </w:r>
        <w:r>
          <w:rPr>
            <w:noProof/>
            <w:webHidden/>
          </w:rPr>
          <w:fldChar w:fldCharType="begin"/>
        </w:r>
        <w:r>
          <w:rPr>
            <w:noProof/>
            <w:webHidden/>
          </w:rPr>
          <w:instrText xml:space="preserve"> PAGEREF _Toc192442729 \h </w:instrText>
        </w:r>
        <w:r>
          <w:rPr>
            <w:noProof/>
            <w:webHidden/>
          </w:rPr>
        </w:r>
        <w:r>
          <w:rPr>
            <w:noProof/>
            <w:webHidden/>
          </w:rPr>
          <w:fldChar w:fldCharType="separate"/>
        </w:r>
        <w:r>
          <w:rPr>
            <w:noProof/>
            <w:webHidden/>
          </w:rPr>
          <w:t>7</w:t>
        </w:r>
        <w:r>
          <w:rPr>
            <w:noProof/>
            <w:webHidden/>
          </w:rPr>
          <w:fldChar w:fldCharType="end"/>
        </w:r>
      </w:hyperlink>
    </w:p>
    <w:p w14:paraId="23A0762B" w14:textId="0ED575A8"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0" w:history="1">
        <w:r w:rsidRPr="00837A75">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File System</w:t>
        </w:r>
        <w:r>
          <w:rPr>
            <w:noProof/>
            <w:webHidden/>
          </w:rPr>
          <w:tab/>
        </w:r>
        <w:r>
          <w:rPr>
            <w:noProof/>
            <w:webHidden/>
          </w:rPr>
          <w:fldChar w:fldCharType="begin"/>
        </w:r>
        <w:r>
          <w:rPr>
            <w:noProof/>
            <w:webHidden/>
          </w:rPr>
          <w:instrText xml:space="preserve"> PAGEREF _Toc192442730 \h </w:instrText>
        </w:r>
        <w:r>
          <w:rPr>
            <w:noProof/>
            <w:webHidden/>
          </w:rPr>
        </w:r>
        <w:r>
          <w:rPr>
            <w:noProof/>
            <w:webHidden/>
          </w:rPr>
          <w:fldChar w:fldCharType="separate"/>
        </w:r>
        <w:r>
          <w:rPr>
            <w:noProof/>
            <w:webHidden/>
          </w:rPr>
          <w:t>8</w:t>
        </w:r>
        <w:r>
          <w:rPr>
            <w:noProof/>
            <w:webHidden/>
          </w:rPr>
          <w:fldChar w:fldCharType="end"/>
        </w:r>
      </w:hyperlink>
    </w:p>
    <w:p w14:paraId="5DE21D2C" w14:textId="3FE0E629"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1" w:history="1">
        <w:r w:rsidRPr="00837A75">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Processes</w:t>
        </w:r>
        <w:r>
          <w:rPr>
            <w:noProof/>
            <w:webHidden/>
          </w:rPr>
          <w:tab/>
        </w:r>
        <w:r>
          <w:rPr>
            <w:noProof/>
            <w:webHidden/>
          </w:rPr>
          <w:fldChar w:fldCharType="begin"/>
        </w:r>
        <w:r>
          <w:rPr>
            <w:noProof/>
            <w:webHidden/>
          </w:rPr>
          <w:instrText xml:space="preserve"> PAGEREF _Toc192442731 \h </w:instrText>
        </w:r>
        <w:r>
          <w:rPr>
            <w:noProof/>
            <w:webHidden/>
          </w:rPr>
        </w:r>
        <w:r>
          <w:rPr>
            <w:noProof/>
            <w:webHidden/>
          </w:rPr>
          <w:fldChar w:fldCharType="separate"/>
        </w:r>
        <w:r>
          <w:rPr>
            <w:noProof/>
            <w:webHidden/>
          </w:rPr>
          <w:t>9</w:t>
        </w:r>
        <w:r>
          <w:rPr>
            <w:noProof/>
            <w:webHidden/>
          </w:rPr>
          <w:fldChar w:fldCharType="end"/>
        </w:r>
      </w:hyperlink>
    </w:p>
    <w:p w14:paraId="4685FAC0" w14:textId="78FF7471"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2" w:history="1">
        <w:r w:rsidRPr="00837A75">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Registry</w:t>
        </w:r>
        <w:r>
          <w:rPr>
            <w:noProof/>
            <w:webHidden/>
          </w:rPr>
          <w:tab/>
        </w:r>
        <w:r>
          <w:rPr>
            <w:noProof/>
            <w:webHidden/>
          </w:rPr>
          <w:fldChar w:fldCharType="begin"/>
        </w:r>
        <w:r>
          <w:rPr>
            <w:noProof/>
            <w:webHidden/>
          </w:rPr>
          <w:instrText xml:space="preserve"> PAGEREF _Toc192442732 \h </w:instrText>
        </w:r>
        <w:r>
          <w:rPr>
            <w:noProof/>
            <w:webHidden/>
          </w:rPr>
        </w:r>
        <w:r>
          <w:rPr>
            <w:noProof/>
            <w:webHidden/>
          </w:rPr>
          <w:fldChar w:fldCharType="separate"/>
        </w:r>
        <w:r>
          <w:rPr>
            <w:noProof/>
            <w:webHidden/>
          </w:rPr>
          <w:t>9</w:t>
        </w:r>
        <w:r>
          <w:rPr>
            <w:noProof/>
            <w:webHidden/>
          </w:rPr>
          <w:fldChar w:fldCharType="end"/>
        </w:r>
      </w:hyperlink>
    </w:p>
    <w:p w14:paraId="1CF16275" w14:textId="6C55E686"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3" w:history="1">
        <w:r w:rsidRPr="00837A75">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Services</w:t>
        </w:r>
        <w:r>
          <w:rPr>
            <w:noProof/>
            <w:webHidden/>
          </w:rPr>
          <w:tab/>
        </w:r>
        <w:r>
          <w:rPr>
            <w:noProof/>
            <w:webHidden/>
          </w:rPr>
          <w:fldChar w:fldCharType="begin"/>
        </w:r>
        <w:r>
          <w:rPr>
            <w:noProof/>
            <w:webHidden/>
          </w:rPr>
          <w:instrText xml:space="preserve"> PAGEREF _Toc192442733 \h </w:instrText>
        </w:r>
        <w:r>
          <w:rPr>
            <w:noProof/>
            <w:webHidden/>
          </w:rPr>
        </w:r>
        <w:r>
          <w:rPr>
            <w:noProof/>
            <w:webHidden/>
          </w:rPr>
          <w:fldChar w:fldCharType="separate"/>
        </w:r>
        <w:r>
          <w:rPr>
            <w:noProof/>
            <w:webHidden/>
          </w:rPr>
          <w:t>10</w:t>
        </w:r>
        <w:r>
          <w:rPr>
            <w:noProof/>
            <w:webHidden/>
          </w:rPr>
          <w:fldChar w:fldCharType="end"/>
        </w:r>
      </w:hyperlink>
    </w:p>
    <w:p w14:paraId="735AD9A6" w14:textId="164096DC"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4" w:history="1">
        <w:r w:rsidRPr="00837A75">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TCP &amp; UDP Connections</w:t>
        </w:r>
        <w:r>
          <w:rPr>
            <w:noProof/>
            <w:webHidden/>
          </w:rPr>
          <w:tab/>
        </w:r>
        <w:r>
          <w:rPr>
            <w:noProof/>
            <w:webHidden/>
          </w:rPr>
          <w:fldChar w:fldCharType="begin"/>
        </w:r>
        <w:r>
          <w:rPr>
            <w:noProof/>
            <w:webHidden/>
          </w:rPr>
          <w:instrText xml:space="preserve"> PAGEREF _Toc192442734 \h </w:instrText>
        </w:r>
        <w:r>
          <w:rPr>
            <w:noProof/>
            <w:webHidden/>
          </w:rPr>
        </w:r>
        <w:r>
          <w:rPr>
            <w:noProof/>
            <w:webHidden/>
          </w:rPr>
          <w:fldChar w:fldCharType="separate"/>
        </w:r>
        <w:r>
          <w:rPr>
            <w:noProof/>
            <w:webHidden/>
          </w:rPr>
          <w:t>10</w:t>
        </w:r>
        <w:r>
          <w:rPr>
            <w:noProof/>
            <w:webHidden/>
          </w:rPr>
          <w:fldChar w:fldCharType="end"/>
        </w:r>
      </w:hyperlink>
    </w:p>
    <w:p w14:paraId="7F5CA984" w14:textId="3D651AB9"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35" w:history="1">
        <w:r w:rsidRPr="00837A75">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Configuration System</w:t>
        </w:r>
        <w:r>
          <w:rPr>
            <w:noProof/>
            <w:webHidden/>
          </w:rPr>
          <w:tab/>
        </w:r>
        <w:r>
          <w:rPr>
            <w:noProof/>
            <w:webHidden/>
          </w:rPr>
          <w:fldChar w:fldCharType="begin"/>
        </w:r>
        <w:r>
          <w:rPr>
            <w:noProof/>
            <w:webHidden/>
          </w:rPr>
          <w:instrText xml:space="preserve"> PAGEREF _Toc192442735 \h </w:instrText>
        </w:r>
        <w:r>
          <w:rPr>
            <w:noProof/>
            <w:webHidden/>
          </w:rPr>
        </w:r>
        <w:r>
          <w:rPr>
            <w:noProof/>
            <w:webHidden/>
          </w:rPr>
          <w:fldChar w:fldCharType="separate"/>
        </w:r>
        <w:r>
          <w:rPr>
            <w:noProof/>
            <w:webHidden/>
          </w:rPr>
          <w:t>11</w:t>
        </w:r>
        <w:r>
          <w:rPr>
            <w:noProof/>
            <w:webHidden/>
          </w:rPr>
          <w:fldChar w:fldCharType="end"/>
        </w:r>
      </w:hyperlink>
    </w:p>
    <w:p w14:paraId="20E022AB" w14:textId="0374A3FF"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6" w:history="1">
        <w:r w:rsidRPr="00837A75">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Process ID</w:t>
        </w:r>
        <w:r w:rsidRPr="00837A75">
          <w:rPr>
            <w:rStyle w:val="Hyperlink"/>
            <w:rFonts w:hint="eastAsia"/>
            <w:noProof/>
            <w:lang w:val="en-US"/>
          </w:rPr>
          <w:t>’</w:t>
        </w:r>
        <w:r w:rsidRPr="00837A75">
          <w:rPr>
            <w:rStyle w:val="Hyperlink"/>
            <w:noProof/>
            <w:lang w:val="en-US"/>
          </w:rPr>
          <w:t>s</w:t>
        </w:r>
        <w:r>
          <w:rPr>
            <w:noProof/>
            <w:webHidden/>
          </w:rPr>
          <w:tab/>
        </w:r>
        <w:r>
          <w:rPr>
            <w:noProof/>
            <w:webHidden/>
          </w:rPr>
          <w:fldChar w:fldCharType="begin"/>
        </w:r>
        <w:r>
          <w:rPr>
            <w:noProof/>
            <w:webHidden/>
          </w:rPr>
          <w:instrText xml:space="preserve"> PAGEREF _Toc192442736 \h </w:instrText>
        </w:r>
        <w:r>
          <w:rPr>
            <w:noProof/>
            <w:webHidden/>
          </w:rPr>
        </w:r>
        <w:r>
          <w:rPr>
            <w:noProof/>
            <w:webHidden/>
          </w:rPr>
          <w:fldChar w:fldCharType="separate"/>
        </w:r>
        <w:r>
          <w:rPr>
            <w:noProof/>
            <w:webHidden/>
          </w:rPr>
          <w:t>11</w:t>
        </w:r>
        <w:r>
          <w:rPr>
            <w:noProof/>
            <w:webHidden/>
          </w:rPr>
          <w:fldChar w:fldCharType="end"/>
        </w:r>
      </w:hyperlink>
    </w:p>
    <w:p w14:paraId="519EBB62" w14:textId="15C1C01E"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7" w:history="1">
        <w:r w:rsidRPr="00837A75">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Process Names</w:t>
        </w:r>
        <w:r>
          <w:rPr>
            <w:noProof/>
            <w:webHidden/>
          </w:rPr>
          <w:tab/>
        </w:r>
        <w:r>
          <w:rPr>
            <w:noProof/>
            <w:webHidden/>
          </w:rPr>
          <w:fldChar w:fldCharType="begin"/>
        </w:r>
        <w:r>
          <w:rPr>
            <w:noProof/>
            <w:webHidden/>
          </w:rPr>
          <w:instrText xml:space="preserve"> PAGEREF _Toc192442737 \h </w:instrText>
        </w:r>
        <w:r>
          <w:rPr>
            <w:noProof/>
            <w:webHidden/>
          </w:rPr>
        </w:r>
        <w:r>
          <w:rPr>
            <w:noProof/>
            <w:webHidden/>
          </w:rPr>
          <w:fldChar w:fldCharType="separate"/>
        </w:r>
        <w:r>
          <w:rPr>
            <w:noProof/>
            <w:webHidden/>
          </w:rPr>
          <w:t>12</w:t>
        </w:r>
        <w:r>
          <w:rPr>
            <w:noProof/>
            <w:webHidden/>
          </w:rPr>
          <w:fldChar w:fldCharType="end"/>
        </w:r>
      </w:hyperlink>
    </w:p>
    <w:p w14:paraId="51878075" w14:textId="19D3FB70"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8" w:history="1">
        <w:r w:rsidRPr="00837A75">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Paths</w:t>
        </w:r>
        <w:r>
          <w:rPr>
            <w:noProof/>
            <w:webHidden/>
          </w:rPr>
          <w:tab/>
        </w:r>
        <w:r>
          <w:rPr>
            <w:noProof/>
            <w:webHidden/>
          </w:rPr>
          <w:fldChar w:fldCharType="begin"/>
        </w:r>
        <w:r>
          <w:rPr>
            <w:noProof/>
            <w:webHidden/>
          </w:rPr>
          <w:instrText xml:space="preserve"> PAGEREF _Toc192442738 \h </w:instrText>
        </w:r>
        <w:r>
          <w:rPr>
            <w:noProof/>
            <w:webHidden/>
          </w:rPr>
        </w:r>
        <w:r>
          <w:rPr>
            <w:noProof/>
            <w:webHidden/>
          </w:rPr>
          <w:fldChar w:fldCharType="separate"/>
        </w:r>
        <w:r>
          <w:rPr>
            <w:noProof/>
            <w:webHidden/>
          </w:rPr>
          <w:t>12</w:t>
        </w:r>
        <w:r>
          <w:rPr>
            <w:noProof/>
            <w:webHidden/>
          </w:rPr>
          <w:fldChar w:fldCharType="end"/>
        </w:r>
      </w:hyperlink>
    </w:p>
    <w:p w14:paraId="5657EAE2" w14:textId="34E3E3D1"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39" w:history="1">
        <w:r w:rsidRPr="00837A75">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Service Names</w:t>
        </w:r>
        <w:r>
          <w:rPr>
            <w:noProof/>
            <w:webHidden/>
          </w:rPr>
          <w:tab/>
        </w:r>
        <w:r>
          <w:rPr>
            <w:noProof/>
            <w:webHidden/>
          </w:rPr>
          <w:fldChar w:fldCharType="begin"/>
        </w:r>
        <w:r>
          <w:rPr>
            <w:noProof/>
            <w:webHidden/>
          </w:rPr>
          <w:instrText xml:space="preserve"> PAGEREF _Toc192442739 \h </w:instrText>
        </w:r>
        <w:r>
          <w:rPr>
            <w:noProof/>
            <w:webHidden/>
          </w:rPr>
        </w:r>
        <w:r>
          <w:rPr>
            <w:noProof/>
            <w:webHidden/>
          </w:rPr>
          <w:fldChar w:fldCharType="separate"/>
        </w:r>
        <w:r>
          <w:rPr>
            <w:noProof/>
            <w:webHidden/>
          </w:rPr>
          <w:t>12</w:t>
        </w:r>
        <w:r>
          <w:rPr>
            <w:noProof/>
            <w:webHidden/>
          </w:rPr>
          <w:fldChar w:fldCharType="end"/>
        </w:r>
      </w:hyperlink>
    </w:p>
    <w:p w14:paraId="05DACCE7" w14:textId="08281BFD"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40" w:history="1">
        <w:r w:rsidRPr="00837A75">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Local TCP Ports</w:t>
        </w:r>
        <w:r>
          <w:rPr>
            <w:noProof/>
            <w:webHidden/>
          </w:rPr>
          <w:tab/>
        </w:r>
        <w:r>
          <w:rPr>
            <w:noProof/>
            <w:webHidden/>
          </w:rPr>
          <w:fldChar w:fldCharType="begin"/>
        </w:r>
        <w:r>
          <w:rPr>
            <w:noProof/>
            <w:webHidden/>
          </w:rPr>
          <w:instrText xml:space="preserve"> PAGEREF _Toc192442740 \h </w:instrText>
        </w:r>
        <w:r>
          <w:rPr>
            <w:noProof/>
            <w:webHidden/>
          </w:rPr>
        </w:r>
        <w:r>
          <w:rPr>
            <w:noProof/>
            <w:webHidden/>
          </w:rPr>
          <w:fldChar w:fldCharType="separate"/>
        </w:r>
        <w:r>
          <w:rPr>
            <w:noProof/>
            <w:webHidden/>
          </w:rPr>
          <w:t>12</w:t>
        </w:r>
        <w:r>
          <w:rPr>
            <w:noProof/>
            <w:webHidden/>
          </w:rPr>
          <w:fldChar w:fldCharType="end"/>
        </w:r>
      </w:hyperlink>
    </w:p>
    <w:p w14:paraId="35F36381" w14:textId="1BB50CBB"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41" w:history="1">
        <w:r w:rsidRPr="00837A75">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Remote TCP Ports</w:t>
        </w:r>
        <w:r>
          <w:rPr>
            <w:noProof/>
            <w:webHidden/>
          </w:rPr>
          <w:tab/>
        </w:r>
        <w:r>
          <w:rPr>
            <w:noProof/>
            <w:webHidden/>
          </w:rPr>
          <w:fldChar w:fldCharType="begin"/>
        </w:r>
        <w:r>
          <w:rPr>
            <w:noProof/>
            <w:webHidden/>
          </w:rPr>
          <w:instrText xml:space="preserve"> PAGEREF _Toc192442741 \h </w:instrText>
        </w:r>
        <w:r>
          <w:rPr>
            <w:noProof/>
            <w:webHidden/>
          </w:rPr>
        </w:r>
        <w:r>
          <w:rPr>
            <w:noProof/>
            <w:webHidden/>
          </w:rPr>
          <w:fldChar w:fldCharType="separate"/>
        </w:r>
        <w:r>
          <w:rPr>
            <w:noProof/>
            <w:webHidden/>
          </w:rPr>
          <w:t>12</w:t>
        </w:r>
        <w:r>
          <w:rPr>
            <w:noProof/>
            <w:webHidden/>
          </w:rPr>
          <w:fldChar w:fldCharType="end"/>
        </w:r>
      </w:hyperlink>
    </w:p>
    <w:p w14:paraId="553D1E6F" w14:textId="7F2317E8"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42" w:history="1">
        <w:r w:rsidRPr="00837A75">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UDP Ports</w:t>
        </w:r>
        <w:r>
          <w:rPr>
            <w:noProof/>
            <w:webHidden/>
          </w:rPr>
          <w:tab/>
        </w:r>
        <w:r>
          <w:rPr>
            <w:noProof/>
            <w:webHidden/>
          </w:rPr>
          <w:fldChar w:fldCharType="begin"/>
        </w:r>
        <w:r>
          <w:rPr>
            <w:noProof/>
            <w:webHidden/>
          </w:rPr>
          <w:instrText xml:space="preserve"> PAGEREF _Toc192442742 \h </w:instrText>
        </w:r>
        <w:r>
          <w:rPr>
            <w:noProof/>
            <w:webHidden/>
          </w:rPr>
        </w:r>
        <w:r>
          <w:rPr>
            <w:noProof/>
            <w:webHidden/>
          </w:rPr>
          <w:fldChar w:fldCharType="separate"/>
        </w:r>
        <w:r>
          <w:rPr>
            <w:noProof/>
            <w:webHidden/>
          </w:rPr>
          <w:t>12</w:t>
        </w:r>
        <w:r>
          <w:rPr>
            <w:noProof/>
            <w:webHidden/>
          </w:rPr>
          <w:fldChar w:fldCharType="end"/>
        </w:r>
      </w:hyperlink>
    </w:p>
    <w:p w14:paraId="24C5689C" w14:textId="699D84F0"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43" w:history="1">
        <w:r w:rsidRPr="00837A75">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Startup Paths</w:t>
        </w:r>
        <w:r>
          <w:rPr>
            <w:noProof/>
            <w:webHidden/>
          </w:rPr>
          <w:tab/>
        </w:r>
        <w:r>
          <w:rPr>
            <w:noProof/>
            <w:webHidden/>
          </w:rPr>
          <w:fldChar w:fldCharType="begin"/>
        </w:r>
        <w:r>
          <w:rPr>
            <w:noProof/>
            <w:webHidden/>
          </w:rPr>
          <w:instrText xml:space="preserve"> PAGEREF _Toc192442743 \h </w:instrText>
        </w:r>
        <w:r>
          <w:rPr>
            <w:noProof/>
            <w:webHidden/>
          </w:rPr>
        </w:r>
        <w:r>
          <w:rPr>
            <w:noProof/>
            <w:webHidden/>
          </w:rPr>
          <w:fldChar w:fldCharType="separate"/>
        </w:r>
        <w:r>
          <w:rPr>
            <w:noProof/>
            <w:webHidden/>
          </w:rPr>
          <w:t>12</w:t>
        </w:r>
        <w:r>
          <w:rPr>
            <w:noProof/>
            <w:webHidden/>
          </w:rPr>
          <w:fldChar w:fldCharType="end"/>
        </w:r>
      </w:hyperlink>
    </w:p>
    <w:p w14:paraId="444AEBCF" w14:textId="19A07394" w:rsidR="00831FC9" w:rsidRDefault="00831FC9">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92442744" w:history="1">
        <w:r w:rsidRPr="00837A75">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Integrator</w:t>
        </w:r>
        <w:r w:rsidRPr="00837A75">
          <w:rPr>
            <w:rStyle w:val="Hyperlink"/>
            <w:rFonts w:hint="eastAsia"/>
            <w:noProof/>
            <w:lang w:val="en-US"/>
          </w:rPr>
          <w:t>’</w:t>
        </w:r>
        <w:r w:rsidRPr="00837A75">
          <w:rPr>
            <w:rStyle w:val="Hyperlink"/>
            <w:noProof/>
            <w:lang w:val="en-US"/>
          </w:rPr>
          <w:t>s Manual</w:t>
        </w:r>
        <w:r>
          <w:rPr>
            <w:noProof/>
            <w:webHidden/>
          </w:rPr>
          <w:tab/>
        </w:r>
        <w:r>
          <w:rPr>
            <w:noProof/>
            <w:webHidden/>
          </w:rPr>
          <w:fldChar w:fldCharType="begin"/>
        </w:r>
        <w:r>
          <w:rPr>
            <w:noProof/>
            <w:webHidden/>
          </w:rPr>
          <w:instrText xml:space="preserve"> PAGEREF _Toc192442744 \h </w:instrText>
        </w:r>
        <w:r>
          <w:rPr>
            <w:noProof/>
            <w:webHidden/>
          </w:rPr>
        </w:r>
        <w:r>
          <w:rPr>
            <w:noProof/>
            <w:webHidden/>
          </w:rPr>
          <w:fldChar w:fldCharType="separate"/>
        </w:r>
        <w:r>
          <w:rPr>
            <w:noProof/>
            <w:webHidden/>
          </w:rPr>
          <w:t>13</w:t>
        </w:r>
        <w:r>
          <w:rPr>
            <w:noProof/>
            <w:webHidden/>
          </w:rPr>
          <w:fldChar w:fldCharType="end"/>
        </w:r>
      </w:hyperlink>
    </w:p>
    <w:p w14:paraId="09453473" w14:textId="15B0C656"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45" w:history="1">
        <w:r w:rsidRPr="00837A75">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Install.exe</w:t>
        </w:r>
        <w:r>
          <w:rPr>
            <w:noProof/>
            <w:webHidden/>
          </w:rPr>
          <w:tab/>
        </w:r>
        <w:r>
          <w:rPr>
            <w:noProof/>
            <w:webHidden/>
          </w:rPr>
          <w:fldChar w:fldCharType="begin"/>
        </w:r>
        <w:r>
          <w:rPr>
            <w:noProof/>
            <w:webHidden/>
          </w:rPr>
          <w:instrText xml:space="preserve"> PAGEREF _Toc192442745 \h </w:instrText>
        </w:r>
        <w:r>
          <w:rPr>
            <w:noProof/>
            <w:webHidden/>
          </w:rPr>
        </w:r>
        <w:r>
          <w:rPr>
            <w:noProof/>
            <w:webHidden/>
          </w:rPr>
          <w:fldChar w:fldCharType="separate"/>
        </w:r>
        <w:r>
          <w:rPr>
            <w:noProof/>
            <w:webHidden/>
          </w:rPr>
          <w:t>13</w:t>
        </w:r>
        <w:r>
          <w:rPr>
            <w:noProof/>
            <w:webHidden/>
          </w:rPr>
          <w:fldChar w:fldCharType="end"/>
        </w:r>
      </w:hyperlink>
    </w:p>
    <w:p w14:paraId="3EF9E7DC" w14:textId="048B0A35"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46" w:history="1">
        <w:r w:rsidRPr="00837A75">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837A75">
          <w:rPr>
            <w:rStyle w:val="Hyperlink"/>
            <w:noProof/>
            <w:lang w:val="en-GB"/>
          </w:rPr>
          <w:t>Install.shellcode</w:t>
        </w:r>
        <w:r>
          <w:rPr>
            <w:noProof/>
            <w:webHidden/>
          </w:rPr>
          <w:tab/>
        </w:r>
        <w:r>
          <w:rPr>
            <w:noProof/>
            <w:webHidden/>
          </w:rPr>
          <w:fldChar w:fldCharType="begin"/>
        </w:r>
        <w:r>
          <w:rPr>
            <w:noProof/>
            <w:webHidden/>
          </w:rPr>
          <w:instrText xml:space="preserve"> PAGEREF _Toc192442746 \h </w:instrText>
        </w:r>
        <w:r>
          <w:rPr>
            <w:noProof/>
            <w:webHidden/>
          </w:rPr>
        </w:r>
        <w:r>
          <w:rPr>
            <w:noProof/>
            <w:webHidden/>
          </w:rPr>
          <w:fldChar w:fldCharType="separate"/>
        </w:r>
        <w:r>
          <w:rPr>
            <w:noProof/>
            <w:webHidden/>
          </w:rPr>
          <w:t>13</w:t>
        </w:r>
        <w:r>
          <w:rPr>
            <w:noProof/>
            <w:webHidden/>
          </w:rPr>
          <w:fldChar w:fldCharType="end"/>
        </w:r>
      </w:hyperlink>
    </w:p>
    <w:p w14:paraId="1440B2B9" w14:textId="4FB53BF3"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47" w:history="1">
        <w:r w:rsidRPr="00837A75">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Control Pipe</w:t>
        </w:r>
        <w:r>
          <w:rPr>
            <w:noProof/>
            <w:webHidden/>
          </w:rPr>
          <w:tab/>
        </w:r>
        <w:r>
          <w:rPr>
            <w:noProof/>
            <w:webHidden/>
          </w:rPr>
          <w:fldChar w:fldCharType="begin"/>
        </w:r>
        <w:r>
          <w:rPr>
            <w:noProof/>
            <w:webHidden/>
          </w:rPr>
          <w:instrText xml:space="preserve"> PAGEREF _Toc192442747 \h </w:instrText>
        </w:r>
        <w:r>
          <w:rPr>
            <w:noProof/>
            <w:webHidden/>
          </w:rPr>
        </w:r>
        <w:r>
          <w:rPr>
            <w:noProof/>
            <w:webHidden/>
          </w:rPr>
          <w:fldChar w:fldCharType="separate"/>
        </w:r>
        <w:r>
          <w:rPr>
            <w:noProof/>
            <w:webHidden/>
          </w:rPr>
          <w:t>13</w:t>
        </w:r>
        <w:r>
          <w:rPr>
            <w:noProof/>
            <w:webHidden/>
          </w:rPr>
          <w:fldChar w:fldCharType="end"/>
        </w:r>
      </w:hyperlink>
    </w:p>
    <w:p w14:paraId="111527D8" w14:textId="4634ACB7"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48" w:history="1">
        <w:r w:rsidRPr="00837A75">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Enumeration vs. Direct Access</w:t>
        </w:r>
        <w:r>
          <w:rPr>
            <w:noProof/>
            <w:webHidden/>
          </w:rPr>
          <w:tab/>
        </w:r>
        <w:r>
          <w:rPr>
            <w:noProof/>
            <w:webHidden/>
          </w:rPr>
          <w:fldChar w:fldCharType="begin"/>
        </w:r>
        <w:r>
          <w:rPr>
            <w:noProof/>
            <w:webHidden/>
          </w:rPr>
          <w:instrText xml:space="preserve"> PAGEREF _Toc192442748 \h </w:instrText>
        </w:r>
        <w:r>
          <w:rPr>
            <w:noProof/>
            <w:webHidden/>
          </w:rPr>
        </w:r>
        <w:r>
          <w:rPr>
            <w:noProof/>
            <w:webHidden/>
          </w:rPr>
          <w:fldChar w:fldCharType="separate"/>
        </w:r>
        <w:r>
          <w:rPr>
            <w:noProof/>
            <w:webHidden/>
          </w:rPr>
          <w:t>15</w:t>
        </w:r>
        <w:r>
          <w:rPr>
            <w:noProof/>
            <w:webHidden/>
          </w:rPr>
          <w:fldChar w:fldCharType="end"/>
        </w:r>
      </w:hyperlink>
    </w:p>
    <w:p w14:paraId="73A64BA1" w14:textId="1F2F2823"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49" w:history="1">
        <w:r w:rsidRPr="00837A75">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Custom Startup Files</w:t>
        </w:r>
        <w:r>
          <w:rPr>
            <w:noProof/>
            <w:webHidden/>
          </w:rPr>
          <w:tab/>
        </w:r>
        <w:r>
          <w:rPr>
            <w:noProof/>
            <w:webHidden/>
          </w:rPr>
          <w:fldChar w:fldCharType="begin"/>
        </w:r>
        <w:r>
          <w:rPr>
            <w:noProof/>
            <w:webHidden/>
          </w:rPr>
          <w:instrText xml:space="preserve"> PAGEREF _Toc192442749 \h </w:instrText>
        </w:r>
        <w:r>
          <w:rPr>
            <w:noProof/>
            <w:webHidden/>
          </w:rPr>
        </w:r>
        <w:r>
          <w:rPr>
            <w:noProof/>
            <w:webHidden/>
          </w:rPr>
          <w:fldChar w:fldCharType="separate"/>
        </w:r>
        <w:r>
          <w:rPr>
            <w:noProof/>
            <w:webHidden/>
          </w:rPr>
          <w:t>15</w:t>
        </w:r>
        <w:r>
          <w:rPr>
            <w:noProof/>
            <w:webHidden/>
          </w:rPr>
          <w:fldChar w:fldCharType="end"/>
        </w:r>
      </w:hyperlink>
    </w:p>
    <w:p w14:paraId="4DB0483D" w14:textId="08BCB732" w:rsidR="00831FC9" w:rsidRDefault="00831FC9">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92442750" w:history="1">
        <w:r w:rsidRPr="00837A75">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Implementation Details</w:t>
        </w:r>
        <w:r>
          <w:rPr>
            <w:noProof/>
            <w:webHidden/>
          </w:rPr>
          <w:tab/>
        </w:r>
        <w:r>
          <w:rPr>
            <w:noProof/>
            <w:webHidden/>
          </w:rPr>
          <w:fldChar w:fldCharType="begin"/>
        </w:r>
        <w:r>
          <w:rPr>
            <w:noProof/>
            <w:webHidden/>
          </w:rPr>
          <w:instrText xml:space="preserve"> PAGEREF _Toc192442750 \h </w:instrText>
        </w:r>
        <w:r>
          <w:rPr>
            <w:noProof/>
            <w:webHidden/>
          </w:rPr>
        </w:r>
        <w:r>
          <w:rPr>
            <w:noProof/>
            <w:webHidden/>
          </w:rPr>
          <w:fldChar w:fldCharType="separate"/>
        </w:r>
        <w:r>
          <w:rPr>
            <w:noProof/>
            <w:webHidden/>
          </w:rPr>
          <w:t>17</w:t>
        </w:r>
        <w:r>
          <w:rPr>
            <w:noProof/>
            <w:webHidden/>
          </w:rPr>
          <w:fldChar w:fldCharType="end"/>
        </w:r>
      </w:hyperlink>
    </w:p>
    <w:p w14:paraId="7ED02399" w14:textId="08E00041"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1" w:history="1">
        <w:r w:rsidRPr="00837A75">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Compilation</w:t>
        </w:r>
        <w:r>
          <w:rPr>
            <w:noProof/>
            <w:webHidden/>
          </w:rPr>
          <w:tab/>
        </w:r>
        <w:r>
          <w:rPr>
            <w:noProof/>
            <w:webHidden/>
          </w:rPr>
          <w:fldChar w:fldCharType="begin"/>
        </w:r>
        <w:r>
          <w:rPr>
            <w:noProof/>
            <w:webHidden/>
          </w:rPr>
          <w:instrText xml:space="preserve"> PAGEREF _Toc192442751 \h </w:instrText>
        </w:r>
        <w:r>
          <w:rPr>
            <w:noProof/>
            <w:webHidden/>
          </w:rPr>
        </w:r>
        <w:r>
          <w:rPr>
            <w:noProof/>
            <w:webHidden/>
          </w:rPr>
          <w:fldChar w:fldCharType="separate"/>
        </w:r>
        <w:r>
          <w:rPr>
            <w:noProof/>
            <w:webHidden/>
          </w:rPr>
          <w:t>17</w:t>
        </w:r>
        <w:r>
          <w:rPr>
            <w:noProof/>
            <w:webHidden/>
          </w:rPr>
          <w:fldChar w:fldCharType="end"/>
        </w:r>
      </w:hyperlink>
    </w:p>
    <w:p w14:paraId="11F2A3D0" w14:textId="2B7A52EF"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2" w:history="1">
        <w:r w:rsidRPr="00837A75">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Rootkit DLL</w:t>
        </w:r>
        <w:r>
          <w:rPr>
            <w:noProof/>
            <w:webHidden/>
          </w:rPr>
          <w:tab/>
        </w:r>
        <w:r>
          <w:rPr>
            <w:noProof/>
            <w:webHidden/>
          </w:rPr>
          <w:fldChar w:fldCharType="begin"/>
        </w:r>
        <w:r>
          <w:rPr>
            <w:noProof/>
            <w:webHidden/>
          </w:rPr>
          <w:instrText xml:space="preserve"> PAGEREF _Toc192442752 \h </w:instrText>
        </w:r>
        <w:r>
          <w:rPr>
            <w:noProof/>
            <w:webHidden/>
          </w:rPr>
        </w:r>
        <w:r>
          <w:rPr>
            <w:noProof/>
            <w:webHidden/>
          </w:rPr>
          <w:fldChar w:fldCharType="separate"/>
        </w:r>
        <w:r>
          <w:rPr>
            <w:noProof/>
            <w:webHidden/>
          </w:rPr>
          <w:t>17</w:t>
        </w:r>
        <w:r>
          <w:rPr>
            <w:noProof/>
            <w:webHidden/>
          </w:rPr>
          <w:fldChar w:fldCharType="end"/>
        </w:r>
      </w:hyperlink>
    </w:p>
    <w:p w14:paraId="24832686" w14:textId="7EB18B4B"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3" w:history="1">
        <w:r w:rsidRPr="00837A75">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r77 Service</w:t>
        </w:r>
        <w:r>
          <w:rPr>
            <w:noProof/>
            <w:webHidden/>
          </w:rPr>
          <w:tab/>
        </w:r>
        <w:r>
          <w:rPr>
            <w:noProof/>
            <w:webHidden/>
          </w:rPr>
          <w:fldChar w:fldCharType="begin"/>
        </w:r>
        <w:r>
          <w:rPr>
            <w:noProof/>
            <w:webHidden/>
          </w:rPr>
          <w:instrText xml:space="preserve"> PAGEREF _Toc192442753 \h </w:instrText>
        </w:r>
        <w:r>
          <w:rPr>
            <w:noProof/>
            <w:webHidden/>
          </w:rPr>
        </w:r>
        <w:r>
          <w:rPr>
            <w:noProof/>
            <w:webHidden/>
          </w:rPr>
          <w:fldChar w:fldCharType="separate"/>
        </w:r>
        <w:r>
          <w:rPr>
            <w:noProof/>
            <w:webHidden/>
          </w:rPr>
          <w:t>17</w:t>
        </w:r>
        <w:r>
          <w:rPr>
            <w:noProof/>
            <w:webHidden/>
          </w:rPr>
          <w:fldChar w:fldCharType="end"/>
        </w:r>
      </w:hyperlink>
    </w:p>
    <w:p w14:paraId="5669B2DA" w14:textId="55F52BD5"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54" w:history="1">
        <w:r w:rsidRPr="00837A75">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837A75">
          <w:rPr>
            <w:rStyle w:val="Hyperlink"/>
            <w:noProof/>
          </w:rPr>
          <w:t>Fileless</w:t>
        </w:r>
        <w:r w:rsidRPr="00837A75">
          <w:rPr>
            <w:rStyle w:val="Hyperlink"/>
            <w:noProof/>
            <w:lang w:val="en-US"/>
          </w:rPr>
          <w:t xml:space="preserve"> Startup</w:t>
        </w:r>
        <w:r>
          <w:rPr>
            <w:noProof/>
            <w:webHidden/>
          </w:rPr>
          <w:tab/>
        </w:r>
        <w:r>
          <w:rPr>
            <w:noProof/>
            <w:webHidden/>
          </w:rPr>
          <w:fldChar w:fldCharType="begin"/>
        </w:r>
        <w:r>
          <w:rPr>
            <w:noProof/>
            <w:webHidden/>
          </w:rPr>
          <w:instrText xml:space="preserve"> PAGEREF _Toc192442754 \h </w:instrText>
        </w:r>
        <w:r>
          <w:rPr>
            <w:noProof/>
            <w:webHidden/>
          </w:rPr>
        </w:r>
        <w:r>
          <w:rPr>
            <w:noProof/>
            <w:webHidden/>
          </w:rPr>
          <w:fldChar w:fldCharType="separate"/>
        </w:r>
        <w:r>
          <w:rPr>
            <w:noProof/>
            <w:webHidden/>
          </w:rPr>
          <w:t>17</w:t>
        </w:r>
        <w:r>
          <w:rPr>
            <w:noProof/>
            <w:webHidden/>
          </w:rPr>
          <w:fldChar w:fldCharType="end"/>
        </w:r>
      </w:hyperlink>
    </w:p>
    <w:p w14:paraId="2FFF3CAC" w14:textId="2DD79840"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5" w:history="1">
        <w:r w:rsidRPr="00837A75">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Child Process Hooking</w:t>
        </w:r>
        <w:r>
          <w:rPr>
            <w:noProof/>
            <w:webHidden/>
          </w:rPr>
          <w:tab/>
        </w:r>
        <w:r>
          <w:rPr>
            <w:noProof/>
            <w:webHidden/>
          </w:rPr>
          <w:fldChar w:fldCharType="begin"/>
        </w:r>
        <w:r>
          <w:rPr>
            <w:noProof/>
            <w:webHidden/>
          </w:rPr>
          <w:instrText xml:space="preserve"> PAGEREF _Toc192442755 \h </w:instrText>
        </w:r>
        <w:r>
          <w:rPr>
            <w:noProof/>
            <w:webHidden/>
          </w:rPr>
        </w:r>
        <w:r>
          <w:rPr>
            <w:noProof/>
            <w:webHidden/>
          </w:rPr>
          <w:fldChar w:fldCharType="separate"/>
        </w:r>
        <w:r>
          <w:rPr>
            <w:noProof/>
            <w:webHidden/>
          </w:rPr>
          <w:t>19</w:t>
        </w:r>
        <w:r>
          <w:rPr>
            <w:noProof/>
            <w:webHidden/>
          </w:rPr>
          <w:fldChar w:fldCharType="end"/>
        </w:r>
      </w:hyperlink>
    </w:p>
    <w:p w14:paraId="6DC76667" w14:textId="6E971ED2"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6" w:history="1">
        <w:r w:rsidRPr="00837A75">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Shellcode Installation</w:t>
        </w:r>
        <w:r>
          <w:rPr>
            <w:noProof/>
            <w:webHidden/>
          </w:rPr>
          <w:tab/>
        </w:r>
        <w:r>
          <w:rPr>
            <w:noProof/>
            <w:webHidden/>
          </w:rPr>
          <w:fldChar w:fldCharType="begin"/>
        </w:r>
        <w:r>
          <w:rPr>
            <w:noProof/>
            <w:webHidden/>
          </w:rPr>
          <w:instrText xml:space="preserve"> PAGEREF _Toc192442756 \h </w:instrText>
        </w:r>
        <w:r>
          <w:rPr>
            <w:noProof/>
            <w:webHidden/>
          </w:rPr>
        </w:r>
        <w:r>
          <w:rPr>
            <w:noProof/>
            <w:webHidden/>
          </w:rPr>
          <w:fldChar w:fldCharType="separate"/>
        </w:r>
        <w:r>
          <w:rPr>
            <w:noProof/>
            <w:webHidden/>
          </w:rPr>
          <w:t>19</w:t>
        </w:r>
        <w:r>
          <w:rPr>
            <w:noProof/>
            <w:webHidden/>
          </w:rPr>
          <w:fldChar w:fldCharType="end"/>
        </w:r>
      </w:hyperlink>
    </w:p>
    <w:p w14:paraId="15B0680B" w14:textId="5F6EAA04"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7" w:history="1">
        <w:r w:rsidRPr="00837A75">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Dependencies &amp; Requirements</w:t>
        </w:r>
        <w:r>
          <w:rPr>
            <w:noProof/>
            <w:webHidden/>
          </w:rPr>
          <w:tab/>
        </w:r>
        <w:r>
          <w:rPr>
            <w:noProof/>
            <w:webHidden/>
          </w:rPr>
          <w:fldChar w:fldCharType="begin"/>
        </w:r>
        <w:r>
          <w:rPr>
            <w:noProof/>
            <w:webHidden/>
          </w:rPr>
          <w:instrText xml:space="preserve"> PAGEREF _Toc192442757 \h </w:instrText>
        </w:r>
        <w:r>
          <w:rPr>
            <w:noProof/>
            <w:webHidden/>
          </w:rPr>
        </w:r>
        <w:r>
          <w:rPr>
            <w:noProof/>
            <w:webHidden/>
          </w:rPr>
          <w:fldChar w:fldCharType="separate"/>
        </w:r>
        <w:r>
          <w:rPr>
            <w:noProof/>
            <w:webHidden/>
          </w:rPr>
          <w:t>20</w:t>
        </w:r>
        <w:r>
          <w:rPr>
            <w:noProof/>
            <w:webHidden/>
          </w:rPr>
          <w:fldChar w:fldCharType="end"/>
        </w:r>
      </w:hyperlink>
    </w:p>
    <w:p w14:paraId="2B9433C2" w14:textId="4B68072E"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58" w:history="1">
        <w:r w:rsidRPr="00837A75">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Elevated Privileges</w:t>
        </w:r>
        <w:r>
          <w:rPr>
            <w:noProof/>
            <w:webHidden/>
          </w:rPr>
          <w:tab/>
        </w:r>
        <w:r>
          <w:rPr>
            <w:noProof/>
            <w:webHidden/>
          </w:rPr>
          <w:fldChar w:fldCharType="begin"/>
        </w:r>
        <w:r>
          <w:rPr>
            <w:noProof/>
            <w:webHidden/>
          </w:rPr>
          <w:instrText xml:space="preserve"> PAGEREF _Toc192442758 \h </w:instrText>
        </w:r>
        <w:r>
          <w:rPr>
            <w:noProof/>
            <w:webHidden/>
          </w:rPr>
        </w:r>
        <w:r>
          <w:rPr>
            <w:noProof/>
            <w:webHidden/>
          </w:rPr>
          <w:fldChar w:fldCharType="separate"/>
        </w:r>
        <w:r>
          <w:rPr>
            <w:noProof/>
            <w:webHidden/>
          </w:rPr>
          <w:t>20</w:t>
        </w:r>
        <w:r>
          <w:rPr>
            <w:noProof/>
            <w:webHidden/>
          </w:rPr>
          <w:fldChar w:fldCharType="end"/>
        </w:r>
      </w:hyperlink>
    </w:p>
    <w:p w14:paraId="6F925112" w14:textId="066D41A3"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59" w:history="1">
        <w:r w:rsidRPr="00837A75">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Hooked API</w:t>
        </w:r>
        <w:r w:rsidRPr="00837A75">
          <w:rPr>
            <w:rStyle w:val="Hyperlink"/>
            <w:rFonts w:hint="eastAsia"/>
            <w:noProof/>
            <w:lang w:val="en-US"/>
          </w:rPr>
          <w:t>’</w:t>
        </w:r>
        <w:r w:rsidRPr="00837A75">
          <w:rPr>
            <w:rStyle w:val="Hyperlink"/>
            <w:noProof/>
            <w:lang w:val="en-US"/>
          </w:rPr>
          <w:t>s</w:t>
        </w:r>
        <w:r>
          <w:rPr>
            <w:noProof/>
            <w:webHidden/>
          </w:rPr>
          <w:tab/>
        </w:r>
        <w:r>
          <w:rPr>
            <w:noProof/>
            <w:webHidden/>
          </w:rPr>
          <w:fldChar w:fldCharType="begin"/>
        </w:r>
        <w:r>
          <w:rPr>
            <w:noProof/>
            <w:webHidden/>
          </w:rPr>
          <w:instrText xml:space="preserve"> PAGEREF _Toc192442759 \h </w:instrText>
        </w:r>
        <w:r>
          <w:rPr>
            <w:noProof/>
            <w:webHidden/>
          </w:rPr>
        </w:r>
        <w:r>
          <w:rPr>
            <w:noProof/>
            <w:webHidden/>
          </w:rPr>
          <w:fldChar w:fldCharType="separate"/>
        </w:r>
        <w:r>
          <w:rPr>
            <w:noProof/>
            <w:webHidden/>
          </w:rPr>
          <w:t>20</w:t>
        </w:r>
        <w:r>
          <w:rPr>
            <w:noProof/>
            <w:webHidden/>
          </w:rPr>
          <w:fldChar w:fldCharType="end"/>
        </w:r>
      </w:hyperlink>
    </w:p>
    <w:p w14:paraId="5B3D1733" w14:textId="7043608C"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0" w:history="1">
        <w:r w:rsidRPr="00837A75">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NtQuerySystemInformation</w:t>
        </w:r>
        <w:r>
          <w:rPr>
            <w:noProof/>
            <w:webHidden/>
          </w:rPr>
          <w:tab/>
        </w:r>
        <w:r>
          <w:rPr>
            <w:noProof/>
            <w:webHidden/>
          </w:rPr>
          <w:fldChar w:fldCharType="begin"/>
        </w:r>
        <w:r>
          <w:rPr>
            <w:noProof/>
            <w:webHidden/>
          </w:rPr>
          <w:instrText xml:space="preserve"> PAGEREF _Toc192442760 \h </w:instrText>
        </w:r>
        <w:r>
          <w:rPr>
            <w:noProof/>
            <w:webHidden/>
          </w:rPr>
        </w:r>
        <w:r>
          <w:rPr>
            <w:noProof/>
            <w:webHidden/>
          </w:rPr>
          <w:fldChar w:fldCharType="separate"/>
        </w:r>
        <w:r>
          <w:rPr>
            <w:noProof/>
            <w:webHidden/>
          </w:rPr>
          <w:t>20</w:t>
        </w:r>
        <w:r>
          <w:rPr>
            <w:noProof/>
            <w:webHidden/>
          </w:rPr>
          <w:fldChar w:fldCharType="end"/>
        </w:r>
      </w:hyperlink>
    </w:p>
    <w:p w14:paraId="51AFDC83" w14:textId="6D5C30C2"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1" w:history="1">
        <w:r w:rsidRPr="00837A75">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NtResumeThread</w:t>
        </w:r>
        <w:r>
          <w:rPr>
            <w:noProof/>
            <w:webHidden/>
          </w:rPr>
          <w:tab/>
        </w:r>
        <w:r>
          <w:rPr>
            <w:noProof/>
            <w:webHidden/>
          </w:rPr>
          <w:fldChar w:fldCharType="begin"/>
        </w:r>
        <w:r>
          <w:rPr>
            <w:noProof/>
            <w:webHidden/>
          </w:rPr>
          <w:instrText xml:space="preserve"> PAGEREF _Toc192442761 \h </w:instrText>
        </w:r>
        <w:r>
          <w:rPr>
            <w:noProof/>
            <w:webHidden/>
          </w:rPr>
        </w:r>
        <w:r>
          <w:rPr>
            <w:noProof/>
            <w:webHidden/>
          </w:rPr>
          <w:fldChar w:fldCharType="separate"/>
        </w:r>
        <w:r>
          <w:rPr>
            <w:noProof/>
            <w:webHidden/>
          </w:rPr>
          <w:t>20</w:t>
        </w:r>
        <w:r>
          <w:rPr>
            <w:noProof/>
            <w:webHidden/>
          </w:rPr>
          <w:fldChar w:fldCharType="end"/>
        </w:r>
      </w:hyperlink>
    </w:p>
    <w:p w14:paraId="62AB7763" w14:textId="1EA46DD8"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2" w:history="1">
        <w:r w:rsidRPr="00837A75">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NtQueryDirectoryFile</w:t>
        </w:r>
        <w:r>
          <w:rPr>
            <w:noProof/>
            <w:webHidden/>
          </w:rPr>
          <w:tab/>
        </w:r>
        <w:r>
          <w:rPr>
            <w:noProof/>
            <w:webHidden/>
          </w:rPr>
          <w:fldChar w:fldCharType="begin"/>
        </w:r>
        <w:r>
          <w:rPr>
            <w:noProof/>
            <w:webHidden/>
          </w:rPr>
          <w:instrText xml:space="preserve"> PAGEREF _Toc192442762 \h </w:instrText>
        </w:r>
        <w:r>
          <w:rPr>
            <w:noProof/>
            <w:webHidden/>
          </w:rPr>
        </w:r>
        <w:r>
          <w:rPr>
            <w:noProof/>
            <w:webHidden/>
          </w:rPr>
          <w:fldChar w:fldCharType="separate"/>
        </w:r>
        <w:r>
          <w:rPr>
            <w:noProof/>
            <w:webHidden/>
          </w:rPr>
          <w:t>21</w:t>
        </w:r>
        <w:r>
          <w:rPr>
            <w:noProof/>
            <w:webHidden/>
          </w:rPr>
          <w:fldChar w:fldCharType="end"/>
        </w:r>
      </w:hyperlink>
    </w:p>
    <w:p w14:paraId="670FFD16" w14:textId="454FC736"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3" w:history="1">
        <w:r w:rsidRPr="00837A75">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NtQueryDirectoryFileEx</w:t>
        </w:r>
        <w:r>
          <w:rPr>
            <w:noProof/>
            <w:webHidden/>
          </w:rPr>
          <w:tab/>
        </w:r>
        <w:r>
          <w:rPr>
            <w:noProof/>
            <w:webHidden/>
          </w:rPr>
          <w:fldChar w:fldCharType="begin"/>
        </w:r>
        <w:r>
          <w:rPr>
            <w:noProof/>
            <w:webHidden/>
          </w:rPr>
          <w:instrText xml:space="preserve"> PAGEREF _Toc192442763 \h </w:instrText>
        </w:r>
        <w:r>
          <w:rPr>
            <w:noProof/>
            <w:webHidden/>
          </w:rPr>
        </w:r>
        <w:r>
          <w:rPr>
            <w:noProof/>
            <w:webHidden/>
          </w:rPr>
          <w:fldChar w:fldCharType="separate"/>
        </w:r>
        <w:r>
          <w:rPr>
            <w:noProof/>
            <w:webHidden/>
          </w:rPr>
          <w:t>21</w:t>
        </w:r>
        <w:r>
          <w:rPr>
            <w:noProof/>
            <w:webHidden/>
          </w:rPr>
          <w:fldChar w:fldCharType="end"/>
        </w:r>
      </w:hyperlink>
    </w:p>
    <w:p w14:paraId="6B6D12F3" w14:textId="37CE4C25"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4" w:history="1">
        <w:r w:rsidRPr="00837A75">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NtQueryKey</w:t>
        </w:r>
        <w:r>
          <w:rPr>
            <w:noProof/>
            <w:webHidden/>
          </w:rPr>
          <w:tab/>
        </w:r>
        <w:r>
          <w:rPr>
            <w:noProof/>
            <w:webHidden/>
          </w:rPr>
          <w:fldChar w:fldCharType="begin"/>
        </w:r>
        <w:r>
          <w:rPr>
            <w:noProof/>
            <w:webHidden/>
          </w:rPr>
          <w:instrText xml:space="preserve"> PAGEREF _Toc192442764 \h </w:instrText>
        </w:r>
        <w:r>
          <w:rPr>
            <w:noProof/>
            <w:webHidden/>
          </w:rPr>
        </w:r>
        <w:r>
          <w:rPr>
            <w:noProof/>
            <w:webHidden/>
          </w:rPr>
          <w:fldChar w:fldCharType="separate"/>
        </w:r>
        <w:r>
          <w:rPr>
            <w:noProof/>
            <w:webHidden/>
          </w:rPr>
          <w:t>21</w:t>
        </w:r>
        <w:r>
          <w:rPr>
            <w:noProof/>
            <w:webHidden/>
          </w:rPr>
          <w:fldChar w:fldCharType="end"/>
        </w:r>
      </w:hyperlink>
    </w:p>
    <w:p w14:paraId="527CEBF0" w14:textId="64481961"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5" w:history="1">
        <w:r w:rsidRPr="00837A75">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NtEnumerateKey</w:t>
        </w:r>
        <w:r>
          <w:rPr>
            <w:noProof/>
            <w:webHidden/>
          </w:rPr>
          <w:tab/>
        </w:r>
        <w:r>
          <w:rPr>
            <w:noProof/>
            <w:webHidden/>
          </w:rPr>
          <w:fldChar w:fldCharType="begin"/>
        </w:r>
        <w:r>
          <w:rPr>
            <w:noProof/>
            <w:webHidden/>
          </w:rPr>
          <w:instrText xml:space="preserve"> PAGEREF _Toc192442765 \h </w:instrText>
        </w:r>
        <w:r>
          <w:rPr>
            <w:noProof/>
            <w:webHidden/>
          </w:rPr>
        </w:r>
        <w:r>
          <w:rPr>
            <w:noProof/>
            <w:webHidden/>
          </w:rPr>
          <w:fldChar w:fldCharType="separate"/>
        </w:r>
        <w:r>
          <w:rPr>
            <w:noProof/>
            <w:webHidden/>
          </w:rPr>
          <w:t>21</w:t>
        </w:r>
        <w:r>
          <w:rPr>
            <w:noProof/>
            <w:webHidden/>
          </w:rPr>
          <w:fldChar w:fldCharType="end"/>
        </w:r>
      </w:hyperlink>
    </w:p>
    <w:p w14:paraId="1D74332D" w14:textId="5E8E2D76"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6" w:history="1">
        <w:r w:rsidRPr="00837A75">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NtEnumerateValueKey</w:t>
        </w:r>
        <w:r>
          <w:rPr>
            <w:noProof/>
            <w:webHidden/>
          </w:rPr>
          <w:tab/>
        </w:r>
        <w:r>
          <w:rPr>
            <w:noProof/>
            <w:webHidden/>
          </w:rPr>
          <w:fldChar w:fldCharType="begin"/>
        </w:r>
        <w:r>
          <w:rPr>
            <w:noProof/>
            <w:webHidden/>
          </w:rPr>
          <w:instrText xml:space="preserve"> PAGEREF _Toc192442766 \h </w:instrText>
        </w:r>
        <w:r>
          <w:rPr>
            <w:noProof/>
            <w:webHidden/>
          </w:rPr>
        </w:r>
        <w:r>
          <w:rPr>
            <w:noProof/>
            <w:webHidden/>
          </w:rPr>
          <w:fldChar w:fldCharType="separate"/>
        </w:r>
        <w:r>
          <w:rPr>
            <w:noProof/>
            <w:webHidden/>
          </w:rPr>
          <w:t>21</w:t>
        </w:r>
        <w:r>
          <w:rPr>
            <w:noProof/>
            <w:webHidden/>
          </w:rPr>
          <w:fldChar w:fldCharType="end"/>
        </w:r>
      </w:hyperlink>
    </w:p>
    <w:p w14:paraId="0DDC08C9" w14:textId="7D7CA050"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7" w:history="1">
        <w:r w:rsidRPr="00837A75">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EnumServiceGroupW</w:t>
        </w:r>
        <w:r>
          <w:rPr>
            <w:noProof/>
            <w:webHidden/>
          </w:rPr>
          <w:tab/>
        </w:r>
        <w:r>
          <w:rPr>
            <w:noProof/>
            <w:webHidden/>
          </w:rPr>
          <w:fldChar w:fldCharType="begin"/>
        </w:r>
        <w:r>
          <w:rPr>
            <w:noProof/>
            <w:webHidden/>
          </w:rPr>
          <w:instrText xml:space="preserve"> PAGEREF _Toc192442767 \h </w:instrText>
        </w:r>
        <w:r>
          <w:rPr>
            <w:noProof/>
            <w:webHidden/>
          </w:rPr>
        </w:r>
        <w:r>
          <w:rPr>
            <w:noProof/>
            <w:webHidden/>
          </w:rPr>
          <w:fldChar w:fldCharType="separate"/>
        </w:r>
        <w:r>
          <w:rPr>
            <w:noProof/>
            <w:webHidden/>
          </w:rPr>
          <w:t>21</w:t>
        </w:r>
        <w:r>
          <w:rPr>
            <w:noProof/>
            <w:webHidden/>
          </w:rPr>
          <w:fldChar w:fldCharType="end"/>
        </w:r>
      </w:hyperlink>
    </w:p>
    <w:p w14:paraId="4D49CCC7" w14:textId="26DEA6BD"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8" w:history="1">
        <w:r w:rsidRPr="00837A75">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EnumServicesStatusExW</w:t>
        </w:r>
        <w:r>
          <w:rPr>
            <w:noProof/>
            <w:webHidden/>
          </w:rPr>
          <w:tab/>
        </w:r>
        <w:r>
          <w:rPr>
            <w:noProof/>
            <w:webHidden/>
          </w:rPr>
          <w:fldChar w:fldCharType="begin"/>
        </w:r>
        <w:r>
          <w:rPr>
            <w:noProof/>
            <w:webHidden/>
          </w:rPr>
          <w:instrText xml:space="preserve"> PAGEREF _Toc192442768 \h </w:instrText>
        </w:r>
        <w:r>
          <w:rPr>
            <w:noProof/>
            <w:webHidden/>
          </w:rPr>
        </w:r>
        <w:r>
          <w:rPr>
            <w:noProof/>
            <w:webHidden/>
          </w:rPr>
          <w:fldChar w:fldCharType="separate"/>
        </w:r>
        <w:r>
          <w:rPr>
            <w:noProof/>
            <w:webHidden/>
          </w:rPr>
          <w:t>21</w:t>
        </w:r>
        <w:r>
          <w:rPr>
            <w:noProof/>
            <w:webHidden/>
          </w:rPr>
          <w:fldChar w:fldCharType="end"/>
        </w:r>
      </w:hyperlink>
    </w:p>
    <w:p w14:paraId="2341CC41" w14:textId="4B6C084B"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69" w:history="1">
        <w:r w:rsidRPr="00837A75">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NtDeviceIoControlFile</w:t>
        </w:r>
        <w:r>
          <w:rPr>
            <w:noProof/>
            <w:webHidden/>
          </w:rPr>
          <w:tab/>
        </w:r>
        <w:r>
          <w:rPr>
            <w:noProof/>
            <w:webHidden/>
          </w:rPr>
          <w:fldChar w:fldCharType="begin"/>
        </w:r>
        <w:r>
          <w:rPr>
            <w:noProof/>
            <w:webHidden/>
          </w:rPr>
          <w:instrText xml:space="preserve"> PAGEREF _Toc192442769 \h </w:instrText>
        </w:r>
        <w:r>
          <w:rPr>
            <w:noProof/>
            <w:webHidden/>
          </w:rPr>
        </w:r>
        <w:r>
          <w:rPr>
            <w:noProof/>
            <w:webHidden/>
          </w:rPr>
          <w:fldChar w:fldCharType="separate"/>
        </w:r>
        <w:r>
          <w:rPr>
            <w:noProof/>
            <w:webHidden/>
          </w:rPr>
          <w:t>21</w:t>
        </w:r>
        <w:r>
          <w:rPr>
            <w:noProof/>
            <w:webHidden/>
          </w:rPr>
          <w:fldChar w:fldCharType="end"/>
        </w:r>
      </w:hyperlink>
    </w:p>
    <w:p w14:paraId="2E45AAE9" w14:textId="0D6FDECA"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70" w:history="1">
        <w:r w:rsidRPr="00837A75">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PdhGetRawCounterArrayW</w:t>
        </w:r>
        <w:r>
          <w:rPr>
            <w:noProof/>
            <w:webHidden/>
          </w:rPr>
          <w:tab/>
        </w:r>
        <w:r>
          <w:rPr>
            <w:noProof/>
            <w:webHidden/>
          </w:rPr>
          <w:fldChar w:fldCharType="begin"/>
        </w:r>
        <w:r>
          <w:rPr>
            <w:noProof/>
            <w:webHidden/>
          </w:rPr>
          <w:instrText xml:space="preserve"> PAGEREF _Toc192442770 \h </w:instrText>
        </w:r>
        <w:r>
          <w:rPr>
            <w:noProof/>
            <w:webHidden/>
          </w:rPr>
        </w:r>
        <w:r>
          <w:rPr>
            <w:noProof/>
            <w:webHidden/>
          </w:rPr>
          <w:fldChar w:fldCharType="separate"/>
        </w:r>
        <w:r>
          <w:rPr>
            <w:noProof/>
            <w:webHidden/>
          </w:rPr>
          <w:t>22</w:t>
        </w:r>
        <w:r>
          <w:rPr>
            <w:noProof/>
            <w:webHidden/>
          </w:rPr>
          <w:fldChar w:fldCharType="end"/>
        </w:r>
      </w:hyperlink>
    </w:p>
    <w:p w14:paraId="41BA898E" w14:textId="552D2C8E"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71" w:history="1">
        <w:r w:rsidRPr="00837A75">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PdhGetFormattedCounterArrayW</w:t>
        </w:r>
        <w:r>
          <w:rPr>
            <w:noProof/>
            <w:webHidden/>
          </w:rPr>
          <w:tab/>
        </w:r>
        <w:r>
          <w:rPr>
            <w:noProof/>
            <w:webHidden/>
          </w:rPr>
          <w:fldChar w:fldCharType="begin"/>
        </w:r>
        <w:r>
          <w:rPr>
            <w:noProof/>
            <w:webHidden/>
          </w:rPr>
          <w:instrText xml:space="preserve"> PAGEREF _Toc192442771 \h </w:instrText>
        </w:r>
        <w:r>
          <w:rPr>
            <w:noProof/>
            <w:webHidden/>
          </w:rPr>
        </w:r>
        <w:r>
          <w:rPr>
            <w:noProof/>
            <w:webHidden/>
          </w:rPr>
          <w:fldChar w:fldCharType="separate"/>
        </w:r>
        <w:r>
          <w:rPr>
            <w:noProof/>
            <w:webHidden/>
          </w:rPr>
          <w:t>22</w:t>
        </w:r>
        <w:r>
          <w:rPr>
            <w:noProof/>
            <w:webHidden/>
          </w:rPr>
          <w:fldChar w:fldCharType="end"/>
        </w:r>
      </w:hyperlink>
    </w:p>
    <w:p w14:paraId="2C3BEF6B" w14:textId="702CD01A"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72" w:history="1">
        <w:r w:rsidRPr="00837A75">
          <w:rPr>
            <w:rStyle w:val="Hyperlink"/>
            <w:noProof/>
            <w:lang w:val="en-US"/>
          </w:rPr>
          <w:t>4.7.13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AmsiScanBuffer</w:t>
        </w:r>
        <w:r>
          <w:rPr>
            <w:noProof/>
            <w:webHidden/>
          </w:rPr>
          <w:tab/>
        </w:r>
        <w:r>
          <w:rPr>
            <w:noProof/>
            <w:webHidden/>
          </w:rPr>
          <w:fldChar w:fldCharType="begin"/>
        </w:r>
        <w:r>
          <w:rPr>
            <w:noProof/>
            <w:webHidden/>
          </w:rPr>
          <w:instrText xml:space="preserve"> PAGEREF _Toc192442772 \h </w:instrText>
        </w:r>
        <w:r>
          <w:rPr>
            <w:noProof/>
            <w:webHidden/>
          </w:rPr>
        </w:r>
        <w:r>
          <w:rPr>
            <w:noProof/>
            <w:webHidden/>
          </w:rPr>
          <w:fldChar w:fldCharType="separate"/>
        </w:r>
        <w:r>
          <w:rPr>
            <w:noProof/>
            <w:webHidden/>
          </w:rPr>
          <w:t>22</w:t>
        </w:r>
        <w:r>
          <w:rPr>
            <w:noProof/>
            <w:webHidden/>
          </w:rPr>
          <w:fldChar w:fldCharType="end"/>
        </w:r>
      </w:hyperlink>
    </w:p>
    <w:p w14:paraId="125CA5C1" w14:textId="7B081B3D"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73" w:history="1">
        <w:r w:rsidRPr="00837A75">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AV Evasion Techniques</w:t>
        </w:r>
        <w:r>
          <w:rPr>
            <w:noProof/>
            <w:webHidden/>
          </w:rPr>
          <w:tab/>
        </w:r>
        <w:r>
          <w:rPr>
            <w:noProof/>
            <w:webHidden/>
          </w:rPr>
          <w:fldChar w:fldCharType="begin"/>
        </w:r>
        <w:r>
          <w:rPr>
            <w:noProof/>
            <w:webHidden/>
          </w:rPr>
          <w:instrText xml:space="preserve"> PAGEREF _Toc192442773 \h </w:instrText>
        </w:r>
        <w:r>
          <w:rPr>
            <w:noProof/>
            <w:webHidden/>
          </w:rPr>
        </w:r>
        <w:r>
          <w:rPr>
            <w:noProof/>
            <w:webHidden/>
          </w:rPr>
          <w:fldChar w:fldCharType="separate"/>
        </w:r>
        <w:r>
          <w:rPr>
            <w:noProof/>
            <w:webHidden/>
          </w:rPr>
          <w:t>22</w:t>
        </w:r>
        <w:r>
          <w:rPr>
            <w:noProof/>
            <w:webHidden/>
          </w:rPr>
          <w:fldChar w:fldCharType="end"/>
        </w:r>
      </w:hyperlink>
    </w:p>
    <w:p w14:paraId="074F9457" w14:textId="1E5526CD"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74" w:history="1">
        <w:r w:rsidRPr="00837A75">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AMSI Bypass</w:t>
        </w:r>
        <w:r>
          <w:rPr>
            <w:noProof/>
            <w:webHidden/>
          </w:rPr>
          <w:tab/>
        </w:r>
        <w:r>
          <w:rPr>
            <w:noProof/>
            <w:webHidden/>
          </w:rPr>
          <w:fldChar w:fldCharType="begin"/>
        </w:r>
        <w:r>
          <w:rPr>
            <w:noProof/>
            <w:webHidden/>
          </w:rPr>
          <w:instrText xml:space="preserve"> PAGEREF _Toc192442774 \h </w:instrText>
        </w:r>
        <w:r>
          <w:rPr>
            <w:noProof/>
            <w:webHidden/>
          </w:rPr>
        </w:r>
        <w:r>
          <w:rPr>
            <w:noProof/>
            <w:webHidden/>
          </w:rPr>
          <w:fldChar w:fldCharType="separate"/>
        </w:r>
        <w:r>
          <w:rPr>
            <w:noProof/>
            <w:webHidden/>
          </w:rPr>
          <w:t>22</w:t>
        </w:r>
        <w:r>
          <w:rPr>
            <w:noProof/>
            <w:webHidden/>
          </w:rPr>
          <w:fldChar w:fldCharType="end"/>
        </w:r>
      </w:hyperlink>
    </w:p>
    <w:p w14:paraId="12FA7C10" w14:textId="724573AA" w:rsidR="00831FC9" w:rsidRDefault="00831FC9">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92442775" w:history="1">
        <w:r w:rsidRPr="00837A75">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DLL Unhooking</w:t>
        </w:r>
        <w:r>
          <w:rPr>
            <w:noProof/>
            <w:webHidden/>
          </w:rPr>
          <w:tab/>
        </w:r>
        <w:r>
          <w:rPr>
            <w:noProof/>
            <w:webHidden/>
          </w:rPr>
          <w:fldChar w:fldCharType="begin"/>
        </w:r>
        <w:r>
          <w:rPr>
            <w:noProof/>
            <w:webHidden/>
          </w:rPr>
          <w:instrText xml:space="preserve"> PAGEREF _Toc192442775 \h </w:instrText>
        </w:r>
        <w:r>
          <w:rPr>
            <w:noProof/>
            <w:webHidden/>
          </w:rPr>
        </w:r>
        <w:r>
          <w:rPr>
            <w:noProof/>
            <w:webHidden/>
          </w:rPr>
          <w:fldChar w:fldCharType="separate"/>
        </w:r>
        <w:r>
          <w:rPr>
            <w:noProof/>
            <w:webHidden/>
          </w:rPr>
          <w:t>22</w:t>
        </w:r>
        <w:r>
          <w:rPr>
            <w:noProof/>
            <w:webHidden/>
          </w:rPr>
          <w:fldChar w:fldCharType="end"/>
        </w:r>
      </w:hyperlink>
    </w:p>
    <w:p w14:paraId="2E763CF8" w14:textId="4B7958CE"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76" w:history="1">
        <w:r w:rsidRPr="00837A75">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r77 Header</w:t>
        </w:r>
        <w:r>
          <w:rPr>
            <w:noProof/>
            <w:webHidden/>
          </w:rPr>
          <w:tab/>
        </w:r>
        <w:r>
          <w:rPr>
            <w:noProof/>
            <w:webHidden/>
          </w:rPr>
          <w:fldChar w:fldCharType="begin"/>
        </w:r>
        <w:r>
          <w:rPr>
            <w:noProof/>
            <w:webHidden/>
          </w:rPr>
          <w:instrText xml:space="preserve"> PAGEREF _Toc192442776 \h </w:instrText>
        </w:r>
        <w:r>
          <w:rPr>
            <w:noProof/>
            <w:webHidden/>
          </w:rPr>
        </w:r>
        <w:r>
          <w:rPr>
            <w:noProof/>
            <w:webHidden/>
          </w:rPr>
          <w:fldChar w:fldCharType="separate"/>
        </w:r>
        <w:r>
          <w:rPr>
            <w:noProof/>
            <w:webHidden/>
          </w:rPr>
          <w:t>23</w:t>
        </w:r>
        <w:r>
          <w:rPr>
            <w:noProof/>
            <w:webHidden/>
          </w:rPr>
          <w:fldChar w:fldCharType="end"/>
        </w:r>
      </w:hyperlink>
    </w:p>
    <w:p w14:paraId="090DB0B1" w14:textId="5CA7129E" w:rsidR="00831FC9" w:rsidRDefault="00831FC9">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92442777" w:history="1">
        <w:r w:rsidRPr="00837A75">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Compile Time Constants</w:t>
        </w:r>
        <w:r>
          <w:rPr>
            <w:noProof/>
            <w:webHidden/>
          </w:rPr>
          <w:tab/>
        </w:r>
        <w:r>
          <w:rPr>
            <w:noProof/>
            <w:webHidden/>
          </w:rPr>
          <w:fldChar w:fldCharType="begin"/>
        </w:r>
        <w:r>
          <w:rPr>
            <w:noProof/>
            <w:webHidden/>
          </w:rPr>
          <w:instrText xml:space="preserve"> PAGEREF _Toc192442777 \h </w:instrText>
        </w:r>
        <w:r>
          <w:rPr>
            <w:noProof/>
            <w:webHidden/>
          </w:rPr>
        </w:r>
        <w:r>
          <w:rPr>
            <w:noProof/>
            <w:webHidden/>
          </w:rPr>
          <w:fldChar w:fldCharType="separate"/>
        </w:r>
        <w:r>
          <w:rPr>
            <w:noProof/>
            <w:webHidden/>
          </w:rPr>
          <w:t>24</w:t>
        </w:r>
        <w:r>
          <w:rPr>
            <w:noProof/>
            <w:webHidden/>
          </w:rPr>
          <w:fldChar w:fldCharType="end"/>
        </w:r>
      </w:hyperlink>
    </w:p>
    <w:p w14:paraId="6D402B6C" w14:textId="36CB0C25" w:rsidR="00831FC9" w:rsidRDefault="00831FC9">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92442778" w:history="1">
        <w:r w:rsidRPr="00837A75">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De-implementation of features</w:t>
        </w:r>
        <w:r>
          <w:rPr>
            <w:noProof/>
            <w:webHidden/>
          </w:rPr>
          <w:tab/>
        </w:r>
        <w:r>
          <w:rPr>
            <w:noProof/>
            <w:webHidden/>
          </w:rPr>
          <w:fldChar w:fldCharType="begin"/>
        </w:r>
        <w:r>
          <w:rPr>
            <w:noProof/>
            <w:webHidden/>
          </w:rPr>
          <w:instrText xml:space="preserve"> PAGEREF _Toc192442778 \h </w:instrText>
        </w:r>
        <w:r>
          <w:rPr>
            <w:noProof/>
            <w:webHidden/>
          </w:rPr>
        </w:r>
        <w:r>
          <w:rPr>
            <w:noProof/>
            <w:webHidden/>
          </w:rPr>
          <w:fldChar w:fldCharType="separate"/>
        </w:r>
        <w:r>
          <w:rPr>
            <w:noProof/>
            <w:webHidden/>
          </w:rPr>
          <w:t>25</w:t>
        </w:r>
        <w:r>
          <w:rPr>
            <w:noProof/>
            <w:webHidden/>
          </w:rPr>
          <w:fldChar w:fldCharType="end"/>
        </w:r>
      </w:hyperlink>
    </w:p>
    <w:p w14:paraId="51CEC61E" w14:textId="287AFC3C" w:rsidR="00831FC9" w:rsidRDefault="00831FC9">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92442779" w:history="1">
        <w:r w:rsidRPr="00837A75">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Notes</w:t>
        </w:r>
        <w:r>
          <w:rPr>
            <w:noProof/>
            <w:webHidden/>
          </w:rPr>
          <w:tab/>
        </w:r>
        <w:r>
          <w:rPr>
            <w:noProof/>
            <w:webHidden/>
          </w:rPr>
          <w:fldChar w:fldCharType="begin"/>
        </w:r>
        <w:r>
          <w:rPr>
            <w:noProof/>
            <w:webHidden/>
          </w:rPr>
          <w:instrText xml:space="preserve"> PAGEREF _Toc192442779 \h </w:instrText>
        </w:r>
        <w:r>
          <w:rPr>
            <w:noProof/>
            <w:webHidden/>
          </w:rPr>
        </w:r>
        <w:r>
          <w:rPr>
            <w:noProof/>
            <w:webHidden/>
          </w:rPr>
          <w:fldChar w:fldCharType="separate"/>
        </w:r>
        <w:r>
          <w:rPr>
            <w:noProof/>
            <w:webHidden/>
          </w:rPr>
          <w:t>26</w:t>
        </w:r>
        <w:r>
          <w:rPr>
            <w:noProof/>
            <w:webHidden/>
          </w:rPr>
          <w:fldChar w:fldCharType="end"/>
        </w:r>
      </w:hyperlink>
    </w:p>
    <w:p w14:paraId="04935EB8" w14:textId="384D9EF0"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0" w:history="1">
        <w:r w:rsidRPr="00837A75">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Supported Platforms</w:t>
        </w:r>
        <w:r>
          <w:rPr>
            <w:noProof/>
            <w:webHidden/>
          </w:rPr>
          <w:tab/>
        </w:r>
        <w:r>
          <w:rPr>
            <w:noProof/>
            <w:webHidden/>
          </w:rPr>
          <w:fldChar w:fldCharType="begin"/>
        </w:r>
        <w:r>
          <w:rPr>
            <w:noProof/>
            <w:webHidden/>
          </w:rPr>
          <w:instrText xml:space="preserve"> PAGEREF _Toc192442780 \h </w:instrText>
        </w:r>
        <w:r>
          <w:rPr>
            <w:noProof/>
            <w:webHidden/>
          </w:rPr>
        </w:r>
        <w:r>
          <w:rPr>
            <w:noProof/>
            <w:webHidden/>
          </w:rPr>
          <w:fldChar w:fldCharType="separate"/>
        </w:r>
        <w:r>
          <w:rPr>
            <w:noProof/>
            <w:webHidden/>
          </w:rPr>
          <w:t>26</w:t>
        </w:r>
        <w:r>
          <w:rPr>
            <w:noProof/>
            <w:webHidden/>
          </w:rPr>
          <w:fldChar w:fldCharType="end"/>
        </w:r>
      </w:hyperlink>
    </w:p>
    <w:p w14:paraId="24A568F3" w14:textId="67AAA7C8"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1" w:history="1">
        <w:r w:rsidRPr="00837A75">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Compatibility</w:t>
        </w:r>
        <w:r>
          <w:rPr>
            <w:noProof/>
            <w:webHidden/>
          </w:rPr>
          <w:tab/>
        </w:r>
        <w:r>
          <w:rPr>
            <w:noProof/>
            <w:webHidden/>
          </w:rPr>
          <w:fldChar w:fldCharType="begin"/>
        </w:r>
        <w:r>
          <w:rPr>
            <w:noProof/>
            <w:webHidden/>
          </w:rPr>
          <w:instrText xml:space="preserve"> PAGEREF _Toc192442781 \h </w:instrText>
        </w:r>
        <w:r>
          <w:rPr>
            <w:noProof/>
            <w:webHidden/>
          </w:rPr>
        </w:r>
        <w:r>
          <w:rPr>
            <w:noProof/>
            <w:webHidden/>
          </w:rPr>
          <w:fldChar w:fldCharType="separate"/>
        </w:r>
        <w:r>
          <w:rPr>
            <w:noProof/>
            <w:webHidden/>
          </w:rPr>
          <w:t>26</w:t>
        </w:r>
        <w:r>
          <w:rPr>
            <w:noProof/>
            <w:webHidden/>
          </w:rPr>
          <w:fldChar w:fldCharType="end"/>
        </w:r>
      </w:hyperlink>
    </w:p>
    <w:p w14:paraId="78B7FD47" w14:textId="4F50BCA7"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2" w:history="1">
        <w:r w:rsidRPr="00837A75">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Tested Applications</w:t>
        </w:r>
        <w:r>
          <w:rPr>
            <w:noProof/>
            <w:webHidden/>
          </w:rPr>
          <w:tab/>
        </w:r>
        <w:r>
          <w:rPr>
            <w:noProof/>
            <w:webHidden/>
          </w:rPr>
          <w:fldChar w:fldCharType="begin"/>
        </w:r>
        <w:r>
          <w:rPr>
            <w:noProof/>
            <w:webHidden/>
          </w:rPr>
          <w:instrText xml:space="preserve"> PAGEREF _Toc192442782 \h </w:instrText>
        </w:r>
        <w:r>
          <w:rPr>
            <w:noProof/>
            <w:webHidden/>
          </w:rPr>
        </w:r>
        <w:r>
          <w:rPr>
            <w:noProof/>
            <w:webHidden/>
          </w:rPr>
          <w:fldChar w:fldCharType="separate"/>
        </w:r>
        <w:r>
          <w:rPr>
            <w:noProof/>
            <w:webHidden/>
          </w:rPr>
          <w:t>26</w:t>
        </w:r>
        <w:r>
          <w:rPr>
            <w:noProof/>
            <w:webHidden/>
          </w:rPr>
          <w:fldChar w:fldCharType="end"/>
        </w:r>
      </w:hyperlink>
    </w:p>
    <w:p w14:paraId="457C862D" w14:textId="00A3D037"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3" w:history="1">
        <w:r w:rsidRPr="00837A75">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Known Issues</w:t>
        </w:r>
        <w:r>
          <w:rPr>
            <w:noProof/>
            <w:webHidden/>
          </w:rPr>
          <w:tab/>
        </w:r>
        <w:r>
          <w:rPr>
            <w:noProof/>
            <w:webHidden/>
          </w:rPr>
          <w:fldChar w:fldCharType="begin"/>
        </w:r>
        <w:r>
          <w:rPr>
            <w:noProof/>
            <w:webHidden/>
          </w:rPr>
          <w:instrText xml:space="preserve"> PAGEREF _Toc192442783 \h </w:instrText>
        </w:r>
        <w:r>
          <w:rPr>
            <w:noProof/>
            <w:webHidden/>
          </w:rPr>
        </w:r>
        <w:r>
          <w:rPr>
            <w:noProof/>
            <w:webHidden/>
          </w:rPr>
          <w:fldChar w:fldCharType="separate"/>
        </w:r>
        <w:r>
          <w:rPr>
            <w:noProof/>
            <w:webHidden/>
          </w:rPr>
          <w:t>27</w:t>
        </w:r>
        <w:r>
          <w:rPr>
            <w:noProof/>
            <w:webHidden/>
          </w:rPr>
          <w:fldChar w:fldCharType="end"/>
        </w:r>
      </w:hyperlink>
    </w:p>
    <w:p w14:paraId="55345014" w14:textId="00473586"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4" w:history="1">
        <w:r w:rsidRPr="00837A75">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ToDo List</w:t>
        </w:r>
        <w:r>
          <w:rPr>
            <w:noProof/>
            <w:webHidden/>
          </w:rPr>
          <w:tab/>
        </w:r>
        <w:r>
          <w:rPr>
            <w:noProof/>
            <w:webHidden/>
          </w:rPr>
          <w:fldChar w:fldCharType="begin"/>
        </w:r>
        <w:r>
          <w:rPr>
            <w:noProof/>
            <w:webHidden/>
          </w:rPr>
          <w:instrText xml:space="preserve"> PAGEREF _Toc192442784 \h </w:instrText>
        </w:r>
        <w:r>
          <w:rPr>
            <w:noProof/>
            <w:webHidden/>
          </w:rPr>
        </w:r>
        <w:r>
          <w:rPr>
            <w:noProof/>
            <w:webHidden/>
          </w:rPr>
          <w:fldChar w:fldCharType="separate"/>
        </w:r>
        <w:r>
          <w:rPr>
            <w:noProof/>
            <w:webHidden/>
          </w:rPr>
          <w:t>27</w:t>
        </w:r>
        <w:r>
          <w:rPr>
            <w:noProof/>
            <w:webHidden/>
          </w:rPr>
          <w:fldChar w:fldCharType="end"/>
        </w:r>
      </w:hyperlink>
    </w:p>
    <w:p w14:paraId="52F0E00A" w14:textId="1ADD089B" w:rsidR="00831FC9" w:rsidRDefault="00831FC9">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92442785" w:history="1">
        <w:r w:rsidRPr="00837A75">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Bug Reports</w:t>
        </w:r>
        <w:r>
          <w:rPr>
            <w:noProof/>
            <w:webHidden/>
          </w:rPr>
          <w:tab/>
        </w:r>
        <w:r>
          <w:rPr>
            <w:noProof/>
            <w:webHidden/>
          </w:rPr>
          <w:fldChar w:fldCharType="begin"/>
        </w:r>
        <w:r>
          <w:rPr>
            <w:noProof/>
            <w:webHidden/>
          </w:rPr>
          <w:instrText xml:space="preserve"> PAGEREF _Toc192442785 \h </w:instrText>
        </w:r>
        <w:r>
          <w:rPr>
            <w:noProof/>
            <w:webHidden/>
          </w:rPr>
        </w:r>
        <w:r>
          <w:rPr>
            <w:noProof/>
            <w:webHidden/>
          </w:rPr>
          <w:fldChar w:fldCharType="separate"/>
        </w:r>
        <w:r>
          <w:rPr>
            <w:noProof/>
            <w:webHidden/>
          </w:rPr>
          <w:t>28</w:t>
        </w:r>
        <w:r>
          <w:rPr>
            <w:noProof/>
            <w:webHidden/>
          </w:rPr>
          <w:fldChar w:fldCharType="end"/>
        </w:r>
      </w:hyperlink>
    </w:p>
    <w:p w14:paraId="7DCFB220" w14:textId="6BBF2F9C" w:rsidR="00831FC9" w:rsidRDefault="00831FC9">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92442786" w:history="1">
        <w:r w:rsidRPr="00837A75">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837A75">
          <w:rPr>
            <w:rStyle w:val="Hyperlink"/>
            <w:noProof/>
            <w:lang w:val="en-US"/>
          </w:rPr>
          <w:t>Change Log</w:t>
        </w:r>
        <w:r>
          <w:rPr>
            <w:noProof/>
            <w:webHidden/>
          </w:rPr>
          <w:tab/>
        </w:r>
        <w:r>
          <w:rPr>
            <w:noProof/>
            <w:webHidden/>
          </w:rPr>
          <w:fldChar w:fldCharType="begin"/>
        </w:r>
        <w:r>
          <w:rPr>
            <w:noProof/>
            <w:webHidden/>
          </w:rPr>
          <w:instrText xml:space="preserve"> PAGEREF _Toc192442786 \h </w:instrText>
        </w:r>
        <w:r>
          <w:rPr>
            <w:noProof/>
            <w:webHidden/>
          </w:rPr>
        </w:r>
        <w:r>
          <w:rPr>
            <w:noProof/>
            <w:webHidden/>
          </w:rPr>
          <w:fldChar w:fldCharType="separate"/>
        </w:r>
        <w:r>
          <w:rPr>
            <w:noProof/>
            <w:webHidden/>
          </w:rPr>
          <w:t>29</w:t>
        </w:r>
        <w:r>
          <w:rPr>
            <w:noProof/>
            <w:webHidden/>
          </w:rPr>
          <w:fldChar w:fldCharType="end"/>
        </w:r>
      </w:hyperlink>
    </w:p>
    <w:p w14:paraId="24BFDA52" w14:textId="23F1754E"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92442723"/>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92442724"/>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92442725"/>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92442726"/>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92442727"/>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707C4D"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707C4D"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707C4D"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92442728"/>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4A470819"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913E9C">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92442729"/>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707C4D"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707C4D"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707C4D"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707C4D"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92442730"/>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A7B0C6D"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w:t>
      </w:r>
      <w:r w:rsidR="00FE68C4">
        <w:rPr>
          <w:lang w:val="en-US"/>
        </w:rPr>
        <w:t>is</w:t>
      </w:r>
      <w:r w:rsidRPr="006564BA">
        <w:rPr>
          <w:lang w:val="en-US"/>
        </w:rPr>
        <w:t xml:space="preserv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92442731"/>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92442732"/>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92442733"/>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92442734"/>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92442735"/>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92442736"/>
      <w:r>
        <w:rPr>
          <w:lang w:val="en-US"/>
        </w:rPr>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92442737"/>
      <w:r>
        <w:rPr>
          <w:lang w:val="en-US"/>
        </w:rPr>
        <w:lastRenderedPageBreak/>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92442738"/>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92442739"/>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92442740"/>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92442741"/>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92442742"/>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92442743"/>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92442744"/>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24490ED1"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913E9C">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92442745"/>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92442746"/>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32A04CE4"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92442747"/>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707C4D"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707C4D"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707C4D"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707C4D"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707C4D"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707C4D"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707C4D"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707C4D"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707C4D"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707C4D"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92442748"/>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92442749"/>
      <w:r>
        <w:rPr>
          <w:lang w:val="en-US"/>
        </w:rPr>
        <w:t>Custom Startup Files</w:t>
      </w:r>
      <w:bookmarkEnd w:id="43"/>
      <w:bookmarkEnd w:id="44"/>
    </w:p>
    <w:p w14:paraId="63037FA5" w14:textId="66D1134E"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913E9C">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5C887BE9"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913E9C">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92442750"/>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92442751"/>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92442752"/>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92442753"/>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92442754"/>
      <w:r w:rsidRPr="00CA394B">
        <w:t>Fileless</w:t>
      </w:r>
      <w:r>
        <w:rPr>
          <w:lang w:val="en-US"/>
        </w:rPr>
        <w:t xml:space="preserve"> Startup</w:t>
      </w:r>
      <w:bookmarkEnd w:id="51"/>
      <w:bookmarkEnd w:id="52"/>
      <w:bookmarkEnd w:id="53"/>
    </w:p>
    <w:p w14:paraId="2E0493C4" w14:textId="7D197479" w:rsidR="00644F41" w:rsidRDefault="00666733" w:rsidP="008008E1">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w:t>
      </w:r>
      <w:r w:rsidR="00707C4D">
        <w:rPr>
          <w:lang w:val="en-US"/>
        </w:rPr>
        <w:t xml:space="preserve">Windows service, named </w:t>
      </w:r>
      <w:r w:rsidR="00707C4D" w:rsidRPr="00707C4D">
        <w:rPr>
          <w:rStyle w:val="CodeInlineChar"/>
        </w:rPr>
        <w:t>$77svc</w:t>
      </w:r>
      <w:r>
        <w:rPr>
          <w:lang w:val="en-US"/>
        </w:rPr>
        <w:t>.</w:t>
      </w:r>
    </w:p>
    <w:p w14:paraId="6DB189DE" w14:textId="77777777" w:rsidR="00666733" w:rsidRDefault="00666733" w:rsidP="00666733">
      <w:pPr>
        <w:jc w:val="center"/>
        <w:rPr>
          <w:lang w:val="en-US"/>
        </w:rPr>
      </w:pPr>
      <w:r w:rsidRPr="00A22CD5">
        <w:rPr>
          <w:noProof/>
          <w:lang w:val="en-US"/>
        </w:rPr>
        <w:drawing>
          <wp:inline distT="0" distB="0" distL="0" distR="0" wp14:anchorId="379C76C2" wp14:editId="0A605087">
            <wp:extent cx="4498843" cy="174199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1741994"/>
                    </a:xfrm>
                    <a:prstGeom prst="rect">
                      <a:avLst/>
                    </a:prstGeom>
                  </pic:spPr>
                </pic:pic>
              </a:graphicData>
            </a:graphic>
          </wp:inline>
        </w:drawing>
      </w:r>
    </w:p>
    <w:p w14:paraId="4F02F013" w14:textId="59E4821D" w:rsidR="00666733" w:rsidRDefault="000969F0" w:rsidP="00666733">
      <w:pPr>
        <w:rPr>
          <w:lang w:val="en-US"/>
        </w:rPr>
      </w:pPr>
      <w:r>
        <w:rPr>
          <w:lang w:val="en-US"/>
        </w:rPr>
        <w:lastRenderedPageBreak/>
        <w:t>This</w:t>
      </w:r>
      <w:r w:rsidR="00666733">
        <w:rPr>
          <w:lang w:val="en-US"/>
        </w:rPr>
        <w:t xml:space="preserve"> </w:t>
      </w:r>
      <w:r w:rsidR="00DC2C2D">
        <w:rPr>
          <w:lang w:val="en-US"/>
        </w:rPr>
        <w:t>Windows service</w:t>
      </w:r>
      <w:r w:rsidR="00666733">
        <w:rPr>
          <w:lang w:val="en-US"/>
        </w:rPr>
        <w:t xml:space="preserve"> does </w:t>
      </w:r>
      <w:r w:rsidR="00666733" w:rsidRPr="00713327">
        <w:rPr>
          <w:b/>
          <w:bCs/>
          <w:lang w:val="en-US"/>
        </w:rPr>
        <w:t>not</w:t>
      </w:r>
      <w:r w:rsidR="00666733">
        <w:rPr>
          <w:lang w:val="en-US"/>
        </w:rPr>
        <w:t xml:space="preserve"> start the r77 service executable from disk. Instead, it starts </w:t>
      </w:r>
      <w:r w:rsidR="00666733" w:rsidRPr="00375D59">
        <w:rPr>
          <w:rStyle w:val="CodeInlineChar"/>
        </w:rPr>
        <w:t>powershell.exe</w:t>
      </w:r>
      <w:r w:rsidR="00666733">
        <w:rPr>
          <w:lang w:val="en-US"/>
        </w:rPr>
        <w:t xml:space="preserve">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Default="001B1E7A" w:rsidP="001B1E7A">
      <w:pPr>
        <w:rPr>
          <w:lang w:val="en-US"/>
        </w:rPr>
      </w:pPr>
    </w:p>
    <w:p w14:paraId="2FC5A32C" w14:textId="26051EAE" w:rsidR="0039638E" w:rsidRPr="001B1E7A" w:rsidRDefault="0039638E" w:rsidP="001B1E7A">
      <w:pPr>
        <w:rPr>
          <w:lang w:val="en-US"/>
        </w:rPr>
      </w:pPr>
      <w:r w:rsidRPr="0039638E">
        <w:rPr>
          <w:b/>
          <w:bCs/>
          <w:lang w:val="en-US"/>
        </w:rPr>
        <w:t>Note:</w:t>
      </w:r>
      <w:r>
        <w:rPr>
          <w:lang w:val="en-US"/>
        </w:rPr>
        <w:t xml:space="preserve"> In version 1.6.x, a scheduled task was used instead of a Windows service.</w:t>
      </w: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3D1BAD0" w14:textId="607AB153" w:rsidR="00E60957" w:rsidRDefault="00E60957" w:rsidP="007D2BEE">
      <w:pPr>
        <w:rPr>
          <w:lang w:val="en-US"/>
        </w:rPr>
      </w:pPr>
      <w:r>
        <w:rPr>
          <w:lang w:val="en-US"/>
        </w:rPr>
        <w:t xml:space="preserve">The r77 startup is </w:t>
      </w:r>
      <w:r w:rsidR="007B6C8A">
        <w:rPr>
          <w:lang w:val="en-US"/>
        </w:rPr>
        <w:t>considered</w:t>
      </w:r>
      <w:r>
        <w:rPr>
          <w:lang w:val="en-US"/>
        </w:rPr>
        <w:t xml:space="preserve"> </w:t>
      </w:r>
      <w:r w:rsidRPr="001D0393">
        <w:rPr>
          <w:b/>
          <w:bCs/>
          <w:lang w:val="en-US"/>
        </w:rPr>
        <w:t>fileless Type II,</w:t>
      </w:r>
      <w:r>
        <w:rPr>
          <w:lang w:val="en-US"/>
        </w:rPr>
        <w:t xml:space="preserve"> because the above commandline does reside in the registry and is located on the disk in theory. However, the registry is a proprietary container</w:t>
      </w:r>
      <w:r w:rsidR="00D2660B">
        <w:rPr>
          <w:lang w:val="en-US"/>
        </w:rPr>
        <w:t>, whereas the</w:t>
      </w:r>
      <w:r w:rsidR="00933956">
        <w:rPr>
          <w:lang w:val="en-US"/>
        </w:rPr>
        <w:t xml:space="preserve"> actual filesystem</w:t>
      </w:r>
      <w:r w:rsidR="00D2660B">
        <w:rPr>
          <w:lang w:val="en-US"/>
        </w:rPr>
        <w:t xml:space="preserve"> </w:t>
      </w:r>
      <w:r w:rsidR="00933956">
        <w:rPr>
          <w:lang w:val="en-US"/>
        </w:rPr>
        <w:t xml:space="preserve">is not touched </w:t>
      </w:r>
      <w:r w:rsidR="009F684B">
        <w:rPr>
          <w:lang w:val="en-US"/>
        </w:rPr>
        <w:t>during initialization</w:t>
      </w:r>
      <w:r w:rsidR="00933956">
        <w:rPr>
          <w:lang w:val="en-US"/>
        </w:rPr>
        <w:t>.</w:t>
      </w:r>
    </w:p>
    <w:p w14:paraId="0E30F8F2" w14:textId="445D8D21"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913E9C">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1F5011BF" w:rsidR="00666733" w:rsidRDefault="00666733" w:rsidP="00E11C5D">
      <w:pPr>
        <w:rPr>
          <w:lang w:val="en-US"/>
        </w:rPr>
      </w:pPr>
      <w:r>
        <w:rPr>
          <w:lang w:val="en-US"/>
        </w:rPr>
        <w:t xml:space="preserve">Since the </w:t>
      </w:r>
      <w:r w:rsidR="0050275A">
        <w:rPr>
          <w:lang w:val="en-US"/>
        </w:rPr>
        <w:t xml:space="preserve">Windows service </w:t>
      </w:r>
      <w:r>
        <w:rPr>
          <w:lang w:val="en-US"/>
        </w:rPr>
        <w:t xml:space="preserve">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13DCC755" w:rsidR="00666733" w:rsidRDefault="00666733" w:rsidP="00666733">
      <w:pPr>
        <w:rPr>
          <w:lang w:val="en-US"/>
        </w:rPr>
      </w:pPr>
      <w:r w:rsidRPr="00C225A0">
        <w:rPr>
          <w:b/>
          <w:bCs/>
          <w:lang w:val="en-US"/>
        </w:rPr>
        <w:t>Important:</w:t>
      </w:r>
      <w:r>
        <w:rPr>
          <w:lang w:val="en-US"/>
        </w:rPr>
        <w:t xml:space="preserve"> No EXE or DLL files are </w:t>
      </w:r>
      <w:r w:rsidR="00B9258A">
        <w:rPr>
          <w:lang w:val="en-US"/>
        </w:rPr>
        <w:t>written</w:t>
      </w:r>
      <w:r>
        <w:rPr>
          <w:lang w:val="en-US"/>
        </w:rPr>
        <w:t xml:space="preserve"> </w:t>
      </w:r>
      <w:r w:rsidR="00B9258A">
        <w:rPr>
          <w:lang w:val="en-US"/>
        </w:rPr>
        <w:t xml:space="preserve">to </w:t>
      </w:r>
      <w:r>
        <w:rPr>
          <w:lang w:val="en-US"/>
        </w:rPr>
        <w:t>the file system. Even</w:t>
      </w:r>
      <w:r w:rsidR="00AC62B5">
        <w:rPr>
          <w:lang w:val="en-US"/>
        </w:rPr>
        <w:t xml:space="preserve"> dropping</w:t>
      </w:r>
      <w:r>
        <w:rPr>
          <w:lang w:val="en-US"/>
        </w:rPr>
        <w:t xml:space="preserve">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lastRenderedPageBreak/>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92442755"/>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92442756"/>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92442757"/>
      <w:r>
        <w:rPr>
          <w:lang w:val="en-US"/>
        </w:rPr>
        <w:lastRenderedPageBreak/>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05DF0FDD"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913E9C">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92442758"/>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92442759"/>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44AE6BA1"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913E9C">
        <w:rPr>
          <w:lang w:val="en-US"/>
        </w:rPr>
        <w:t>4.7.9</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92442760"/>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92442761"/>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lastRenderedPageBreak/>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92442762"/>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92442763"/>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8C0A4F5" w14:textId="31C29377" w:rsidR="00C54124" w:rsidRDefault="00C54124" w:rsidP="00C54124">
      <w:pPr>
        <w:pStyle w:val="Heading3"/>
        <w:rPr>
          <w:lang w:val="en-US"/>
        </w:rPr>
      </w:pPr>
      <w:bookmarkStart w:id="71" w:name="_Toc192442764"/>
      <w:r>
        <w:rPr>
          <w:lang w:val="en-US"/>
        </w:rPr>
        <w:t>NtQueryKey</w:t>
      </w:r>
      <w:bookmarkEnd w:id="71"/>
    </w:p>
    <w:p w14:paraId="537A8781" w14:textId="2BDC7488" w:rsidR="00C54124" w:rsidRPr="00C54124" w:rsidRDefault="00C54124" w:rsidP="00C54124">
      <w:pPr>
        <w:rPr>
          <w:lang w:val="en-US"/>
        </w:rPr>
      </w:pPr>
      <w:r>
        <w:rPr>
          <w:lang w:val="en-US"/>
        </w:rPr>
        <w:t xml:space="preserve">This function is called by </w:t>
      </w:r>
      <w:r w:rsidRPr="00C54124">
        <w:rPr>
          <w:rStyle w:val="CodeInlineChar"/>
        </w:rPr>
        <w:t>RegQueryInfoKey</w:t>
      </w:r>
      <w:r>
        <w:rPr>
          <w:lang w:val="en-US"/>
        </w:rPr>
        <w:t xml:space="preserve"> </w:t>
      </w:r>
      <w:r w:rsidR="00335C22">
        <w:rPr>
          <w:lang w:val="en-US"/>
        </w:rPr>
        <w:t xml:space="preserve">and </w:t>
      </w:r>
      <w:r>
        <w:rPr>
          <w:lang w:val="en-US"/>
        </w:rPr>
        <w:t xml:space="preserve">is primarily used to retrieve the number of subkeys and values. This number needs to be subtracted by the number of hidden subkeys and values in order to match successive calls to </w:t>
      </w:r>
      <w:r w:rsidRPr="00C54124">
        <w:rPr>
          <w:rStyle w:val="CodeInlineChar"/>
        </w:rPr>
        <w:t>NtEnumerateKey</w:t>
      </w:r>
      <w:r>
        <w:rPr>
          <w:lang w:val="en-US"/>
        </w:rPr>
        <w:t xml:space="preserve"> and </w:t>
      </w:r>
      <w:r w:rsidRPr="00C54124">
        <w:rPr>
          <w:rStyle w:val="CodeInlineChar"/>
        </w:rPr>
        <w:t>NtEnumerateValueKey</w:t>
      </w:r>
      <w:r>
        <w:rPr>
          <w:lang w:val="en-US"/>
        </w:rPr>
        <w:t>.</w:t>
      </w:r>
    </w:p>
    <w:p w14:paraId="67482AD5" w14:textId="77777777" w:rsidR="00DB427F" w:rsidRDefault="00DB427F" w:rsidP="00DB427F">
      <w:pPr>
        <w:pStyle w:val="Heading3"/>
        <w:rPr>
          <w:lang w:val="en-US"/>
        </w:rPr>
      </w:pPr>
      <w:bookmarkStart w:id="72" w:name="_Toc102324512"/>
      <w:bookmarkStart w:id="73" w:name="_Toc192442765"/>
      <w:r w:rsidRPr="00296028">
        <w:rPr>
          <w:lang w:val="en-US"/>
        </w:rPr>
        <w:t>NtEnumerateKey</w:t>
      </w:r>
      <w:bookmarkEnd w:id="72"/>
      <w:bookmarkEnd w:id="73"/>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4" w:name="_Toc102324515"/>
      <w:bookmarkStart w:id="75" w:name="_Toc192442766"/>
      <w:r w:rsidRPr="00296028">
        <w:rPr>
          <w:lang w:val="en-US"/>
        </w:rPr>
        <w:t>NtEnumerateValueKey</w:t>
      </w:r>
      <w:bookmarkEnd w:id="74"/>
      <w:bookmarkEnd w:id="75"/>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6" w:name="_Ref69657853"/>
      <w:bookmarkStart w:id="77" w:name="_Toc102324513"/>
      <w:bookmarkStart w:id="78" w:name="_Toc192442767"/>
      <w:r w:rsidRPr="007B41D3">
        <w:rPr>
          <w:lang w:val="en-US"/>
        </w:rPr>
        <w:t>EnumServiceGroupW</w:t>
      </w:r>
      <w:bookmarkEnd w:id="76"/>
      <w:bookmarkEnd w:id="77"/>
      <w:bookmarkEnd w:id="78"/>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9" w:name="_Ref75033185"/>
      <w:bookmarkStart w:id="80" w:name="_Ref75033186"/>
      <w:bookmarkStart w:id="81" w:name="_Toc102324514"/>
      <w:bookmarkStart w:id="82" w:name="_Toc192442768"/>
      <w:r w:rsidRPr="007B41D3">
        <w:rPr>
          <w:lang w:val="en-US"/>
        </w:rPr>
        <w:t>EnumServicesStatusExW</w:t>
      </w:r>
      <w:bookmarkEnd w:id="79"/>
      <w:bookmarkEnd w:id="80"/>
      <w:bookmarkEnd w:id="81"/>
      <w:bookmarkEnd w:id="82"/>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3" w:name="_Toc102324516"/>
      <w:bookmarkStart w:id="84" w:name="_Toc192442769"/>
      <w:r w:rsidRPr="00296028">
        <w:rPr>
          <w:lang w:val="en-US"/>
        </w:rPr>
        <w:t>NtDeviceIoControlFile</w:t>
      </w:r>
      <w:bookmarkEnd w:id="83"/>
      <w:bookmarkEnd w:id="84"/>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5" w:name="_Toc192442770"/>
      <w:r w:rsidRPr="00BD53FE">
        <w:rPr>
          <w:lang w:val="en-US"/>
        </w:rPr>
        <w:lastRenderedPageBreak/>
        <w:t>PdhGetRawCounterArrayW</w:t>
      </w:r>
      <w:bookmarkEnd w:id="85"/>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6" w:name="_Toc192442771"/>
      <w:r w:rsidRPr="00BD53FE">
        <w:rPr>
          <w:lang w:val="en-US"/>
        </w:rPr>
        <w:t>PdhGetFormattedCounterArrayW</w:t>
      </w:r>
      <w:bookmarkEnd w:id="86"/>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7" w:name="_Toc192442772"/>
      <w:r>
        <w:rPr>
          <w:lang w:val="en-US"/>
        </w:rPr>
        <w:t>AmsiScanBuffer</w:t>
      </w:r>
      <w:bookmarkEnd w:id="87"/>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8" w:name="_Ref75035596"/>
      <w:bookmarkStart w:id="89" w:name="_Ref75081027"/>
      <w:bookmarkStart w:id="90" w:name="_Toc102324517"/>
      <w:bookmarkStart w:id="91" w:name="_Toc192442773"/>
      <w:r>
        <w:rPr>
          <w:lang w:val="en-US"/>
        </w:rPr>
        <w:t>AV Evasion Techniques</w:t>
      </w:r>
      <w:bookmarkEnd w:id="88"/>
      <w:bookmarkEnd w:id="89"/>
      <w:bookmarkEnd w:id="90"/>
      <w:bookmarkEnd w:id="91"/>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2" w:name="_Ref75035514"/>
      <w:bookmarkStart w:id="93" w:name="_Toc102324518"/>
      <w:bookmarkStart w:id="94" w:name="_Toc192442774"/>
      <w:r>
        <w:rPr>
          <w:lang w:val="en-US"/>
        </w:rPr>
        <w:t xml:space="preserve">AMSI </w:t>
      </w:r>
      <w:r w:rsidR="004D3FD7">
        <w:rPr>
          <w:lang w:val="en-US"/>
        </w:rPr>
        <w:t>B</w:t>
      </w:r>
      <w:r>
        <w:rPr>
          <w:lang w:val="en-US"/>
        </w:rPr>
        <w:t>ypass</w:t>
      </w:r>
      <w:bookmarkEnd w:id="92"/>
      <w:bookmarkEnd w:id="93"/>
      <w:bookmarkEnd w:id="94"/>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5" w:name="_Ref75081048"/>
      <w:bookmarkStart w:id="96" w:name="_Toc102324519"/>
      <w:bookmarkStart w:id="97" w:name="_Toc192442775"/>
      <w:r>
        <w:rPr>
          <w:lang w:val="en-US"/>
        </w:rPr>
        <w:t xml:space="preserve">DLL </w:t>
      </w:r>
      <w:r w:rsidR="004D3FD7">
        <w:rPr>
          <w:lang w:val="en-US"/>
        </w:rPr>
        <w:t>U</w:t>
      </w:r>
      <w:r>
        <w:rPr>
          <w:lang w:val="en-US"/>
        </w:rPr>
        <w:t>nhooking</w:t>
      </w:r>
      <w:bookmarkEnd w:id="95"/>
      <w:bookmarkEnd w:id="96"/>
      <w:bookmarkEnd w:id="97"/>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8" w:name="_Ref64538607"/>
      <w:bookmarkStart w:id="99" w:name="_Toc102324504"/>
      <w:bookmarkStart w:id="100" w:name="_Toc192442776"/>
      <w:r>
        <w:rPr>
          <w:lang w:val="en-US"/>
        </w:rPr>
        <w:t>r77 Header</w:t>
      </w:r>
      <w:bookmarkEnd w:id="98"/>
      <w:bookmarkEnd w:id="99"/>
      <w:bookmarkEnd w:id="100"/>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707C4D"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707C4D"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707C4D"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1" w:name="_Toc102324505"/>
      <w:bookmarkStart w:id="102" w:name="_Hlk112852091"/>
      <w:bookmarkStart w:id="103" w:name="_Toc192442777"/>
      <w:r>
        <w:rPr>
          <w:lang w:val="en-US"/>
        </w:rPr>
        <w:t>Compile Time Constants</w:t>
      </w:r>
      <w:bookmarkEnd w:id="101"/>
      <w:bookmarkEnd w:id="103"/>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7D55A902"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913E9C">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707C4D"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707C4D" w14:paraId="43A52C54" w14:textId="77777777" w:rsidTr="00326F39">
        <w:tblPrEx>
          <w:tblCellMar>
            <w:top w:w="57" w:type="dxa"/>
            <w:bottom w:w="57" w:type="dxa"/>
          </w:tblCellMar>
        </w:tblPrEx>
        <w:tc>
          <w:tcPr>
            <w:tcW w:w="5098" w:type="dxa"/>
          </w:tcPr>
          <w:p w14:paraId="500D07A2" w14:textId="169297A7" w:rsidR="005D5B4C" w:rsidRDefault="005D5B4C" w:rsidP="00326F39">
            <w:pPr>
              <w:pStyle w:val="Code"/>
            </w:pPr>
            <w:r w:rsidRPr="006E4121">
              <w:lastRenderedPageBreak/>
              <w:t>R77_SERVICE_NAME</w:t>
            </w:r>
          </w:p>
          <w:p w14:paraId="2F4A4EA0" w14:textId="32EE3DC4" w:rsidR="00D93314" w:rsidRDefault="005D5B4C" w:rsidP="00D93314">
            <w:pPr>
              <w:rPr>
                <w:lang w:val="en-US"/>
              </w:rPr>
            </w:pPr>
            <w:r>
              <w:rPr>
                <w:lang w:val="en-US"/>
              </w:rPr>
              <w:t>= HIDE_PREFIX + "svc"</w:t>
            </w:r>
          </w:p>
          <w:p w14:paraId="50B715BC" w14:textId="361482CA" w:rsidR="005D5B4C" w:rsidRDefault="005D5B4C" w:rsidP="00326F39">
            <w:pPr>
              <w:rPr>
                <w:lang w:val="en-US"/>
              </w:rPr>
            </w:pPr>
          </w:p>
        </w:tc>
        <w:tc>
          <w:tcPr>
            <w:tcW w:w="3918" w:type="dxa"/>
          </w:tcPr>
          <w:p w14:paraId="1AC99D53" w14:textId="293CEC83" w:rsidR="00D93314" w:rsidRDefault="005D5B4C" w:rsidP="00326F39">
            <w:pPr>
              <w:rPr>
                <w:lang w:val="en-US"/>
              </w:rPr>
            </w:pPr>
            <w:r>
              <w:rPr>
                <w:lang w:val="en-US"/>
              </w:rPr>
              <w:t xml:space="preserve">The name of the </w:t>
            </w:r>
            <w:r w:rsidR="00D93314">
              <w:rPr>
                <w:lang w:val="en-US"/>
              </w:rPr>
              <w:t xml:space="preserve">Windows service </w:t>
            </w:r>
            <w:r>
              <w:rPr>
                <w:lang w:val="en-US"/>
              </w:rPr>
              <w:t>that launch</w:t>
            </w:r>
            <w:r w:rsidR="00C848ED">
              <w:rPr>
                <w:lang w:val="en-US"/>
              </w:rPr>
              <w:t>es</w:t>
            </w:r>
            <w:r>
              <w:rPr>
                <w:lang w:val="en-US"/>
              </w:rPr>
              <w:t xml:space="preserve"> the r77 service process.</w:t>
            </w:r>
          </w:p>
        </w:tc>
      </w:tr>
      <w:tr w:rsidR="005D5B4C" w:rsidRPr="00707C4D"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707C4D"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26ACB9B1"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913E9C">
              <w:rPr>
                <w:lang w:val="en-US"/>
              </w:rPr>
              <w:t>3.3</w:t>
            </w:r>
            <w:r>
              <w:rPr>
                <w:lang w:val="en-US"/>
              </w:rPr>
              <w:fldChar w:fldCharType="end"/>
            </w:r>
            <w:r>
              <w:rPr>
                <w:lang w:val="en-US"/>
              </w:rPr>
              <w:t>.</w:t>
            </w:r>
          </w:p>
        </w:tc>
      </w:tr>
      <w:tr w:rsidR="005D5B4C" w:rsidRPr="00707C4D"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4" w:name="_Toc192442778"/>
      <w:r>
        <w:rPr>
          <w:lang w:val="en-US"/>
        </w:rPr>
        <w:t>De-implementation of features</w:t>
      </w:r>
      <w:bookmarkEnd w:id="104"/>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5" w:name="_Toc192442779"/>
      <w:bookmarkEnd w:id="102"/>
      <w:r w:rsidRPr="006564BA">
        <w:rPr>
          <w:lang w:val="en-US"/>
        </w:rPr>
        <w:lastRenderedPageBreak/>
        <w:t>Notes</w:t>
      </w:r>
      <w:bookmarkEnd w:id="105"/>
    </w:p>
    <w:p w14:paraId="0CDD329D" w14:textId="77777777" w:rsidR="00B920DF" w:rsidRDefault="00B920DF" w:rsidP="00B920DF">
      <w:pPr>
        <w:pStyle w:val="Heading2"/>
        <w:rPr>
          <w:lang w:val="en-US"/>
        </w:rPr>
      </w:pPr>
      <w:bookmarkStart w:id="106" w:name="_Ref64554884"/>
      <w:bookmarkStart w:id="107" w:name="_Toc102324471"/>
      <w:bookmarkStart w:id="108" w:name="_Toc192442780"/>
      <w:r>
        <w:rPr>
          <w:lang w:val="en-US"/>
        </w:rPr>
        <w:t>Supported Platforms</w:t>
      </w:r>
      <w:bookmarkEnd w:id="106"/>
      <w:bookmarkEnd w:id="107"/>
      <w:bookmarkEnd w:id="108"/>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9" w:name="_Toc102324472"/>
      <w:bookmarkStart w:id="110" w:name="_Toc192442781"/>
      <w:r>
        <w:rPr>
          <w:lang w:val="en-US"/>
        </w:rPr>
        <w:t>Compatibility</w:t>
      </w:r>
      <w:bookmarkEnd w:id="109"/>
      <w:bookmarkEnd w:id="110"/>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1" w:name="_Toc102324473"/>
      <w:bookmarkStart w:id="112" w:name="_Toc192442782"/>
      <w:r>
        <w:rPr>
          <w:lang w:val="en-US"/>
        </w:rPr>
        <w:t>Tested Applications</w:t>
      </w:r>
      <w:bookmarkEnd w:id="111"/>
      <w:bookmarkEnd w:id="112"/>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35ADA779"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913E9C">
        <w:t>5.4</w:t>
      </w:r>
      <w:r w:rsidR="002F53E2">
        <w:fldChar w:fldCharType="end"/>
      </w:r>
      <w:r>
        <w:t xml:space="preserve"> regarding known issues with the listed applications.</w:t>
      </w:r>
    </w:p>
    <w:p w14:paraId="3B91D7C2" w14:textId="7F2CAA7B"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913E9C">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3" w:name="_Ref112855806"/>
      <w:bookmarkStart w:id="114" w:name="_Toc192442783"/>
      <w:r w:rsidRPr="006564BA">
        <w:rPr>
          <w:lang w:val="en-US"/>
        </w:rPr>
        <w:t>Known Issues</w:t>
      </w:r>
      <w:bookmarkEnd w:id="113"/>
      <w:bookmarkEnd w:id="114"/>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707C4D"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707C4D"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707C4D"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707C4D"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707C4D"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5" w:name="_Toc192442784"/>
      <w:r w:rsidRPr="006564BA">
        <w:rPr>
          <w:lang w:val="en-US"/>
        </w:rPr>
        <w:t>ToDo List</w:t>
      </w:r>
      <w:bookmarkEnd w:id="115"/>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46AA0702"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913E9C">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6" w:name="_Ref112856280"/>
      <w:bookmarkStart w:id="117" w:name="_Toc192442785"/>
      <w:r w:rsidRPr="006564BA">
        <w:rPr>
          <w:lang w:val="en-US"/>
        </w:rPr>
        <w:t>Bug Reports</w:t>
      </w:r>
      <w:bookmarkEnd w:id="116"/>
      <w:bookmarkEnd w:id="117"/>
    </w:p>
    <w:p w14:paraId="115ABBB7" w14:textId="1B28CAC5"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67D51AB2"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913E9C">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8" w:name="_Toc192442786"/>
      <w:r w:rsidRPr="006564BA">
        <w:rPr>
          <w:lang w:val="en-US"/>
        </w:rPr>
        <w:lastRenderedPageBreak/>
        <w:t>Change Log</w:t>
      </w:r>
      <w:bookmarkEnd w:id="118"/>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3B596F" w:rsidRPr="003B596F" w14:paraId="1CA454C1" w14:textId="77777777" w:rsidTr="007F0BA2">
        <w:tblPrEx>
          <w:tblCellMar>
            <w:top w:w="57" w:type="dxa"/>
            <w:bottom w:w="57" w:type="dxa"/>
          </w:tblCellMar>
        </w:tblPrEx>
        <w:tc>
          <w:tcPr>
            <w:tcW w:w="1129" w:type="dxa"/>
          </w:tcPr>
          <w:p w14:paraId="1936D2E5" w14:textId="4842B98E" w:rsidR="003B596F" w:rsidRDefault="003B596F" w:rsidP="00D47EF2">
            <w:pPr>
              <w:rPr>
                <w:lang w:val="en-US"/>
              </w:rPr>
            </w:pPr>
            <w:r>
              <w:rPr>
                <w:lang w:val="en-US"/>
              </w:rPr>
              <w:t>1.7.0</w:t>
            </w:r>
          </w:p>
        </w:tc>
        <w:tc>
          <w:tcPr>
            <w:tcW w:w="1266" w:type="dxa"/>
          </w:tcPr>
          <w:p w14:paraId="67455A94" w14:textId="3CC67159" w:rsidR="003B596F" w:rsidRDefault="003B596F" w:rsidP="00D47EF2">
            <w:pPr>
              <w:rPr>
                <w:lang w:val="en-US"/>
              </w:rPr>
            </w:pPr>
            <w:r>
              <w:rPr>
                <w:lang w:val="en-US"/>
              </w:rPr>
              <w:t>09.03.2025</w:t>
            </w:r>
          </w:p>
        </w:tc>
        <w:tc>
          <w:tcPr>
            <w:tcW w:w="6753" w:type="dxa"/>
          </w:tcPr>
          <w:p w14:paraId="30F1153C" w14:textId="5666709B" w:rsidR="003B596F" w:rsidRDefault="003B596F" w:rsidP="003B596F">
            <w:pPr>
              <w:pStyle w:val="ListParagraph"/>
              <w:numPr>
                <w:ilvl w:val="0"/>
                <w:numId w:val="34"/>
              </w:numPr>
              <w:rPr>
                <w:lang w:val="en-US"/>
              </w:rPr>
            </w:pPr>
            <w:r>
              <w:rPr>
                <w:lang w:val="en-US"/>
              </w:rPr>
              <w:t>Install using Windows service instead of scheduled task</w:t>
            </w:r>
            <w:r w:rsidR="00377424">
              <w:rPr>
                <w:lang w:val="en-US"/>
              </w:rPr>
              <w:t>.</w:t>
            </w:r>
          </w:p>
          <w:p w14:paraId="6AB0D33A" w14:textId="492C3A99" w:rsidR="003B596F" w:rsidRPr="003B596F" w:rsidRDefault="003B596F" w:rsidP="003B596F">
            <w:pPr>
              <w:pStyle w:val="ListParagraph"/>
              <w:numPr>
                <w:ilvl w:val="0"/>
                <w:numId w:val="34"/>
              </w:numPr>
              <w:rPr>
                <w:lang w:val="en-US"/>
              </w:rPr>
            </w:pPr>
            <w:r>
              <w:rPr>
                <w:lang w:val="en-US"/>
              </w:rPr>
              <w:t>NtResumeThread</w:t>
            </w:r>
            <w:r>
              <w:rPr>
                <w:lang w:val="en-US"/>
              </w:rPr>
              <w:t xml:space="preserve"> </w:t>
            </w:r>
            <w:r w:rsidR="00FF1764">
              <w:rPr>
                <w:lang w:val="en-US"/>
              </w:rPr>
              <w:t>calls</w:t>
            </w:r>
            <w:r>
              <w:rPr>
                <w:lang w:val="en-US"/>
              </w:rPr>
              <w:t xml:space="preserve"> the named pipe only for x86 -&gt; x64 injections and otherwise injects directly.</w:t>
            </w:r>
          </w:p>
        </w:tc>
      </w:tr>
      <w:tr w:rsidR="008E5B80" w14:paraId="6CD98B23" w14:textId="77777777" w:rsidTr="007F0BA2">
        <w:tblPrEx>
          <w:tblCellMar>
            <w:top w:w="57" w:type="dxa"/>
            <w:bottom w:w="57" w:type="dxa"/>
          </w:tblCellMar>
        </w:tblPrEx>
        <w:tc>
          <w:tcPr>
            <w:tcW w:w="1129" w:type="dxa"/>
          </w:tcPr>
          <w:p w14:paraId="3CD14C27" w14:textId="3B897E82" w:rsidR="008E5B80" w:rsidRDefault="008E5B80" w:rsidP="00D47EF2">
            <w:pPr>
              <w:rPr>
                <w:lang w:val="en-US"/>
              </w:rPr>
            </w:pPr>
            <w:r>
              <w:rPr>
                <w:lang w:val="en-US"/>
              </w:rPr>
              <w:t>1.6.3</w:t>
            </w:r>
          </w:p>
        </w:tc>
        <w:tc>
          <w:tcPr>
            <w:tcW w:w="1266" w:type="dxa"/>
          </w:tcPr>
          <w:p w14:paraId="44634132" w14:textId="1DE84BD7" w:rsidR="008E5B80" w:rsidRDefault="008E5B80" w:rsidP="00D47EF2">
            <w:pPr>
              <w:rPr>
                <w:lang w:val="en-US"/>
              </w:rPr>
            </w:pPr>
            <w:r>
              <w:rPr>
                <w:lang w:val="en-US"/>
              </w:rPr>
              <w:t>03.02.2025</w:t>
            </w:r>
          </w:p>
        </w:tc>
        <w:tc>
          <w:tcPr>
            <w:tcW w:w="6753" w:type="dxa"/>
          </w:tcPr>
          <w:p w14:paraId="2EC8EA84" w14:textId="19B2AC6A" w:rsidR="008E5B80" w:rsidRPr="008E5B80" w:rsidRDefault="008E5B80" w:rsidP="008E5B80">
            <w:pPr>
              <w:pStyle w:val="ListParagraph"/>
              <w:numPr>
                <w:ilvl w:val="0"/>
                <w:numId w:val="33"/>
              </w:numPr>
              <w:rPr>
                <w:lang w:val="en-US"/>
              </w:rPr>
            </w:pPr>
            <w:r>
              <w:rPr>
                <w:lang w:val="en-US"/>
              </w:rPr>
              <w:t>Hook NtQueryKey.</w:t>
            </w:r>
          </w:p>
        </w:tc>
      </w:tr>
      <w:tr w:rsidR="002E2854" w:rsidRPr="00707C4D" w14:paraId="5B55D52A" w14:textId="77777777" w:rsidTr="007F0BA2">
        <w:tblPrEx>
          <w:tblCellMar>
            <w:top w:w="57" w:type="dxa"/>
            <w:bottom w:w="57" w:type="dxa"/>
          </w:tblCellMar>
        </w:tblPrEx>
        <w:tc>
          <w:tcPr>
            <w:tcW w:w="1129" w:type="dxa"/>
          </w:tcPr>
          <w:p w14:paraId="4A97B7A9" w14:textId="1EEC0A06" w:rsidR="002E2854" w:rsidRDefault="002E2854" w:rsidP="00D47EF2">
            <w:pPr>
              <w:rPr>
                <w:lang w:val="en-US"/>
              </w:rPr>
            </w:pPr>
            <w:r>
              <w:rPr>
                <w:lang w:val="en-US"/>
              </w:rPr>
              <w:t>1.6.2</w:t>
            </w:r>
          </w:p>
        </w:tc>
        <w:tc>
          <w:tcPr>
            <w:tcW w:w="1266" w:type="dxa"/>
          </w:tcPr>
          <w:p w14:paraId="396DB93E" w14:textId="77143FA7" w:rsidR="002E2854" w:rsidRDefault="002E2854" w:rsidP="00D47EF2">
            <w:pPr>
              <w:rPr>
                <w:lang w:val="en-US"/>
              </w:rPr>
            </w:pPr>
            <w:r>
              <w:rPr>
                <w:lang w:val="en-US"/>
              </w:rPr>
              <w:t>24.01.2025</w:t>
            </w:r>
          </w:p>
        </w:tc>
        <w:tc>
          <w:tcPr>
            <w:tcW w:w="6753" w:type="dxa"/>
          </w:tcPr>
          <w:p w14:paraId="41685A1D" w14:textId="5037BDB1" w:rsidR="002E2854" w:rsidRPr="002E2854" w:rsidRDefault="002E2854" w:rsidP="002E2854">
            <w:pPr>
              <w:pStyle w:val="ListParagraph"/>
              <w:numPr>
                <w:ilvl w:val="0"/>
                <w:numId w:val="32"/>
              </w:numPr>
              <w:rPr>
                <w:lang w:val="en-US"/>
              </w:rPr>
            </w:pPr>
            <w:r>
              <w:rPr>
                <w:lang w:val="en-US"/>
              </w:rPr>
              <w:t>Bugfix: Hang in NtResumeThread causes stability issues.</w:t>
            </w:r>
          </w:p>
        </w:tc>
      </w:tr>
      <w:tr w:rsidR="0000090E" w:rsidRPr="00707C4D"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707C4D"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707C4D"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707C4D"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707C4D"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707C4D"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707C4D"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707C4D"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707C4D"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707C4D"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707C4D"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lastRenderedPageBreak/>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504050D6"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913E9C">
              <w:rPr>
                <w:lang w:val="en-US"/>
              </w:rPr>
              <w:t>3.2</w:t>
            </w:r>
            <w:r w:rsidRPr="007F0BA2">
              <w:rPr>
                <w:lang w:val="en-US"/>
              </w:rPr>
              <w:fldChar w:fldCharType="end"/>
            </w:r>
            <w:r w:rsidRPr="007F0BA2">
              <w:rPr>
                <w:lang w:val="en-US"/>
              </w:rPr>
              <w:t>).</w:t>
            </w:r>
          </w:p>
        </w:tc>
      </w:tr>
      <w:tr w:rsidR="007F0BA2" w:rsidRPr="00707C4D"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51CBA179"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913E9C">
              <w:rPr>
                <w:lang w:val="en-US"/>
              </w:rPr>
              <w:t>3.3</w:t>
            </w:r>
            <w:r>
              <w:rPr>
                <w:lang w:val="en-US"/>
              </w:rPr>
              <w:fldChar w:fldCharType="end"/>
            </w:r>
            <w:r>
              <w:rPr>
                <w:lang w:val="en-US"/>
              </w:rPr>
              <w:t>).</w:t>
            </w:r>
          </w:p>
        </w:tc>
      </w:tr>
      <w:tr w:rsidR="007F0BA2" w:rsidRPr="00707C4D"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3F63D9A4"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913E9C">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707C4D"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675BAD1D"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913E9C">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707C4D"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707C4D"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lastRenderedPageBreak/>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6BA3A" w14:textId="77777777" w:rsidR="00921B97" w:rsidRDefault="00921B97" w:rsidP="00DF1438">
      <w:pPr>
        <w:spacing w:after="0" w:line="240" w:lineRule="auto"/>
      </w:pPr>
      <w:r>
        <w:separator/>
      </w:r>
    </w:p>
  </w:endnote>
  <w:endnote w:type="continuationSeparator" w:id="0">
    <w:p w14:paraId="48C20A75" w14:textId="77777777" w:rsidR="00921B97" w:rsidRDefault="00921B97"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948D0" w14:textId="77777777" w:rsidR="00921B97" w:rsidRDefault="00921B97" w:rsidP="00DF1438">
      <w:pPr>
        <w:spacing w:after="0" w:line="240" w:lineRule="auto"/>
      </w:pPr>
      <w:r>
        <w:separator/>
      </w:r>
    </w:p>
  </w:footnote>
  <w:footnote w:type="continuationSeparator" w:id="0">
    <w:p w14:paraId="44E72C32" w14:textId="77777777" w:rsidR="00921B97" w:rsidRDefault="00921B97"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E6C00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7164695" o:spid="_x0000_i1025" type="#_x0000_t75" style="width:12pt;height:12pt;visibility:visible;mso-wrap-style:square">
            <v:imagedata r:id="rId1" o:title=""/>
          </v:shape>
        </w:pict>
      </mc:Choice>
      <mc:Fallback>
        <w:drawing>
          <wp:inline distT="0" distB="0" distL="0" distR="0" wp14:anchorId="20B4F7C4" wp14:editId="5991D95E">
            <wp:extent cx="152400" cy="152400"/>
            <wp:effectExtent l="0" t="0" r="0" b="0"/>
            <wp:docPr id="1747164695" name="Picture 174716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1">
    <mc:AlternateContent>
      <mc:Choice Requires="v">
        <w:pict>
          <v:shape w14:anchorId="1EDEDF53" id="Picture 740239954" o:spid="_x0000_i1025" type="#_x0000_t75" style="width:12pt;height:12pt;visibility:visible;mso-wrap-style:square">
            <v:imagedata r:id="rId3" o:title=""/>
          </v:shape>
        </w:pict>
      </mc:Choice>
      <mc:Fallback>
        <w:drawing>
          <wp:inline distT="0" distB="0" distL="0" distR="0" wp14:anchorId="4B4CC9B5" wp14:editId="5BE3076F">
            <wp:extent cx="152400" cy="152400"/>
            <wp:effectExtent l="0" t="0" r="0" b="0"/>
            <wp:docPr id="740239954" name="Picture 74023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2">
    <mc:AlternateContent>
      <mc:Choice Requires="v">
        <w:pict>
          <v:shape w14:anchorId="121B8FBD" id="Picture 836980225" o:spid="_x0000_i1025" type="#_x0000_t75" style="width:12pt;height:12pt;visibility:visible;mso-wrap-style:square">
            <v:imagedata r:id="rId5" o:title=""/>
          </v:shape>
        </w:pict>
      </mc:Choice>
      <mc:Fallback>
        <w:drawing>
          <wp:inline distT="0" distB="0" distL="0" distR="0" wp14:anchorId="2FA10FA2" wp14:editId="50E17951">
            <wp:extent cx="152400" cy="152400"/>
            <wp:effectExtent l="0" t="0" r="0" b="0"/>
            <wp:docPr id="836980225" name="Picture 83698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3">
    <mc:AlternateContent>
      <mc:Choice Requires="v">
        <w:pict>
          <v:shape w14:anchorId="639EFBFE" id="Picture 2038619385" o:spid="_x0000_i1025" type="#_x0000_t75" style="width:12pt;height:12pt;visibility:visible;mso-wrap-style:square">
            <v:imagedata r:id="rId7" o:title=""/>
          </v:shape>
        </w:pict>
      </mc:Choice>
      <mc:Fallback>
        <w:drawing>
          <wp:inline distT="0" distB="0" distL="0" distR="0" wp14:anchorId="74F7EC7E" wp14:editId="66389655">
            <wp:extent cx="152400" cy="152400"/>
            <wp:effectExtent l="0" t="0" r="0" b="0"/>
            <wp:docPr id="2038619385" name="Picture 2038619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E3FFD"/>
    <w:multiLevelType w:val="hybridMultilevel"/>
    <w:tmpl w:val="408A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D30DD4"/>
    <w:multiLevelType w:val="hybridMultilevel"/>
    <w:tmpl w:val="5D96B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386680"/>
    <w:multiLevelType w:val="hybridMultilevel"/>
    <w:tmpl w:val="EF2E5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6"/>
  </w:num>
  <w:num w:numId="2" w16cid:durableId="211773006">
    <w:abstractNumId w:val="3"/>
  </w:num>
  <w:num w:numId="3" w16cid:durableId="1797723797">
    <w:abstractNumId w:val="27"/>
  </w:num>
  <w:num w:numId="4" w16cid:durableId="208494494">
    <w:abstractNumId w:val="14"/>
  </w:num>
  <w:num w:numId="5" w16cid:durableId="1074737825">
    <w:abstractNumId w:val="18"/>
  </w:num>
  <w:num w:numId="6" w16cid:durableId="407072496">
    <w:abstractNumId w:val="32"/>
  </w:num>
  <w:num w:numId="7" w16cid:durableId="1460613698">
    <w:abstractNumId w:val="9"/>
  </w:num>
  <w:num w:numId="8" w16cid:durableId="1199390851">
    <w:abstractNumId w:val="33"/>
  </w:num>
  <w:num w:numId="9" w16cid:durableId="141432831">
    <w:abstractNumId w:val="13"/>
  </w:num>
  <w:num w:numId="10" w16cid:durableId="1643079192">
    <w:abstractNumId w:val="7"/>
  </w:num>
  <w:num w:numId="11" w16cid:durableId="358508821">
    <w:abstractNumId w:val="8"/>
  </w:num>
  <w:num w:numId="12" w16cid:durableId="1644891090">
    <w:abstractNumId w:val="23"/>
  </w:num>
  <w:num w:numId="13" w16cid:durableId="542206613">
    <w:abstractNumId w:val="24"/>
  </w:num>
  <w:num w:numId="14" w16cid:durableId="91979750">
    <w:abstractNumId w:val="25"/>
  </w:num>
  <w:num w:numId="15" w16cid:durableId="341669512">
    <w:abstractNumId w:val="20"/>
  </w:num>
  <w:num w:numId="16" w16cid:durableId="768164677">
    <w:abstractNumId w:val="31"/>
  </w:num>
  <w:num w:numId="17" w16cid:durableId="2040083967">
    <w:abstractNumId w:val="2"/>
  </w:num>
  <w:num w:numId="18" w16cid:durableId="1629552692">
    <w:abstractNumId w:val="12"/>
  </w:num>
  <w:num w:numId="19" w16cid:durableId="334067597">
    <w:abstractNumId w:val="22"/>
  </w:num>
  <w:num w:numId="20" w16cid:durableId="1974797287">
    <w:abstractNumId w:val="30"/>
  </w:num>
  <w:num w:numId="21" w16cid:durableId="1771587687">
    <w:abstractNumId w:val="21"/>
  </w:num>
  <w:num w:numId="22" w16cid:durableId="297951618">
    <w:abstractNumId w:val="0"/>
  </w:num>
  <w:num w:numId="23" w16cid:durableId="744182113">
    <w:abstractNumId w:val="19"/>
  </w:num>
  <w:num w:numId="24" w16cid:durableId="376780043">
    <w:abstractNumId w:val="5"/>
  </w:num>
  <w:num w:numId="25" w16cid:durableId="1532301067">
    <w:abstractNumId w:val="15"/>
  </w:num>
  <w:num w:numId="26" w16cid:durableId="1311129337">
    <w:abstractNumId w:val="10"/>
  </w:num>
  <w:num w:numId="27" w16cid:durableId="1743528230">
    <w:abstractNumId w:val="28"/>
  </w:num>
  <w:num w:numId="28" w16cid:durableId="324287733">
    <w:abstractNumId w:val="17"/>
  </w:num>
  <w:num w:numId="29" w16cid:durableId="178131881">
    <w:abstractNumId w:val="26"/>
  </w:num>
  <w:num w:numId="30" w16cid:durableId="369188057">
    <w:abstractNumId w:val="16"/>
  </w:num>
  <w:num w:numId="31" w16cid:durableId="961960602">
    <w:abstractNumId w:val="4"/>
  </w:num>
  <w:num w:numId="32" w16cid:durableId="155149121">
    <w:abstractNumId w:val="1"/>
  </w:num>
  <w:num w:numId="33" w16cid:durableId="1464351628">
    <w:abstractNumId w:val="11"/>
  </w:num>
  <w:num w:numId="34" w16cid:durableId="12650708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69F0"/>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0DE9"/>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0393"/>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6B3"/>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842"/>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3F6"/>
    <w:rsid w:val="002D0AB7"/>
    <w:rsid w:val="002D1568"/>
    <w:rsid w:val="002D3F45"/>
    <w:rsid w:val="002D5182"/>
    <w:rsid w:val="002D69CA"/>
    <w:rsid w:val="002D7ADA"/>
    <w:rsid w:val="002E111A"/>
    <w:rsid w:val="002E1DC8"/>
    <w:rsid w:val="002E2854"/>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ADF"/>
    <w:rsid w:val="00314D49"/>
    <w:rsid w:val="00314FD1"/>
    <w:rsid w:val="00315297"/>
    <w:rsid w:val="00315616"/>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4008"/>
    <w:rsid w:val="00334C5C"/>
    <w:rsid w:val="00335165"/>
    <w:rsid w:val="0033557B"/>
    <w:rsid w:val="0033574D"/>
    <w:rsid w:val="00335C22"/>
    <w:rsid w:val="00337CD7"/>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8D7"/>
    <w:rsid w:val="00372D4B"/>
    <w:rsid w:val="00373A13"/>
    <w:rsid w:val="0037579D"/>
    <w:rsid w:val="00375D59"/>
    <w:rsid w:val="00376F00"/>
    <w:rsid w:val="00377424"/>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38E"/>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96F"/>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0DA7"/>
    <w:rsid w:val="0049160E"/>
    <w:rsid w:val="00491C1F"/>
    <w:rsid w:val="0049293E"/>
    <w:rsid w:val="0049332A"/>
    <w:rsid w:val="004935AD"/>
    <w:rsid w:val="00494AF6"/>
    <w:rsid w:val="0049537A"/>
    <w:rsid w:val="00495904"/>
    <w:rsid w:val="00495990"/>
    <w:rsid w:val="00497067"/>
    <w:rsid w:val="004971B0"/>
    <w:rsid w:val="00497231"/>
    <w:rsid w:val="00497C3D"/>
    <w:rsid w:val="00497D26"/>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275A"/>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2D9"/>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7D7"/>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07C4D"/>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3D"/>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07B"/>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C8A"/>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8E1"/>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7C8"/>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1FC9"/>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0DEC"/>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5B80"/>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3E9C"/>
    <w:rsid w:val="00917279"/>
    <w:rsid w:val="00917636"/>
    <w:rsid w:val="00917EA8"/>
    <w:rsid w:val="009210B0"/>
    <w:rsid w:val="00921141"/>
    <w:rsid w:val="00921B97"/>
    <w:rsid w:val="0092371A"/>
    <w:rsid w:val="00923D85"/>
    <w:rsid w:val="00924372"/>
    <w:rsid w:val="00927212"/>
    <w:rsid w:val="009274D2"/>
    <w:rsid w:val="00927D74"/>
    <w:rsid w:val="00930F7E"/>
    <w:rsid w:val="00931743"/>
    <w:rsid w:val="00931DE5"/>
    <w:rsid w:val="009338DD"/>
    <w:rsid w:val="00933956"/>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479A7"/>
    <w:rsid w:val="00950B05"/>
    <w:rsid w:val="00950B18"/>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0EA"/>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684B"/>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2C3E"/>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C62B5"/>
    <w:rsid w:val="00AD42D0"/>
    <w:rsid w:val="00AD5F22"/>
    <w:rsid w:val="00AD611E"/>
    <w:rsid w:val="00AD694C"/>
    <w:rsid w:val="00AE0B8B"/>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16F"/>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58A"/>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6CD"/>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124"/>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60B"/>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314"/>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2C2D"/>
    <w:rsid w:val="00DC2E7D"/>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0957"/>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8F9"/>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15BA"/>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341"/>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8C4"/>
    <w:rsid w:val="00FE6CF6"/>
    <w:rsid w:val="00FF1764"/>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6.png"/><Relationship Id="rId25" Type="http://schemas.openxmlformats.org/officeDocument/2006/relationships/image" Target="media/image21.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image" Target="media/image8.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7061</Words>
  <Characters>44490</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2653</cp:revision>
  <cp:lastPrinted>2024-12-02T21:51:00Z</cp:lastPrinted>
  <dcterms:created xsi:type="dcterms:W3CDTF">2021-02-05T22:07:00Z</dcterms:created>
  <dcterms:modified xsi:type="dcterms:W3CDTF">2025-03-09T18:57:00Z</dcterms:modified>
</cp:coreProperties>
</file>