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9EA33" w14:textId="77777777" w:rsidR="00CF1284" w:rsidRPr="00AE2D04" w:rsidRDefault="00CF1284" w:rsidP="00645AF6">
      <w:pPr>
        <w:pStyle w:val="Heading1"/>
        <w:spacing w:before="78" w:line="327" w:lineRule="exact"/>
        <w:ind w:left="3911"/>
        <w:rPr>
          <w:rFonts w:asciiTheme="minorHAnsi" w:hAnsiTheme="minorHAnsi" w:cstheme="minorHAnsi"/>
          <w:sz w:val="24"/>
          <w:szCs w:val="24"/>
        </w:rPr>
      </w:pPr>
      <w:r w:rsidRPr="00AE2D04">
        <w:rPr>
          <w:rFonts w:asciiTheme="minorHAnsi" w:hAnsiTheme="minorHAnsi" w:cstheme="minorHAnsi"/>
          <w:sz w:val="24"/>
          <w:szCs w:val="24"/>
        </w:rPr>
        <w:t>NM2207</w:t>
      </w:r>
    </w:p>
    <w:p w14:paraId="542A9220" w14:textId="53DEC9CD" w:rsidR="00CF1284" w:rsidRPr="00645AF6" w:rsidRDefault="00CF1284" w:rsidP="00645AF6">
      <w:pPr>
        <w:spacing w:line="327" w:lineRule="exact"/>
        <w:ind w:left="2258" w:right="3654" w:firstLine="720"/>
        <w:jc w:val="center"/>
        <w:rPr>
          <w:rFonts w:asciiTheme="minorHAnsi" w:hAnsiTheme="minorHAnsi" w:cstheme="minorHAnsi"/>
          <w:b/>
          <w:bCs/>
          <w:sz w:val="24"/>
          <w:szCs w:val="24"/>
        </w:rPr>
      </w:pPr>
      <w:r w:rsidRPr="00645AF6">
        <w:rPr>
          <w:rFonts w:asciiTheme="minorHAnsi" w:hAnsiTheme="minorHAnsi" w:cstheme="minorHAnsi"/>
          <w:b/>
          <w:bCs/>
          <w:sz w:val="24"/>
          <w:szCs w:val="24"/>
        </w:rPr>
        <w:t>Week</w:t>
      </w:r>
      <w:r w:rsidRPr="00645AF6">
        <w:rPr>
          <w:rFonts w:asciiTheme="minorHAnsi" w:hAnsiTheme="minorHAnsi" w:cstheme="minorHAnsi"/>
          <w:b/>
          <w:bCs/>
          <w:spacing w:val="-4"/>
          <w:sz w:val="24"/>
          <w:szCs w:val="24"/>
        </w:rPr>
        <w:t xml:space="preserve"> </w:t>
      </w:r>
      <w:r w:rsidR="00645AF6" w:rsidRPr="00645AF6">
        <w:rPr>
          <w:rFonts w:asciiTheme="minorHAnsi" w:hAnsiTheme="minorHAnsi" w:cstheme="minorHAnsi"/>
          <w:b/>
          <w:bCs/>
          <w:sz w:val="24"/>
          <w:szCs w:val="24"/>
        </w:rPr>
        <w:t>5</w:t>
      </w:r>
    </w:p>
    <w:p w14:paraId="0034A92D" w14:textId="24F09045" w:rsidR="00CF1284" w:rsidRPr="00645AF6" w:rsidRDefault="00CF1284" w:rsidP="00645AF6">
      <w:pPr>
        <w:spacing w:line="327" w:lineRule="exact"/>
        <w:ind w:left="2258" w:right="3654" w:firstLine="622"/>
        <w:jc w:val="center"/>
        <w:rPr>
          <w:rFonts w:asciiTheme="minorHAnsi" w:hAnsiTheme="minorHAnsi" w:cstheme="minorHAnsi"/>
          <w:b/>
          <w:bCs/>
          <w:sz w:val="24"/>
          <w:szCs w:val="24"/>
        </w:rPr>
      </w:pPr>
      <w:r w:rsidRPr="00645AF6">
        <w:rPr>
          <w:rFonts w:asciiTheme="minorHAnsi" w:hAnsiTheme="minorHAnsi" w:cstheme="minorHAnsi"/>
          <w:b/>
          <w:bCs/>
          <w:sz w:val="24"/>
          <w:szCs w:val="24"/>
        </w:rPr>
        <w:t>Assignment</w:t>
      </w:r>
    </w:p>
    <w:p w14:paraId="3DCBFD31" w14:textId="77777777" w:rsidR="00645AF6" w:rsidRPr="00645AF6" w:rsidRDefault="00645AF6" w:rsidP="00645AF6">
      <w:pPr>
        <w:spacing w:line="327" w:lineRule="exact"/>
        <w:ind w:right="3654"/>
        <w:rPr>
          <w:rFonts w:asciiTheme="minorHAnsi" w:hAnsiTheme="minorHAnsi" w:cstheme="minorHAnsi"/>
          <w:b/>
          <w:bCs/>
          <w:sz w:val="24"/>
          <w:szCs w:val="24"/>
        </w:rPr>
      </w:pPr>
    </w:p>
    <w:p w14:paraId="4107B068" w14:textId="4470FDF8" w:rsidR="00645AF6" w:rsidRPr="00AE2D04" w:rsidRDefault="00645AF6" w:rsidP="00645AF6">
      <w:pPr>
        <w:spacing w:line="327" w:lineRule="exact"/>
        <w:ind w:right="3654"/>
        <w:rPr>
          <w:rFonts w:asciiTheme="minorHAnsi" w:hAnsiTheme="minorHAnsi" w:cstheme="minorHAnsi"/>
          <w:sz w:val="24"/>
          <w:szCs w:val="24"/>
        </w:rPr>
      </w:pPr>
      <w:r>
        <w:rPr>
          <w:rFonts w:asciiTheme="minorHAnsi" w:hAnsiTheme="minorHAnsi" w:cstheme="minorHAnsi"/>
          <w:sz w:val="24"/>
          <w:szCs w:val="24"/>
        </w:rPr>
        <w:t>Due: Monday 14</w:t>
      </w:r>
      <w:r w:rsidRPr="00645AF6">
        <w:rPr>
          <w:rFonts w:asciiTheme="minorHAnsi" w:hAnsiTheme="minorHAnsi" w:cstheme="minorHAnsi"/>
          <w:sz w:val="24"/>
          <w:szCs w:val="24"/>
          <w:vertAlign w:val="superscript"/>
        </w:rPr>
        <w:t>th</w:t>
      </w:r>
      <w:r>
        <w:rPr>
          <w:rFonts w:asciiTheme="minorHAnsi" w:hAnsiTheme="minorHAnsi" w:cstheme="minorHAnsi"/>
          <w:sz w:val="24"/>
          <w:szCs w:val="24"/>
        </w:rPr>
        <w:t xml:space="preserve"> September 11.59 pm</w:t>
      </w:r>
    </w:p>
    <w:p w14:paraId="726B6D7E" w14:textId="77777777" w:rsidR="00CF1284" w:rsidRPr="00AE2D04" w:rsidRDefault="00CF1284" w:rsidP="009D2A00">
      <w:pPr>
        <w:pStyle w:val="BodyText"/>
        <w:spacing w:line="280" w:lineRule="exact"/>
        <w:rPr>
          <w:rFonts w:asciiTheme="minorHAnsi" w:hAnsiTheme="minorHAnsi" w:cstheme="minorHAnsi"/>
          <w:sz w:val="24"/>
          <w:szCs w:val="24"/>
        </w:rPr>
      </w:pPr>
    </w:p>
    <w:p w14:paraId="1E545E5B" w14:textId="67250DCA" w:rsidR="00CF1284" w:rsidRDefault="00CF1284" w:rsidP="00112286">
      <w:pPr>
        <w:pStyle w:val="BodyText"/>
        <w:spacing w:line="280" w:lineRule="exact"/>
        <w:ind w:left="0" w:firstLine="0"/>
        <w:rPr>
          <w:rFonts w:asciiTheme="minorHAnsi" w:hAnsiTheme="minorHAnsi" w:cstheme="minorHAnsi"/>
          <w:sz w:val="24"/>
          <w:szCs w:val="24"/>
        </w:rPr>
      </w:pPr>
      <w:r w:rsidRPr="00AE2D04">
        <w:rPr>
          <w:rFonts w:asciiTheme="minorHAnsi" w:hAnsiTheme="minorHAnsi" w:cstheme="minorHAnsi"/>
          <w:sz w:val="24"/>
          <w:szCs w:val="24"/>
        </w:rPr>
        <w:t>Overview of what we’ll do today:</w:t>
      </w:r>
    </w:p>
    <w:p w14:paraId="138EDE72" w14:textId="12D60BB3" w:rsidR="005822FE" w:rsidRPr="00AE2D04" w:rsidRDefault="005822FE" w:rsidP="00112286">
      <w:pPr>
        <w:pStyle w:val="BodyText"/>
        <w:spacing w:line="280" w:lineRule="exact"/>
        <w:ind w:left="0" w:firstLine="0"/>
        <w:rPr>
          <w:rFonts w:asciiTheme="minorHAnsi" w:hAnsiTheme="minorHAnsi" w:cstheme="minorHAnsi"/>
          <w:sz w:val="24"/>
          <w:szCs w:val="24"/>
        </w:rPr>
      </w:pPr>
      <w:r>
        <w:rPr>
          <w:rFonts w:asciiTheme="minorHAnsi" w:hAnsiTheme="minorHAnsi" w:cstheme="minorHAnsi"/>
          <w:sz w:val="24"/>
          <w:szCs w:val="24"/>
        </w:rPr>
        <w:t xml:space="preserve">Using only the click event of the </w:t>
      </w:r>
      <w:r w:rsidR="00003891">
        <w:rPr>
          <w:rFonts w:asciiTheme="minorHAnsi" w:hAnsiTheme="minorHAnsi" w:cstheme="minorHAnsi"/>
          <w:sz w:val="24"/>
          <w:szCs w:val="24"/>
        </w:rPr>
        <w:t>R</w:t>
      </w:r>
      <w:r>
        <w:rPr>
          <w:rFonts w:asciiTheme="minorHAnsi" w:hAnsiTheme="minorHAnsi" w:cstheme="minorHAnsi"/>
          <w:sz w:val="24"/>
          <w:szCs w:val="24"/>
        </w:rPr>
        <w:t xml:space="preserve">aphael paper element, we will make a line change its end point, and create a path. </w:t>
      </w:r>
      <w:r w:rsidR="007421DF">
        <w:rPr>
          <w:rFonts w:asciiTheme="minorHAnsi" w:hAnsiTheme="minorHAnsi" w:cstheme="minorHAnsi"/>
          <w:sz w:val="24"/>
          <w:szCs w:val="24"/>
        </w:rPr>
        <w:t xml:space="preserve">Note that we are using only the click event. </w:t>
      </w:r>
      <w:r>
        <w:rPr>
          <w:rFonts w:asciiTheme="minorHAnsi" w:hAnsiTheme="minorHAnsi" w:cstheme="minorHAnsi"/>
          <w:sz w:val="24"/>
          <w:szCs w:val="24"/>
        </w:rPr>
        <w:t xml:space="preserve"> </w:t>
      </w:r>
    </w:p>
    <w:p w14:paraId="772E90B3" w14:textId="7AFC98E9" w:rsidR="005822FE" w:rsidRDefault="005822FE" w:rsidP="005822FE">
      <w:pPr>
        <w:tabs>
          <w:tab w:val="left" w:pos="820"/>
        </w:tabs>
        <w:spacing w:before="3" w:line="252" w:lineRule="auto"/>
        <w:ind w:right="357"/>
        <w:rPr>
          <w:rFonts w:asciiTheme="minorHAnsi" w:hAnsiTheme="minorHAnsi" w:cstheme="minorHAnsi"/>
          <w:sz w:val="24"/>
          <w:szCs w:val="24"/>
        </w:rPr>
      </w:pPr>
    </w:p>
    <w:p w14:paraId="353D6981" w14:textId="3A5D4101" w:rsidR="005822FE" w:rsidRDefault="005822FE" w:rsidP="005822FE">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Please watch the </w:t>
      </w:r>
      <w:r w:rsidR="008B480F">
        <w:rPr>
          <w:rFonts w:asciiTheme="minorHAnsi" w:hAnsiTheme="minorHAnsi" w:cstheme="minorHAnsi"/>
          <w:sz w:val="24"/>
          <w:szCs w:val="24"/>
        </w:rPr>
        <w:t>Session05.</w:t>
      </w:r>
      <w:r>
        <w:rPr>
          <w:rFonts w:asciiTheme="minorHAnsi" w:hAnsiTheme="minorHAnsi" w:cstheme="minorHAnsi"/>
          <w:sz w:val="24"/>
          <w:szCs w:val="24"/>
        </w:rPr>
        <w:t>assignment video listed on the LumiNUS tab</w:t>
      </w:r>
      <w:r w:rsidR="008B480F">
        <w:rPr>
          <w:rFonts w:asciiTheme="minorHAnsi" w:hAnsiTheme="minorHAnsi" w:cstheme="minorHAnsi"/>
          <w:sz w:val="24"/>
          <w:szCs w:val="24"/>
        </w:rPr>
        <w:t xml:space="preserve"> (4</w:t>
      </w:r>
      <w:r w:rsidR="008B480F" w:rsidRPr="008B480F">
        <w:rPr>
          <w:rFonts w:asciiTheme="minorHAnsi" w:hAnsiTheme="minorHAnsi" w:cstheme="minorHAnsi"/>
          <w:sz w:val="24"/>
          <w:szCs w:val="24"/>
          <w:vertAlign w:val="superscript"/>
        </w:rPr>
        <w:t>th</w:t>
      </w:r>
      <w:r w:rsidR="008B480F">
        <w:rPr>
          <w:rFonts w:asciiTheme="minorHAnsi" w:hAnsiTheme="minorHAnsi" w:cstheme="minorHAnsi"/>
          <w:sz w:val="24"/>
          <w:szCs w:val="24"/>
        </w:rPr>
        <w:t xml:space="preserve"> video in the “Assignment videos” playlist)</w:t>
      </w:r>
      <w:r>
        <w:rPr>
          <w:rFonts w:asciiTheme="minorHAnsi" w:hAnsiTheme="minorHAnsi" w:cstheme="minorHAnsi"/>
          <w:sz w:val="24"/>
          <w:szCs w:val="24"/>
        </w:rPr>
        <w:t>, which</w:t>
      </w:r>
      <w:r w:rsidR="008B480F">
        <w:rPr>
          <w:rFonts w:asciiTheme="minorHAnsi" w:hAnsiTheme="minorHAnsi" w:cstheme="minorHAnsi"/>
          <w:sz w:val="24"/>
          <w:szCs w:val="24"/>
        </w:rPr>
        <w:t xml:space="preserve"> describes</w:t>
      </w:r>
      <w:r>
        <w:rPr>
          <w:rFonts w:asciiTheme="minorHAnsi" w:hAnsiTheme="minorHAnsi" w:cstheme="minorHAnsi"/>
          <w:sz w:val="24"/>
          <w:szCs w:val="24"/>
        </w:rPr>
        <w:t xml:space="preserve"> what each of the final outcomes should look like. Feel free to style your lines differently!</w:t>
      </w:r>
    </w:p>
    <w:p w14:paraId="6A5AF303" w14:textId="2693865A" w:rsidR="005822FE" w:rsidRDefault="005822FE" w:rsidP="005822FE">
      <w:pPr>
        <w:tabs>
          <w:tab w:val="left" w:pos="820"/>
        </w:tabs>
        <w:spacing w:before="3" w:line="252" w:lineRule="auto"/>
        <w:ind w:right="357"/>
        <w:rPr>
          <w:rFonts w:asciiTheme="minorHAnsi" w:hAnsiTheme="minorHAnsi" w:cstheme="minorHAnsi"/>
          <w:sz w:val="24"/>
          <w:szCs w:val="24"/>
        </w:rPr>
      </w:pPr>
    </w:p>
    <w:p w14:paraId="0495ED03" w14:textId="28EDEB07" w:rsidR="007421DF" w:rsidRPr="005822FE" w:rsidRDefault="007421DF" w:rsidP="005822FE">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Further, note what happens when we use just the click event. What would happen if we decided to also use the mouse up and mouse down events? In this case, we would be able to draw a path free hand, instead of simply adding line segments. We have practiced mouse up and mouse down events in the codealong and also in the Week 5 tutorial.</w:t>
      </w:r>
    </w:p>
    <w:sectPr w:rsidR="007421DF" w:rsidRPr="005822FE">
      <w:type w:val="continuous"/>
      <w:pgSz w:w="11900" w:h="16840"/>
      <w:pgMar w:top="16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D569B"/>
    <w:multiLevelType w:val="hybridMultilevel"/>
    <w:tmpl w:val="827C7802"/>
    <w:lvl w:ilvl="0" w:tplc="66A060B8">
      <w:numFmt w:val="bullet"/>
      <w:lvlText w:val=""/>
      <w:lvlJc w:val="left"/>
      <w:pPr>
        <w:ind w:left="820" w:hanging="360"/>
      </w:pPr>
      <w:rPr>
        <w:rFonts w:ascii="Symbol" w:eastAsia="Symbol" w:hAnsi="Symbol" w:cs="Symbol" w:hint="default"/>
        <w:color w:val="333333"/>
        <w:w w:val="103"/>
        <w:sz w:val="19"/>
        <w:szCs w:val="19"/>
      </w:rPr>
    </w:lvl>
    <w:lvl w:ilvl="1" w:tplc="CDCA5F18">
      <w:numFmt w:val="bullet"/>
      <w:lvlText w:val="•"/>
      <w:lvlJc w:val="left"/>
      <w:pPr>
        <w:ind w:left="1652" w:hanging="360"/>
      </w:pPr>
      <w:rPr>
        <w:rFonts w:hint="default"/>
      </w:rPr>
    </w:lvl>
    <w:lvl w:ilvl="2" w:tplc="7218654A">
      <w:numFmt w:val="bullet"/>
      <w:lvlText w:val="•"/>
      <w:lvlJc w:val="left"/>
      <w:pPr>
        <w:ind w:left="2484" w:hanging="360"/>
      </w:pPr>
      <w:rPr>
        <w:rFonts w:hint="default"/>
      </w:rPr>
    </w:lvl>
    <w:lvl w:ilvl="3" w:tplc="5FDCD14C">
      <w:numFmt w:val="bullet"/>
      <w:lvlText w:val="•"/>
      <w:lvlJc w:val="left"/>
      <w:pPr>
        <w:ind w:left="3316" w:hanging="360"/>
      </w:pPr>
      <w:rPr>
        <w:rFonts w:hint="default"/>
      </w:rPr>
    </w:lvl>
    <w:lvl w:ilvl="4" w:tplc="DC6E223C">
      <w:numFmt w:val="bullet"/>
      <w:lvlText w:val="•"/>
      <w:lvlJc w:val="left"/>
      <w:pPr>
        <w:ind w:left="4148" w:hanging="360"/>
      </w:pPr>
      <w:rPr>
        <w:rFonts w:hint="default"/>
      </w:rPr>
    </w:lvl>
    <w:lvl w:ilvl="5" w:tplc="A286A236">
      <w:numFmt w:val="bullet"/>
      <w:lvlText w:val="•"/>
      <w:lvlJc w:val="left"/>
      <w:pPr>
        <w:ind w:left="4980" w:hanging="360"/>
      </w:pPr>
      <w:rPr>
        <w:rFonts w:hint="default"/>
      </w:rPr>
    </w:lvl>
    <w:lvl w:ilvl="6" w:tplc="80FA9668">
      <w:numFmt w:val="bullet"/>
      <w:lvlText w:val="•"/>
      <w:lvlJc w:val="left"/>
      <w:pPr>
        <w:ind w:left="5812" w:hanging="360"/>
      </w:pPr>
      <w:rPr>
        <w:rFonts w:hint="default"/>
      </w:rPr>
    </w:lvl>
    <w:lvl w:ilvl="7" w:tplc="BC72E5E8">
      <w:numFmt w:val="bullet"/>
      <w:lvlText w:val="•"/>
      <w:lvlJc w:val="left"/>
      <w:pPr>
        <w:ind w:left="6644" w:hanging="360"/>
      </w:pPr>
      <w:rPr>
        <w:rFonts w:hint="default"/>
      </w:rPr>
    </w:lvl>
    <w:lvl w:ilvl="8" w:tplc="9342BBB0">
      <w:numFmt w:val="bullet"/>
      <w:lvlText w:val="•"/>
      <w:lvlJc w:val="left"/>
      <w:pPr>
        <w:ind w:left="7476" w:hanging="360"/>
      </w:pPr>
      <w:rPr>
        <w:rFonts w:hint="default"/>
      </w:rPr>
    </w:lvl>
  </w:abstractNum>
  <w:abstractNum w:abstractNumId="1" w15:restartNumberingAfterBreak="0">
    <w:nsid w:val="32371A0D"/>
    <w:multiLevelType w:val="hybridMultilevel"/>
    <w:tmpl w:val="4E4A06CC"/>
    <w:lvl w:ilvl="0" w:tplc="17A2281A">
      <w:start w:val="1"/>
      <w:numFmt w:val="decimal"/>
      <w:lvlText w:val="%1."/>
      <w:lvlJc w:val="left"/>
      <w:pPr>
        <w:ind w:left="820" w:hanging="360"/>
        <w:jc w:val="left"/>
      </w:pPr>
      <w:rPr>
        <w:rFonts w:ascii="Arial" w:eastAsia="Arial" w:hAnsi="Arial" w:cs="Arial" w:hint="default"/>
        <w:color w:val="333333"/>
        <w:spacing w:val="0"/>
        <w:w w:val="103"/>
        <w:sz w:val="20"/>
        <w:szCs w:val="20"/>
      </w:rPr>
    </w:lvl>
    <w:lvl w:ilvl="1" w:tplc="F9FC02E4">
      <w:numFmt w:val="bullet"/>
      <w:lvlText w:val="•"/>
      <w:lvlJc w:val="left"/>
      <w:pPr>
        <w:ind w:left="1652" w:hanging="360"/>
      </w:pPr>
      <w:rPr>
        <w:rFonts w:hint="default"/>
      </w:rPr>
    </w:lvl>
    <w:lvl w:ilvl="2" w:tplc="53C4E84A">
      <w:numFmt w:val="bullet"/>
      <w:lvlText w:val="•"/>
      <w:lvlJc w:val="left"/>
      <w:pPr>
        <w:ind w:left="2484" w:hanging="360"/>
      </w:pPr>
      <w:rPr>
        <w:rFonts w:hint="default"/>
      </w:rPr>
    </w:lvl>
    <w:lvl w:ilvl="3" w:tplc="08A057BA">
      <w:numFmt w:val="bullet"/>
      <w:lvlText w:val="•"/>
      <w:lvlJc w:val="left"/>
      <w:pPr>
        <w:ind w:left="3316" w:hanging="360"/>
      </w:pPr>
      <w:rPr>
        <w:rFonts w:hint="default"/>
      </w:rPr>
    </w:lvl>
    <w:lvl w:ilvl="4" w:tplc="DBFCD540">
      <w:numFmt w:val="bullet"/>
      <w:lvlText w:val="•"/>
      <w:lvlJc w:val="left"/>
      <w:pPr>
        <w:ind w:left="4148" w:hanging="360"/>
      </w:pPr>
      <w:rPr>
        <w:rFonts w:hint="default"/>
      </w:rPr>
    </w:lvl>
    <w:lvl w:ilvl="5" w:tplc="6F4C27A2">
      <w:numFmt w:val="bullet"/>
      <w:lvlText w:val="•"/>
      <w:lvlJc w:val="left"/>
      <w:pPr>
        <w:ind w:left="4980" w:hanging="360"/>
      </w:pPr>
      <w:rPr>
        <w:rFonts w:hint="default"/>
      </w:rPr>
    </w:lvl>
    <w:lvl w:ilvl="6" w:tplc="D514F77C">
      <w:numFmt w:val="bullet"/>
      <w:lvlText w:val="•"/>
      <w:lvlJc w:val="left"/>
      <w:pPr>
        <w:ind w:left="5812" w:hanging="360"/>
      </w:pPr>
      <w:rPr>
        <w:rFonts w:hint="default"/>
      </w:rPr>
    </w:lvl>
    <w:lvl w:ilvl="7" w:tplc="EC1C8B8E">
      <w:numFmt w:val="bullet"/>
      <w:lvlText w:val="•"/>
      <w:lvlJc w:val="left"/>
      <w:pPr>
        <w:ind w:left="6644" w:hanging="360"/>
      </w:pPr>
      <w:rPr>
        <w:rFonts w:hint="default"/>
      </w:rPr>
    </w:lvl>
    <w:lvl w:ilvl="8" w:tplc="6252738C">
      <w:numFmt w:val="bullet"/>
      <w:lvlText w:val="•"/>
      <w:lvlJc w:val="left"/>
      <w:pPr>
        <w:ind w:left="7476" w:hanging="360"/>
      </w:pPr>
      <w:rPr>
        <w:rFonts w:hint="default"/>
      </w:rPr>
    </w:lvl>
  </w:abstractNum>
  <w:abstractNum w:abstractNumId="2" w15:restartNumberingAfterBreak="0">
    <w:nsid w:val="3D6F7F30"/>
    <w:multiLevelType w:val="hybridMultilevel"/>
    <w:tmpl w:val="63AC4866"/>
    <w:lvl w:ilvl="0" w:tplc="BE2C2F5E">
      <w:numFmt w:val="bullet"/>
      <w:lvlText w:val=""/>
      <w:lvlJc w:val="left"/>
      <w:pPr>
        <w:ind w:left="1342" w:hanging="360"/>
      </w:pPr>
      <w:rPr>
        <w:rFonts w:ascii="Symbol" w:eastAsia="Symbol" w:hAnsi="Symbol" w:cs="Symbol" w:hint="default"/>
        <w:w w:val="100"/>
        <w:sz w:val="24"/>
        <w:szCs w:val="24"/>
      </w:rPr>
    </w:lvl>
    <w:lvl w:ilvl="1" w:tplc="A476B48A">
      <w:numFmt w:val="bullet"/>
      <w:lvlText w:val="•"/>
      <w:lvlJc w:val="left"/>
      <w:pPr>
        <w:ind w:left="2136" w:hanging="360"/>
      </w:pPr>
      <w:rPr>
        <w:rFonts w:hint="default"/>
      </w:rPr>
    </w:lvl>
    <w:lvl w:ilvl="2" w:tplc="BF8AA46A">
      <w:numFmt w:val="bullet"/>
      <w:lvlText w:val="•"/>
      <w:lvlJc w:val="left"/>
      <w:pPr>
        <w:ind w:left="2930" w:hanging="360"/>
      </w:pPr>
      <w:rPr>
        <w:rFonts w:hint="default"/>
      </w:rPr>
    </w:lvl>
    <w:lvl w:ilvl="3" w:tplc="1D2A4E3A">
      <w:numFmt w:val="bullet"/>
      <w:lvlText w:val="•"/>
      <w:lvlJc w:val="left"/>
      <w:pPr>
        <w:ind w:left="3724" w:hanging="360"/>
      </w:pPr>
      <w:rPr>
        <w:rFonts w:hint="default"/>
      </w:rPr>
    </w:lvl>
    <w:lvl w:ilvl="4" w:tplc="8D764AE0">
      <w:numFmt w:val="bullet"/>
      <w:lvlText w:val="•"/>
      <w:lvlJc w:val="left"/>
      <w:pPr>
        <w:ind w:left="4518" w:hanging="360"/>
      </w:pPr>
      <w:rPr>
        <w:rFonts w:hint="default"/>
      </w:rPr>
    </w:lvl>
    <w:lvl w:ilvl="5" w:tplc="DD28FE72">
      <w:numFmt w:val="bullet"/>
      <w:lvlText w:val="•"/>
      <w:lvlJc w:val="left"/>
      <w:pPr>
        <w:ind w:left="5312" w:hanging="360"/>
      </w:pPr>
      <w:rPr>
        <w:rFonts w:hint="default"/>
      </w:rPr>
    </w:lvl>
    <w:lvl w:ilvl="6" w:tplc="E848B786">
      <w:numFmt w:val="bullet"/>
      <w:lvlText w:val="•"/>
      <w:lvlJc w:val="left"/>
      <w:pPr>
        <w:ind w:left="6106" w:hanging="360"/>
      </w:pPr>
      <w:rPr>
        <w:rFonts w:hint="default"/>
      </w:rPr>
    </w:lvl>
    <w:lvl w:ilvl="7" w:tplc="48AA27EA">
      <w:numFmt w:val="bullet"/>
      <w:lvlText w:val="•"/>
      <w:lvlJc w:val="left"/>
      <w:pPr>
        <w:ind w:left="6900" w:hanging="360"/>
      </w:pPr>
      <w:rPr>
        <w:rFonts w:hint="default"/>
      </w:rPr>
    </w:lvl>
    <w:lvl w:ilvl="8" w:tplc="A8C2AF46">
      <w:numFmt w:val="bullet"/>
      <w:lvlText w:val="•"/>
      <w:lvlJc w:val="left"/>
      <w:pPr>
        <w:ind w:left="7694"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54099"/>
    <w:rsid w:val="00003891"/>
    <w:rsid w:val="00112286"/>
    <w:rsid w:val="00195EFD"/>
    <w:rsid w:val="00254099"/>
    <w:rsid w:val="00292C7E"/>
    <w:rsid w:val="005822FE"/>
    <w:rsid w:val="00645AF6"/>
    <w:rsid w:val="00655FD4"/>
    <w:rsid w:val="006C1C50"/>
    <w:rsid w:val="006F4096"/>
    <w:rsid w:val="007421DF"/>
    <w:rsid w:val="008406DC"/>
    <w:rsid w:val="008B480F"/>
    <w:rsid w:val="00961413"/>
    <w:rsid w:val="0098740E"/>
    <w:rsid w:val="009D2A00"/>
    <w:rsid w:val="00AE2D04"/>
    <w:rsid w:val="00CF1284"/>
    <w:rsid w:val="00F91C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8933"/>
  <w15:docId w15:val="{8A204665-EBD2-4F28-BF8F-85447417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rsid w:val="00CF1284"/>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0"/>
      <w:szCs w:val="20"/>
    </w:rPr>
  </w:style>
  <w:style w:type="paragraph" w:styleId="Title">
    <w:name w:val="Title"/>
    <w:basedOn w:val="Normal"/>
    <w:uiPriority w:val="10"/>
    <w:qFormat/>
    <w:pPr>
      <w:spacing w:before="97"/>
      <w:ind w:left="100"/>
    </w:pPr>
    <w:rPr>
      <w:sz w:val="29"/>
      <w:szCs w:val="29"/>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F1284"/>
    <w:rPr>
      <w:rFonts w:ascii="Arial" w:eastAsia="Arial" w:hAnsi="Arial" w:cs="Arial"/>
      <w:b/>
      <w:bCs/>
      <w:sz w:val="27"/>
      <w:szCs w:val="27"/>
    </w:rPr>
  </w:style>
  <w:style w:type="character" w:styleId="Hyperlink">
    <w:name w:val="Hyperlink"/>
    <w:basedOn w:val="DefaultParagraphFont"/>
    <w:uiPriority w:val="99"/>
    <w:unhideWhenUsed/>
    <w:rsid w:val="006C1C50"/>
    <w:rPr>
      <w:color w:val="0000FF" w:themeColor="hyperlink"/>
      <w:u w:val="single"/>
    </w:rPr>
  </w:style>
  <w:style w:type="character" w:styleId="UnresolvedMention">
    <w:name w:val="Unresolved Mention"/>
    <w:basedOn w:val="DefaultParagraphFont"/>
    <w:uiPriority w:val="99"/>
    <w:semiHidden/>
    <w:unhideWhenUsed/>
    <w:rsid w:val="006C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cp:lastModifiedBy>
  <cp:revision>8</cp:revision>
  <cp:lastPrinted>2020-09-06T14:16:00Z</cp:lastPrinted>
  <dcterms:created xsi:type="dcterms:W3CDTF">2020-09-06T14:13:00Z</dcterms:created>
  <dcterms:modified xsi:type="dcterms:W3CDTF">2020-09-07T04:32:00Z</dcterms:modified>
</cp:coreProperties>
</file>