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120" w:after="180"/>
        <w:jc w:val="left"/>
        <w:rPr/>
      </w:pPr>
      <w:r>
        <w:rPr/>
        <w:t>Craig Ssemakula</w:t>
      </w:r>
    </w:p>
    <w:p>
      <w:pPr>
        <w:pStyle w:val="Title"/>
        <w:jc w:val="left"/>
        <w:rPr/>
      </w:pPr>
      <w:r>
        <w:rPr/>
        <w:t>Internetworking</w:t>
      </w:r>
    </w:p>
    <w:p>
      <w:pPr>
        <w:pStyle w:val="Title"/>
        <w:jc w:val="left"/>
        <w:rPr/>
      </w:pPr>
      <w:r>
        <w:rPr/>
        <w:t>11</w:t>
      </w:r>
      <w:r>
        <w:rPr>
          <w:vertAlign w:val="superscript"/>
        </w:rPr>
        <w:t>th</w:t>
      </w:r>
      <w:r>
        <w:rPr/>
        <w:t xml:space="preserve"> November,2025</w:t>
      </w:r>
    </w:p>
    <w:p>
      <w:pPr>
        <w:pStyle w:val="Title"/>
        <w:rPr/>
      </w:pPr>
      <w:r>
        <w:rPr/>
        <w:t>Spanning Tree Protocol (STP) Lab Synopsis</w:t>
      </w:r>
    </w:p>
    <w:p>
      <w:pPr>
        <w:pStyle w:val="Normal"/>
        <w:spacing w:before="0" w:after="180"/>
        <w:jc w:val="center"/>
        <w:rPr>
          <w:i/>
          <w:i/>
          <w:iCs/>
          <w:sz w:val="20"/>
          <w:szCs w:val="20"/>
        </w:rPr>
      </w:pPr>
      <w:r>
        <w:rPr/>
      </w:r>
    </w:p>
    <w:p>
      <w:pPr>
        <w:pStyle w:val="Heading1"/>
        <w:rPr/>
      </w:pPr>
      <w:r>
        <w:rPr/>
        <w:t>Key Learnings</w:t>
      </w:r>
    </w:p>
    <w:p>
      <w:pPr>
        <w:pStyle w:val="Heading2"/>
        <w:rPr/>
      </w:pPr>
      <w:r>
        <w:rPr/>
        <w:t>1. STP Port States &amp; Root Bridge Selection</w:t>
      </w:r>
    </w:p>
    <w:p>
      <w:pPr>
        <w:pStyle w:val="ListParagraph"/>
        <w:numPr>
          <w:ilvl w:val="0"/>
          <w:numId w:val="1"/>
        </w:numPr>
        <w:rPr/>
      </w:pPr>
      <w:r>
        <w:rPr>
          <w:b w:val="false"/>
          <w:bCs w:val="false"/>
        </w:rPr>
        <w:t xml:space="preserve">STP elects a </w:t>
      </w:r>
      <w:r>
        <w:rPr>
          <w:b/>
          <w:bCs/>
        </w:rPr>
        <w:t>root bridge</w:t>
      </w:r>
      <w:r>
        <w:rPr>
          <w:b w:val="false"/>
          <w:bCs w:val="false"/>
        </w:rPr>
        <w:t xml:space="preserve"> based on the lowest bridge ID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Port states: </w:t>
      </w:r>
      <w:r>
        <w:rPr>
          <w:b w:val="false"/>
          <w:bCs w:val="false"/>
        </w:rPr>
        <w:t>Forwarding (FWD) allows traffic; Blocking (BLK) prevents loops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One port is blocked in redundant topologies to create a loop-free logical path</w:t>
      </w:r>
    </w:p>
    <w:p>
      <w:pPr>
        <w:pStyle w:val="Normal"/>
        <w:spacing w:before="60" w:after="60"/>
        <w:jc w:val="center"/>
        <w:rPr/>
      </w:pPr>
      <w:r>
        <w:rPr/>
        <w:drawing>
          <wp:inline distT="0" distB="0" distL="0" distR="0">
            <wp:extent cx="4286250" cy="2857500"/>
            <wp:effectExtent l="0" t="0" r="0" b="0"/>
            <wp:docPr id="1" name="Screenshot1" descr="Show spanning-tree vlan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1" descr="Show spanning-tree vlan 1 outpu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 Loop Prevention Mechanism</w:t>
      </w:r>
    </w:p>
    <w:p>
      <w:pPr>
        <w:pStyle w:val="ListParagraph"/>
        <w:numPr>
          <w:ilvl w:val="0"/>
          <w:numId w:val="1"/>
        </w:numPr>
        <w:rPr/>
      </w:pPr>
      <w:r>
        <w:rPr/>
        <w:t>STP blocks redundant paths to prevent broadcast storms and MAC table instability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Orange link lights</w:t>
      </w:r>
      <w:r>
        <w:rPr>
          <w:b w:val="false"/>
          <w:bCs w:val="false"/>
        </w:rPr>
        <w:t xml:space="preserve"> in Packet Tracer indicate blocked ports</w:t>
      </w:r>
    </w:p>
    <w:p>
      <w:pPr>
        <w:pStyle w:val="Normal"/>
        <w:spacing w:before="60" w:after="60"/>
        <w:jc w:val="center"/>
        <w:rPr/>
      </w:pPr>
      <w:r>
        <w:rPr/>
        <w:drawing>
          <wp:inline distT="0" distB="0" distL="0" distR="0">
            <wp:extent cx="3333750" cy="1714500"/>
            <wp:effectExtent l="0" t="0" r="0" b="0"/>
            <wp:docPr id="2" name="Screenshot2" descr="Network topology showing blocked port in o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2" descr="Network topology showing blocked port in oran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 STP Convergence Process</w:t>
      </w:r>
    </w:p>
    <w:p>
      <w:pPr>
        <w:pStyle w:val="ListParagraph"/>
        <w:numPr>
          <w:ilvl w:val="0"/>
          <w:numId w:val="1"/>
        </w:numPr>
        <w:rPr/>
      </w:pPr>
      <w:r>
        <w:rPr/>
        <w:t>When a link fails, STP recalculates and transitions blocked ports through states: BLK → LIS → LRN → FWD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>After</w:t>
      </w:r>
      <w:r>
        <w:rPr>
          <w:b/>
          <w:bCs/>
        </w:rPr>
        <w:t xml:space="preserve"> </w:t>
      </w:r>
      <w:r>
        <w:rPr>
          <w:b w:val="false"/>
          <w:bCs w:val="false"/>
        </w:rPr>
        <w:t xml:space="preserve">30-50 seconds, </w:t>
      </w:r>
      <w:r>
        <w:rPr>
          <w:b w:val="false"/>
          <w:bCs w:val="false"/>
        </w:rPr>
        <w:t>the</w:t>
      </w:r>
      <w:r>
        <w:rPr/>
        <w:t xml:space="preserve">connectivity is restored through alternate paths. </w:t>
      </w:r>
    </w:p>
    <w:p>
      <w:pPr>
        <w:pStyle w:val="Normal"/>
        <w:spacing w:before="60" w:after="100"/>
        <w:jc w:val="center"/>
        <w:rPr/>
      </w:pPr>
      <w:r>
        <w:rPr/>
        <w:drawing>
          <wp:inline distT="0" distB="0" distL="0" distR="0">
            <wp:extent cx="4903470" cy="4130040"/>
            <wp:effectExtent l="0" t="0" r="0" b="0"/>
            <wp:docPr id="3" name="Screenshot3" descr="STP output showing forwarding state after 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3" descr="STP output showing forwarding state after convergenc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 xml:space="preserve">This lab demonstrated how STP is essential for network stability in redundant topologies. By  blocking ports and  recalculating paths during failures, STP ensures both loop prevention and high availability. 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180" w:after="120"/>
      <w:outlineLvl w:val="0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2">
    <w:name w:val="Heading 2"/>
    <w:basedOn w:val="Heading"/>
    <w:qFormat/>
    <w:pPr>
      <w:spacing w:before="140" w:after="10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120" w:after="180"/>
      <w:jc w:val="center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Neat_Office/6.2.8.2$Windows_x86 LibreOffice_project/</Application>
  <Pages>2</Pages>
  <Words>149</Words>
  <Characters>815</Characters>
  <CharactersWithSpaces>944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2025-11-04T22:28:43Z</dcterms:created>
  <dc:creator>Un-named</dc:creator>
  <dc:description/>
  <dc:language>en-US</dc:language>
  <cp:lastModifiedBy/>
  <dcterms:modified xsi:type="dcterms:W3CDTF">2025-11-04T16:35:07Z</dcterms:modified>
  <cp:revision>2</cp:revision>
  <dc:subject/>
  <dc:title/>
</cp:coreProperties>
</file>