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B3D" w:rsidRDefault="00AE7B3D" w:rsidP="00AE7B3D">
      <w:pPr>
        <w:pStyle w:val="Heading1"/>
        <w:rPr>
          <w:sz w:val="48"/>
          <w:szCs w:val="48"/>
        </w:rPr>
      </w:pPr>
    </w:p>
    <w:p w:rsidR="00AE7B3D" w:rsidRDefault="00AE7B3D" w:rsidP="00AE7B3D">
      <w:pPr>
        <w:pStyle w:val="Heading1"/>
        <w:rPr>
          <w:sz w:val="48"/>
          <w:szCs w:val="48"/>
        </w:rPr>
      </w:pPr>
    </w:p>
    <w:p w:rsidR="00AE7B3D" w:rsidRDefault="00AE7B3D" w:rsidP="00AE7B3D">
      <w:pPr>
        <w:pStyle w:val="Heading1"/>
        <w:rPr>
          <w:sz w:val="48"/>
          <w:szCs w:val="48"/>
        </w:rPr>
      </w:pPr>
    </w:p>
    <w:p w:rsidR="00AE7B3D" w:rsidRDefault="00AE7B3D" w:rsidP="00AE7B3D">
      <w:pPr>
        <w:pStyle w:val="Heading1"/>
        <w:rPr>
          <w:sz w:val="48"/>
          <w:szCs w:val="48"/>
        </w:rPr>
      </w:pPr>
    </w:p>
    <w:p w:rsidR="00AE7B3D" w:rsidRDefault="00AE7B3D" w:rsidP="00AE7B3D">
      <w:pPr>
        <w:pStyle w:val="Heading1"/>
        <w:rPr>
          <w:sz w:val="48"/>
          <w:szCs w:val="48"/>
        </w:rPr>
      </w:pPr>
    </w:p>
    <w:p w:rsidR="00C16A86" w:rsidRPr="00AE7B3D" w:rsidRDefault="00C16A86" w:rsidP="00AE7B3D">
      <w:pPr>
        <w:rPr>
          <w:sz w:val="56"/>
          <w:szCs w:val="56"/>
        </w:rPr>
      </w:pPr>
      <w:r w:rsidRPr="00AE7B3D">
        <w:rPr>
          <w:sz w:val="56"/>
          <w:szCs w:val="56"/>
        </w:rPr>
        <w:t>Automated Build Process</w:t>
      </w:r>
    </w:p>
    <w:p w:rsidR="00AE7B3D" w:rsidRPr="00AE7B3D" w:rsidRDefault="00AE7B3D" w:rsidP="00AE7B3D">
      <w:pPr>
        <w:pStyle w:val="Heading1"/>
      </w:pPr>
    </w:p>
    <w:p w:rsidR="00696086" w:rsidRDefault="00696086"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sdt>
      <w:sdtPr>
        <w:id w:val="-73600818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AE7B3D" w:rsidRDefault="00AE7B3D">
          <w:pPr>
            <w:pStyle w:val="TOCHeading"/>
          </w:pPr>
          <w:r>
            <w:t>Contents</w:t>
          </w:r>
        </w:p>
        <w:p w:rsidR="002A60E3" w:rsidRDefault="00AE7B3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3249516" w:history="1">
            <w:r w:rsidR="002A60E3" w:rsidRPr="00C02525">
              <w:rPr>
                <w:rStyle w:val="Hyperlink"/>
                <w:noProof/>
              </w:rPr>
              <w:t>Versions</w:t>
            </w:r>
            <w:r w:rsidR="002A60E3">
              <w:rPr>
                <w:noProof/>
                <w:webHidden/>
              </w:rPr>
              <w:tab/>
            </w:r>
            <w:r w:rsidR="002A60E3">
              <w:rPr>
                <w:noProof/>
                <w:webHidden/>
              </w:rPr>
              <w:fldChar w:fldCharType="begin"/>
            </w:r>
            <w:r w:rsidR="002A60E3">
              <w:rPr>
                <w:noProof/>
                <w:webHidden/>
              </w:rPr>
              <w:instrText xml:space="preserve"> PAGEREF _Toc63249516 \h </w:instrText>
            </w:r>
            <w:r w:rsidR="002A60E3">
              <w:rPr>
                <w:noProof/>
                <w:webHidden/>
              </w:rPr>
            </w:r>
            <w:r w:rsidR="002A60E3">
              <w:rPr>
                <w:noProof/>
                <w:webHidden/>
              </w:rPr>
              <w:fldChar w:fldCharType="separate"/>
            </w:r>
            <w:r w:rsidR="002A60E3">
              <w:rPr>
                <w:noProof/>
                <w:webHidden/>
              </w:rPr>
              <w:t>2</w:t>
            </w:r>
            <w:r w:rsidR="002A60E3">
              <w:rPr>
                <w:noProof/>
                <w:webHidden/>
              </w:rPr>
              <w:fldChar w:fldCharType="end"/>
            </w:r>
          </w:hyperlink>
        </w:p>
        <w:p w:rsidR="002A60E3" w:rsidRDefault="002A60E3">
          <w:pPr>
            <w:pStyle w:val="TOC2"/>
            <w:tabs>
              <w:tab w:val="right" w:leader="dot" w:pos="9016"/>
            </w:tabs>
            <w:rPr>
              <w:rFonts w:eastAsiaTheme="minorEastAsia"/>
              <w:noProof/>
              <w:lang w:eastAsia="en-GB"/>
            </w:rPr>
          </w:pPr>
          <w:hyperlink w:anchor="_Toc63249517" w:history="1">
            <w:r w:rsidRPr="00C02525">
              <w:rPr>
                <w:rStyle w:val="Hyperlink"/>
                <w:noProof/>
              </w:rPr>
              <w:t>Command Line Arguments</w:t>
            </w:r>
            <w:r>
              <w:rPr>
                <w:noProof/>
                <w:webHidden/>
              </w:rPr>
              <w:tab/>
            </w:r>
            <w:r>
              <w:rPr>
                <w:noProof/>
                <w:webHidden/>
              </w:rPr>
              <w:fldChar w:fldCharType="begin"/>
            </w:r>
            <w:r>
              <w:rPr>
                <w:noProof/>
                <w:webHidden/>
              </w:rPr>
              <w:instrText xml:space="preserve"> PAGEREF _Toc63249517 \h </w:instrText>
            </w:r>
            <w:r>
              <w:rPr>
                <w:noProof/>
                <w:webHidden/>
              </w:rPr>
            </w:r>
            <w:r>
              <w:rPr>
                <w:noProof/>
                <w:webHidden/>
              </w:rPr>
              <w:fldChar w:fldCharType="separate"/>
            </w:r>
            <w:r>
              <w:rPr>
                <w:noProof/>
                <w:webHidden/>
              </w:rPr>
              <w:t>4</w:t>
            </w:r>
            <w:r>
              <w:rPr>
                <w:noProof/>
                <w:webHidden/>
              </w:rPr>
              <w:fldChar w:fldCharType="end"/>
            </w:r>
          </w:hyperlink>
        </w:p>
        <w:p w:rsidR="002A60E3" w:rsidRDefault="002A60E3">
          <w:pPr>
            <w:pStyle w:val="TOC2"/>
            <w:tabs>
              <w:tab w:val="right" w:leader="dot" w:pos="9016"/>
            </w:tabs>
            <w:rPr>
              <w:rFonts w:eastAsiaTheme="minorEastAsia"/>
              <w:noProof/>
              <w:lang w:eastAsia="en-GB"/>
            </w:rPr>
          </w:pPr>
          <w:hyperlink w:anchor="_Toc63249518" w:history="1">
            <w:r w:rsidRPr="00C02525">
              <w:rPr>
                <w:rStyle w:val="Hyperlink"/>
                <w:noProof/>
              </w:rPr>
              <w:t>Example of use</w:t>
            </w:r>
            <w:r>
              <w:rPr>
                <w:noProof/>
                <w:webHidden/>
              </w:rPr>
              <w:tab/>
            </w:r>
            <w:r>
              <w:rPr>
                <w:noProof/>
                <w:webHidden/>
              </w:rPr>
              <w:fldChar w:fldCharType="begin"/>
            </w:r>
            <w:r>
              <w:rPr>
                <w:noProof/>
                <w:webHidden/>
              </w:rPr>
              <w:instrText xml:space="preserve"> PAGEREF _Toc63249518 \h </w:instrText>
            </w:r>
            <w:r>
              <w:rPr>
                <w:noProof/>
                <w:webHidden/>
              </w:rPr>
            </w:r>
            <w:r>
              <w:rPr>
                <w:noProof/>
                <w:webHidden/>
              </w:rPr>
              <w:fldChar w:fldCharType="separate"/>
            </w:r>
            <w:r>
              <w:rPr>
                <w:noProof/>
                <w:webHidden/>
              </w:rPr>
              <w:t>5</w:t>
            </w:r>
            <w:r>
              <w:rPr>
                <w:noProof/>
                <w:webHidden/>
              </w:rPr>
              <w:fldChar w:fldCharType="end"/>
            </w:r>
          </w:hyperlink>
        </w:p>
        <w:p w:rsidR="002A60E3" w:rsidRDefault="002A60E3">
          <w:pPr>
            <w:pStyle w:val="TOC2"/>
            <w:tabs>
              <w:tab w:val="right" w:leader="dot" w:pos="9016"/>
            </w:tabs>
            <w:rPr>
              <w:rFonts w:eastAsiaTheme="minorEastAsia"/>
              <w:noProof/>
              <w:lang w:eastAsia="en-GB"/>
            </w:rPr>
          </w:pPr>
          <w:hyperlink w:anchor="_Toc63249519" w:history="1">
            <w:r w:rsidRPr="00C02525">
              <w:rPr>
                <w:rStyle w:val="Hyperlink"/>
                <w:noProof/>
                <w:lang w:eastAsia="en-GB"/>
              </w:rPr>
              <w:t>What is Happening When You Execute Clone.bat</w:t>
            </w:r>
            <w:r>
              <w:rPr>
                <w:noProof/>
                <w:webHidden/>
              </w:rPr>
              <w:tab/>
            </w:r>
            <w:r>
              <w:rPr>
                <w:noProof/>
                <w:webHidden/>
              </w:rPr>
              <w:fldChar w:fldCharType="begin"/>
            </w:r>
            <w:r>
              <w:rPr>
                <w:noProof/>
                <w:webHidden/>
              </w:rPr>
              <w:instrText xml:space="preserve"> PAGEREF _Toc63249519 \h </w:instrText>
            </w:r>
            <w:r>
              <w:rPr>
                <w:noProof/>
                <w:webHidden/>
              </w:rPr>
            </w:r>
            <w:r>
              <w:rPr>
                <w:noProof/>
                <w:webHidden/>
              </w:rPr>
              <w:fldChar w:fldCharType="separate"/>
            </w:r>
            <w:r>
              <w:rPr>
                <w:noProof/>
                <w:webHidden/>
              </w:rPr>
              <w:t>5</w:t>
            </w:r>
            <w:r>
              <w:rPr>
                <w:noProof/>
                <w:webHidden/>
              </w:rPr>
              <w:fldChar w:fldCharType="end"/>
            </w:r>
          </w:hyperlink>
        </w:p>
        <w:p w:rsidR="002A60E3" w:rsidRDefault="002A60E3">
          <w:pPr>
            <w:pStyle w:val="TOC1"/>
            <w:tabs>
              <w:tab w:val="right" w:leader="dot" w:pos="9016"/>
            </w:tabs>
            <w:rPr>
              <w:rFonts w:eastAsiaTheme="minorEastAsia"/>
              <w:noProof/>
              <w:lang w:eastAsia="en-GB"/>
            </w:rPr>
          </w:pPr>
          <w:hyperlink w:anchor="_Toc63249520" w:history="1">
            <w:r w:rsidRPr="00C02525">
              <w:rPr>
                <w:rStyle w:val="Hyperlink"/>
                <w:rFonts w:cstheme="minorHAnsi"/>
                <w:noProof/>
              </w:rPr>
              <w:t>When executed the process will first validate the required command line parameters.</w:t>
            </w:r>
            <w:r>
              <w:rPr>
                <w:noProof/>
                <w:webHidden/>
              </w:rPr>
              <w:tab/>
            </w:r>
            <w:r>
              <w:rPr>
                <w:noProof/>
                <w:webHidden/>
              </w:rPr>
              <w:fldChar w:fldCharType="begin"/>
            </w:r>
            <w:r>
              <w:rPr>
                <w:noProof/>
                <w:webHidden/>
              </w:rPr>
              <w:instrText xml:space="preserve"> PAGEREF _Toc63249520 \h </w:instrText>
            </w:r>
            <w:r>
              <w:rPr>
                <w:noProof/>
                <w:webHidden/>
              </w:rPr>
            </w:r>
            <w:r>
              <w:rPr>
                <w:noProof/>
                <w:webHidden/>
              </w:rPr>
              <w:fldChar w:fldCharType="separate"/>
            </w:r>
            <w:r>
              <w:rPr>
                <w:noProof/>
                <w:webHidden/>
              </w:rPr>
              <w:t>5</w:t>
            </w:r>
            <w:r>
              <w:rPr>
                <w:noProof/>
                <w:webHidden/>
              </w:rPr>
              <w:fldChar w:fldCharType="end"/>
            </w:r>
          </w:hyperlink>
        </w:p>
        <w:p w:rsidR="002A60E3" w:rsidRDefault="002A60E3">
          <w:pPr>
            <w:pStyle w:val="TOC1"/>
            <w:tabs>
              <w:tab w:val="right" w:leader="dot" w:pos="9016"/>
            </w:tabs>
            <w:rPr>
              <w:rFonts w:eastAsiaTheme="minorEastAsia"/>
              <w:noProof/>
              <w:lang w:eastAsia="en-GB"/>
            </w:rPr>
          </w:pPr>
          <w:hyperlink w:anchor="_Toc63249521" w:history="1">
            <w:r w:rsidRPr="00C02525">
              <w:rPr>
                <w:rStyle w:val="Hyperlink"/>
                <w:rFonts w:cstheme="minorHAnsi"/>
                <w:noProof/>
              </w:rPr>
              <w:t>This will clones SDS (Regarding REPO versions see Restructure of SDS REPO). When the process runs it will download the SDS REPO automatically using SSH.</w:t>
            </w:r>
            <w:r>
              <w:rPr>
                <w:noProof/>
                <w:webHidden/>
              </w:rPr>
              <w:tab/>
            </w:r>
            <w:r>
              <w:rPr>
                <w:noProof/>
                <w:webHidden/>
              </w:rPr>
              <w:fldChar w:fldCharType="begin"/>
            </w:r>
            <w:r>
              <w:rPr>
                <w:noProof/>
                <w:webHidden/>
              </w:rPr>
              <w:instrText xml:space="preserve"> PAGEREF _Toc63249521 \h </w:instrText>
            </w:r>
            <w:r>
              <w:rPr>
                <w:noProof/>
                <w:webHidden/>
              </w:rPr>
            </w:r>
            <w:r>
              <w:rPr>
                <w:noProof/>
                <w:webHidden/>
              </w:rPr>
              <w:fldChar w:fldCharType="separate"/>
            </w:r>
            <w:r>
              <w:rPr>
                <w:noProof/>
                <w:webHidden/>
              </w:rPr>
              <w:t>5</w:t>
            </w:r>
            <w:r>
              <w:rPr>
                <w:noProof/>
                <w:webHidden/>
              </w:rPr>
              <w:fldChar w:fldCharType="end"/>
            </w:r>
          </w:hyperlink>
        </w:p>
        <w:p w:rsidR="00AE7B3D" w:rsidRDefault="00AE7B3D">
          <w:r>
            <w:rPr>
              <w:b/>
              <w:bCs/>
              <w:noProof/>
            </w:rPr>
            <w:fldChar w:fldCharType="end"/>
          </w:r>
        </w:p>
      </w:sdtContent>
    </w:sdt>
    <w:p w:rsidR="00AE7B3D" w:rsidRDefault="00AE7B3D" w:rsidP="00AE7B3D">
      <w:pPr>
        <w:pStyle w:val="Heading1"/>
      </w:pPr>
      <w:bookmarkStart w:id="0" w:name="_Toc63249516"/>
      <w:r>
        <w:t>Versions</w:t>
      </w:r>
      <w:bookmarkEnd w:id="0"/>
    </w:p>
    <w:p w:rsidR="00AE7B3D" w:rsidRDefault="00AE7B3D" w:rsidP="0066395F"/>
    <w:tbl>
      <w:tblPr>
        <w:tblStyle w:val="TableGrid"/>
        <w:tblW w:w="0" w:type="auto"/>
        <w:jc w:val="center"/>
        <w:tblLook w:val="04A0" w:firstRow="1" w:lastRow="0" w:firstColumn="1" w:lastColumn="0" w:noHBand="0" w:noVBand="1"/>
      </w:tblPr>
      <w:tblGrid>
        <w:gridCol w:w="3005"/>
        <w:gridCol w:w="3005"/>
        <w:gridCol w:w="3006"/>
      </w:tblGrid>
      <w:tr w:rsidR="00AE7B3D" w:rsidTr="00AE7B3D">
        <w:trPr>
          <w:jc w:val="center"/>
        </w:trPr>
        <w:tc>
          <w:tcPr>
            <w:tcW w:w="3005" w:type="dxa"/>
            <w:shd w:val="clear" w:color="auto" w:fill="D9D9D9" w:themeFill="background1" w:themeFillShade="D9"/>
            <w:vAlign w:val="center"/>
          </w:tcPr>
          <w:p w:rsidR="00AE7B3D" w:rsidRDefault="00AE7B3D" w:rsidP="00AE7B3D">
            <w:pPr>
              <w:jc w:val="center"/>
            </w:pPr>
            <w:r>
              <w:t>Version</w:t>
            </w:r>
          </w:p>
        </w:tc>
        <w:tc>
          <w:tcPr>
            <w:tcW w:w="3005" w:type="dxa"/>
            <w:shd w:val="clear" w:color="auto" w:fill="D9D9D9" w:themeFill="background1" w:themeFillShade="D9"/>
            <w:vAlign w:val="center"/>
          </w:tcPr>
          <w:p w:rsidR="00AE7B3D" w:rsidRDefault="00AE7B3D" w:rsidP="00AE7B3D">
            <w:pPr>
              <w:jc w:val="center"/>
            </w:pPr>
            <w:r>
              <w:t>Author</w:t>
            </w:r>
          </w:p>
        </w:tc>
        <w:tc>
          <w:tcPr>
            <w:tcW w:w="3006" w:type="dxa"/>
            <w:shd w:val="clear" w:color="auto" w:fill="D9D9D9" w:themeFill="background1" w:themeFillShade="D9"/>
            <w:vAlign w:val="center"/>
          </w:tcPr>
          <w:p w:rsidR="00AE7B3D" w:rsidRDefault="00AE7B3D" w:rsidP="00AE7B3D">
            <w:pPr>
              <w:jc w:val="center"/>
            </w:pPr>
            <w:r>
              <w:t>Comment</w:t>
            </w:r>
          </w:p>
        </w:tc>
      </w:tr>
      <w:tr w:rsidR="00AE7B3D" w:rsidTr="00AE7B3D">
        <w:trPr>
          <w:jc w:val="center"/>
        </w:trPr>
        <w:tc>
          <w:tcPr>
            <w:tcW w:w="3005" w:type="dxa"/>
            <w:vAlign w:val="center"/>
          </w:tcPr>
          <w:p w:rsidR="00AE7B3D" w:rsidRDefault="00AE7B3D" w:rsidP="00AE7B3D">
            <w:pPr>
              <w:jc w:val="center"/>
            </w:pPr>
            <w:r>
              <w:t>1.0</w:t>
            </w:r>
          </w:p>
        </w:tc>
        <w:tc>
          <w:tcPr>
            <w:tcW w:w="3005" w:type="dxa"/>
            <w:vAlign w:val="center"/>
          </w:tcPr>
          <w:p w:rsidR="00AE7B3D" w:rsidRDefault="00AE7B3D" w:rsidP="00AE7B3D">
            <w:pPr>
              <w:jc w:val="center"/>
            </w:pPr>
            <w:r>
              <w:t>Craig Allum</w:t>
            </w:r>
          </w:p>
        </w:tc>
        <w:tc>
          <w:tcPr>
            <w:tcW w:w="3006" w:type="dxa"/>
            <w:vAlign w:val="center"/>
          </w:tcPr>
          <w:p w:rsidR="00AE7B3D" w:rsidRDefault="00AE7B3D" w:rsidP="00AE7B3D">
            <w:pPr>
              <w:jc w:val="center"/>
            </w:pPr>
            <w:r>
              <w:t>Initial Version Of Document</w:t>
            </w:r>
          </w:p>
        </w:tc>
      </w:tr>
      <w:tr w:rsidR="00AE7B3D" w:rsidTr="00AE7B3D">
        <w:trPr>
          <w:jc w:val="center"/>
        </w:trPr>
        <w:tc>
          <w:tcPr>
            <w:tcW w:w="3005" w:type="dxa"/>
            <w:vAlign w:val="center"/>
          </w:tcPr>
          <w:p w:rsidR="00AE7B3D" w:rsidRDefault="00AE7B3D" w:rsidP="0066395F"/>
        </w:tc>
        <w:tc>
          <w:tcPr>
            <w:tcW w:w="3005" w:type="dxa"/>
            <w:vAlign w:val="center"/>
          </w:tcPr>
          <w:p w:rsidR="00AE7B3D" w:rsidRDefault="00AE7B3D" w:rsidP="0066395F"/>
        </w:tc>
        <w:tc>
          <w:tcPr>
            <w:tcW w:w="3006" w:type="dxa"/>
            <w:vAlign w:val="center"/>
          </w:tcPr>
          <w:p w:rsidR="00AE7B3D" w:rsidRDefault="00AE7B3D" w:rsidP="0066395F"/>
        </w:tc>
      </w:tr>
      <w:tr w:rsidR="00AE7B3D" w:rsidTr="00AE7B3D">
        <w:trPr>
          <w:jc w:val="center"/>
        </w:trPr>
        <w:tc>
          <w:tcPr>
            <w:tcW w:w="3005" w:type="dxa"/>
            <w:vAlign w:val="center"/>
          </w:tcPr>
          <w:p w:rsidR="00AE7B3D" w:rsidRDefault="00AE7B3D" w:rsidP="0066395F"/>
        </w:tc>
        <w:tc>
          <w:tcPr>
            <w:tcW w:w="3005" w:type="dxa"/>
            <w:vAlign w:val="center"/>
          </w:tcPr>
          <w:p w:rsidR="00AE7B3D" w:rsidRDefault="00AE7B3D" w:rsidP="0066395F"/>
        </w:tc>
        <w:tc>
          <w:tcPr>
            <w:tcW w:w="3006" w:type="dxa"/>
            <w:vAlign w:val="center"/>
          </w:tcPr>
          <w:p w:rsidR="00AE7B3D" w:rsidRDefault="00AE7B3D" w:rsidP="0066395F"/>
        </w:tc>
      </w:tr>
      <w:tr w:rsidR="00AE7B3D" w:rsidTr="00AE7B3D">
        <w:trPr>
          <w:jc w:val="center"/>
        </w:trPr>
        <w:tc>
          <w:tcPr>
            <w:tcW w:w="3005" w:type="dxa"/>
            <w:vAlign w:val="center"/>
          </w:tcPr>
          <w:p w:rsidR="00AE7B3D" w:rsidRDefault="00AE7B3D" w:rsidP="0066395F"/>
        </w:tc>
        <w:tc>
          <w:tcPr>
            <w:tcW w:w="3005" w:type="dxa"/>
            <w:vAlign w:val="center"/>
          </w:tcPr>
          <w:p w:rsidR="00AE7B3D" w:rsidRDefault="00AE7B3D" w:rsidP="0066395F"/>
        </w:tc>
        <w:tc>
          <w:tcPr>
            <w:tcW w:w="3006" w:type="dxa"/>
            <w:vAlign w:val="center"/>
          </w:tcPr>
          <w:p w:rsidR="00AE7B3D" w:rsidRDefault="00AE7B3D" w:rsidP="0066395F"/>
        </w:tc>
      </w:tr>
      <w:tr w:rsidR="00AE7B3D" w:rsidTr="00AE7B3D">
        <w:trPr>
          <w:jc w:val="center"/>
        </w:trPr>
        <w:tc>
          <w:tcPr>
            <w:tcW w:w="3005" w:type="dxa"/>
            <w:vAlign w:val="center"/>
          </w:tcPr>
          <w:p w:rsidR="00AE7B3D" w:rsidRDefault="00AE7B3D" w:rsidP="0066395F"/>
        </w:tc>
        <w:tc>
          <w:tcPr>
            <w:tcW w:w="3005" w:type="dxa"/>
            <w:vAlign w:val="center"/>
          </w:tcPr>
          <w:p w:rsidR="00AE7B3D" w:rsidRDefault="00AE7B3D" w:rsidP="0066395F"/>
        </w:tc>
        <w:tc>
          <w:tcPr>
            <w:tcW w:w="3006" w:type="dxa"/>
            <w:vAlign w:val="center"/>
          </w:tcPr>
          <w:p w:rsidR="00AE7B3D" w:rsidRDefault="00AE7B3D" w:rsidP="0066395F"/>
        </w:tc>
      </w:tr>
    </w:tbl>
    <w:p w:rsidR="00AE7B3D" w:rsidRDefault="00AE7B3D" w:rsidP="0066395F"/>
    <w:p w:rsidR="006A3D30" w:rsidRDefault="006A3D30" w:rsidP="006A3D30">
      <w:r>
        <w:t xml:space="preserve">This document explains the Automated Build Process that links into the Restructured SDS REPO and pulls a release and then can apply the updates on that release to a known schema or create a new schema and install all the objects that make up that release. </w:t>
      </w:r>
    </w:p>
    <w:p w:rsidR="00AE7B3D" w:rsidRDefault="006A3D30" w:rsidP="0066395F">
      <w:r>
        <w:t xml:space="preserve">This document </w:t>
      </w:r>
      <w:r w:rsidR="00EF058D">
        <w:t>should</w:t>
      </w:r>
      <w:r>
        <w:t xml:space="preserve"> be read in hand with Restructure </w:t>
      </w:r>
      <w:r w:rsidR="00EF058D">
        <w:t>of</w:t>
      </w:r>
      <w:r>
        <w:t xml:space="preserve"> SDS REPO.doc which is located in the documentation REPO.</w:t>
      </w:r>
    </w:p>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AE7B3D" w:rsidRDefault="00AE7B3D" w:rsidP="0066395F"/>
    <w:p w:rsidR="0066395F" w:rsidRDefault="0066395F" w:rsidP="00E86611">
      <w:pPr>
        <w:pStyle w:val="Heading1"/>
      </w:pPr>
      <w:bookmarkStart w:id="1" w:name="_Toc63249517"/>
      <w:r>
        <w:lastRenderedPageBreak/>
        <w:t>Command Line Arguments</w:t>
      </w:r>
      <w:bookmarkEnd w:id="1"/>
    </w:p>
    <w:p w:rsidR="00AE7B3D" w:rsidRPr="00AE7B3D" w:rsidRDefault="00AE7B3D" w:rsidP="00AE7B3D"/>
    <w:tbl>
      <w:tblPr>
        <w:tblStyle w:val="TableGrid"/>
        <w:tblW w:w="11133" w:type="dxa"/>
        <w:jc w:val="center"/>
        <w:tblLook w:val="04A0" w:firstRow="1" w:lastRow="0" w:firstColumn="1" w:lastColumn="0" w:noHBand="0" w:noVBand="1"/>
      </w:tblPr>
      <w:tblGrid>
        <w:gridCol w:w="2004"/>
        <w:gridCol w:w="1740"/>
        <w:gridCol w:w="4406"/>
        <w:gridCol w:w="1214"/>
        <w:gridCol w:w="1769"/>
      </w:tblGrid>
      <w:tr w:rsidR="00AE7B3D" w:rsidTr="00AE7B3D">
        <w:trPr>
          <w:cantSplit/>
          <w:trHeight w:val="1134"/>
          <w:jc w:val="center"/>
        </w:trPr>
        <w:tc>
          <w:tcPr>
            <w:tcW w:w="1929" w:type="dxa"/>
            <w:shd w:val="clear" w:color="auto" w:fill="D9D9D9" w:themeFill="background1" w:themeFillShade="D9"/>
            <w:vAlign w:val="center"/>
          </w:tcPr>
          <w:p w:rsidR="00AE7B3D" w:rsidRDefault="00AE7B3D" w:rsidP="00AE7B3D">
            <w:pPr>
              <w:jc w:val="center"/>
            </w:pPr>
            <w:r>
              <w:t>NAME</w:t>
            </w:r>
          </w:p>
        </w:tc>
        <w:tc>
          <w:tcPr>
            <w:tcW w:w="1678" w:type="dxa"/>
            <w:shd w:val="clear" w:color="auto" w:fill="D9D9D9" w:themeFill="background1" w:themeFillShade="D9"/>
            <w:vAlign w:val="center"/>
          </w:tcPr>
          <w:p w:rsidR="00AE7B3D" w:rsidRDefault="00AE7B3D" w:rsidP="00AE7B3D">
            <w:pPr>
              <w:jc w:val="center"/>
            </w:pPr>
            <w:r>
              <w:t>Description</w:t>
            </w:r>
          </w:p>
        </w:tc>
        <w:tc>
          <w:tcPr>
            <w:tcW w:w="4436" w:type="dxa"/>
            <w:shd w:val="clear" w:color="auto" w:fill="D9D9D9" w:themeFill="background1" w:themeFillShade="D9"/>
            <w:vAlign w:val="center"/>
          </w:tcPr>
          <w:p w:rsidR="00AE7B3D" w:rsidRDefault="00AE7B3D" w:rsidP="00AE7B3D">
            <w:pPr>
              <w:jc w:val="center"/>
            </w:pPr>
            <w:r>
              <w:t>Usage</w:t>
            </w:r>
          </w:p>
        </w:tc>
        <w:tc>
          <w:tcPr>
            <w:tcW w:w="1221" w:type="dxa"/>
            <w:shd w:val="clear" w:color="auto" w:fill="D9D9D9" w:themeFill="background1" w:themeFillShade="D9"/>
            <w:vAlign w:val="center"/>
          </w:tcPr>
          <w:p w:rsidR="00AE7B3D" w:rsidRDefault="00AE7B3D" w:rsidP="00AE7B3D">
            <w:pPr>
              <w:jc w:val="center"/>
            </w:pPr>
            <w:r>
              <w:t>Parameter Order</w:t>
            </w:r>
          </w:p>
        </w:tc>
        <w:tc>
          <w:tcPr>
            <w:tcW w:w="1869" w:type="dxa"/>
            <w:shd w:val="clear" w:color="auto" w:fill="D9D9D9" w:themeFill="background1" w:themeFillShade="D9"/>
            <w:vAlign w:val="center"/>
          </w:tcPr>
          <w:p w:rsidR="00AE7B3D" w:rsidRDefault="00AE7B3D" w:rsidP="00AE7B3D">
            <w:pPr>
              <w:jc w:val="center"/>
            </w:pPr>
            <w:r>
              <w:t>Required</w:t>
            </w:r>
          </w:p>
        </w:tc>
      </w:tr>
      <w:tr w:rsidR="00AE7B3D" w:rsidRPr="00696086" w:rsidTr="00AE7B3D">
        <w:trPr>
          <w:cantSplit/>
          <w:trHeight w:val="1134"/>
          <w:jc w:val="center"/>
        </w:trPr>
        <w:tc>
          <w:tcPr>
            <w:tcW w:w="1929" w:type="dxa"/>
            <w:vAlign w:val="center"/>
          </w:tcPr>
          <w:p w:rsidR="00AE7B3D" w:rsidRPr="00AE7B3D" w:rsidRDefault="00AE7B3D" w:rsidP="00AE7B3D">
            <w:pPr>
              <w:jc w:val="center"/>
              <w:rPr>
                <w:rFonts w:cstheme="minorHAnsi"/>
                <w:sz w:val="20"/>
                <w:szCs w:val="20"/>
              </w:rPr>
            </w:pPr>
            <w:proofErr w:type="spellStart"/>
            <w:r w:rsidRPr="00AE7B3D">
              <w:rPr>
                <w:rFonts w:cstheme="minorHAnsi"/>
                <w:sz w:val="20"/>
                <w:szCs w:val="20"/>
              </w:rPr>
              <w:t>SysUsrName</w:t>
            </w:r>
            <w:proofErr w:type="spellEnd"/>
          </w:p>
        </w:tc>
        <w:tc>
          <w:tcPr>
            <w:tcW w:w="1678" w:type="dxa"/>
            <w:vAlign w:val="center"/>
          </w:tcPr>
          <w:p w:rsidR="00AE7B3D" w:rsidRPr="00AE7B3D" w:rsidRDefault="00AE7B3D" w:rsidP="00AE7B3D">
            <w:pPr>
              <w:jc w:val="center"/>
              <w:rPr>
                <w:rFonts w:cstheme="minorHAnsi"/>
                <w:sz w:val="20"/>
                <w:szCs w:val="20"/>
              </w:rPr>
            </w:pPr>
            <w:r w:rsidRPr="00AE7B3D">
              <w:rPr>
                <w:rFonts w:cstheme="minorHAnsi"/>
                <w:sz w:val="20"/>
                <w:szCs w:val="20"/>
              </w:rPr>
              <w:t>SYS User Name For System</w:t>
            </w:r>
          </w:p>
        </w:tc>
        <w:tc>
          <w:tcPr>
            <w:tcW w:w="4436" w:type="dxa"/>
            <w:vAlign w:val="center"/>
          </w:tcPr>
          <w:p w:rsidR="00AE7B3D" w:rsidRPr="00AE7B3D" w:rsidRDefault="00AE7B3D" w:rsidP="00AE7B3D">
            <w:pPr>
              <w:jc w:val="center"/>
              <w:rPr>
                <w:rFonts w:cstheme="minorHAnsi"/>
                <w:sz w:val="20"/>
                <w:szCs w:val="20"/>
              </w:rPr>
            </w:pPr>
            <w:r w:rsidRPr="00AE7B3D">
              <w:rPr>
                <w:rFonts w:cstheme="minorHAnsi"/>
                <w:sz w:val="20"/>
                <w:szCs w:val="20"/>
              </w:rPr>
              <w:t>SYS Username</w:t>
            </w:r>
          </w:p>
        </w:tc>
        <w:tc>
          <w:tcPr>
            <w:tcW w:w="1221" w:type="dxa"/>
            <w:vAlign w:val="center"/>
          </w:tcPr>
          <w:p w:rsidR="00AE7B3D" w:rsidRPr="00AE7B3D" w:rsidRDefault="00AE7B3D" w:rsidP="00AE7B3D">
            <w:pPr>
              <w:jc w:val="center"/>
              <w:rPr>
                <w:rFonts w:cstheme="minorHAnsi"/>
                <w:sz w:val="20"/>
                <w:szCs w:val="20"/>
              </w:rPr>
            </w:pPr>
            <w:r w:rsidRPr="00AE7B3D">
              <w:rPr>
                <w:rFonts w:cstheme="minorHAnsi"/>
                <w:sz w:val="20"/>
                <w:szCs w:val="20"/>
              </w:rPr>
              <w:t>1</w:t>
            </w:r>
          </w:p>
        </w:tc>
        <w:tc>
          <w:tcPr>
            <w:tcW w:w="1869" w:type="dxa"/>
            <w:vAlign w:val="center"/>
          </w:tcPr>
          <w:p w:rsidR="00AE7B3D" w:rsidRPr="00AE7B3D" w:rsidRDefault="00AE7B3D" w:rsidP="00AE7B3D">
            <w:pPr>
              <w:jc w:val="center"/>
              <w:rPr>
                <w:rFonts w:cstheme="minorHAnsi"/>
                <w:sz w:val="20"/>
                <w:szCs w:val="20"/>
              </w:rPr>
            </w:pPr>
            <w:r w:rsidRPr="00AE7B3D">
              <w:rPr>
                <w:rFonts w:cstheme="minorHAnsi"/>
                <w:sz w:val="20"/>
                <w:szCs w:val="20"/>
              </w:rPr>
              <w:t>Y</w:t>
            </w:r>
          </w:p>
        </w:tc>
      </w:tr>
      <w:tr w:rsidR="00AE7B3D" w:rsidRPr="00696086" w:rsidTr="00AE7B3D">
        <w:trPr>
          <w:cantSplit/>
          <w:trHeight w:val="1134"/>
          <w:jc w:val="center"/>
        </w:trPr>
        <w:tc>
          <w:tcPr>
            <w:tcW w:w="1929" w:type="dxa"/>
            <w:vAlign w:val="center"/>
          </w:tcPr>
          <w:p w:rsidR="00AE7B3D" w:rsidRPr="00AE7B3D" w:rsidRDefault="00AE7B3D" w:rsidP="00AE7B3D">
            <w:pPr>
              <w:jc w:val="center"/>
              <w:rPr>
                <w:rFonts w:cstheme="minorHAnsi"/>
                <w:sz w:val="20"/>
                <w:szCs w:val="20"/>
              </w:rPr>
            </w:pPr>
            <w:proofErr w:type="spellStart"/>
            <w:r w:rsidRPr="00AE7B3D">
              <w:rPr>
                <w:rFonts w:cstheme="minorHAnsi"/>
                <w:sz w:val="20"/>
                <w:szCs w:val="20"/>
              </w:rPr>
              <w:t>SysPassword</w:t>
            </w:r>
            <w:proofErr w:type="spellEnd"/>
          </w:p>
        </w:tc>
        <w:tc>
          <w:tcPr>
            <w:tcW w:w="1678" w:type="dxa"/>
            <w:vAlign w:val="center"/>
          </w:tcPr>
          <w:p w:rsidR="00AE7B3D" w:rsidRPr="00AE7B3D" w:rsidRDefault="00AE7B3D" w:rsidP="00AE7B3D">
            <w:pPr>
              <w:jc w:val="center"/>
              <w:rPr>
                <w:rFonts w:cstheme="minorHAnsi"/>
                <w:sz w:val="20"/>
                <w:szCs w:val="20"/>
              </w:rPr>
            </w:pPr>
            <w:r w:rsidRPr="00AE7B3D">
              <w:rPr>
                <w:rFonts w:cstheme="minorHAnsi"/>
                <w:sz w:val="20"/>
                <w:szCs w:val="20"/>
              </w:rPr>
              <w:t>SYS Password For System</w:t>
            </w:r>
          </w:p>
        </w:tc>
        <w:tc>
          <w:tcPr>
            <w:tcW w:w="4436" w:type="dxa"/>
            <w:vAlign w:val="center"/>
          </w:tcPr>
          <w:p w:rsidR="00AE7B3D" w:rsidRPr="00AE7B3D" w:rsidRDefault="00AE7B3D" w:rsidP="00AE7B3D">
            <w:pPr>
              <w:jc w:val="center"/>
              <w:rPr>
                <w:rFonts w:cstheme="minorHAnsi"/>
                <w:sz w:val="20"/>
                <w:szCs w:val="20"/>
              </w:rPr>
            </w:pPr>
            <w:r w:rsidRPr="00AE7B3D">
              <w:rPr>
                <w:rFonts w:cstheme="minorHAnsi"/>
                <w:sz w:val="20"/>
                <w:szCs w:val="20"/>
              </w:rPr>
              <w:t>SYS Password</w:t>
            </w:r>
          </w:p>
        </w:tc>
        <w:tc>
          <w:tcPr>
            <w:tcW w:w="1221" w:type="dxa"/>
            <w:vAlign w:val="center"/>
          </w:tcPr>
          <w:p w:rsidR="00AE7B3D" w:rsidRPr="00AE7B3D" w:rsidRDefault="00AE7B3D" w:rsidP="00AE7B3D">
            <w:pPr>
              <w:jc w:val="center"/>
              <w:rPr>
                <w:rFonts w:cstheme="minorHAnsi"/>
                <w:sz w:val="20"/>
                <w:szCs w:val="20"/>
              </w:rPr>
            </w:pPr>
            <w:r w:rsidRPr="00AE7B3D">
              <w:rPr>
                <w:rFonts w:cstheme="minorHAnsi"/>
                <w:sz w:val="20"/>
                <w:szCs w:val="20"/>
              </w:rPr>
              <w:t>2</w:t>
            </w:r>
          </w:p>
        </w:tc>
        <w:tc>
          <w:tcPr>
            <w:tcW w:w="1869" w:type="dxa"/>
            <w:vAlign w:val="center"/>
          </w:tcPr>
          <w:p w:rsidR="00AE7B3D" w:rsidRPr="00AE7B3D" w:rsidRDefault="00AE7B3D" w:rsidP="00AE7B3D">
            <w:pPr>
              <w:jc w:val="center"/>
              <w:rPr>
                <w:rFonts w:cstheme="minorHAnsi"/>
                <w:sz w:val="20"/>
                <w:szCs w:val="20"/>
              </w:rPr>
            </w:pPr>
            <w:r w:rsidRPr="00AE7B3D">
              <w:rPr>
                <w:rFonts w:cstheme="minorHAnsi"/>
                <w:sz w:val="20"/>
                <w:szCs w:val="20"/>
              </w:rPr>
              <w:t>Y</w:t>
            </w:r>
          </w:p>
        </w:tc>
      </w:tr>
      <w:tr w:rsidR="00AE7B3D" w:rsidRPr="00696086" w:rsidTr="00AE7B3D">
        <w:trPr>
          <w:cantSplit/>
          <w:trHeight w:val="1134"/>
          <w:jc w:val="center"/>
        </w:trPr>
        <w:tc>
          <w:tcPr>
            <w:tcW w:w="1929" w:type="dxa"/>
            <w:vAlign w:val="center"/>
          </w:tcPr>
          <w:p w:rsidR="00AE7B3D" w:rsidRPr="00AE7B3D" w:rsidRDefault="00AE7B3D" w:rsidP="00AE7B3D">
            <w:pPr>
              <w:jc w:val="center"/>
              <w:rPr>
                <w:rFonts w:cstheme="minorHAnsi"/>
                <w:sz w:val="20"/>
                <w:szCs w:val="20"/>
              </w:rPr>
            </w:pPr>
            <w:proofErr w:type="spellStart"/>
            <w:r w:rsidRPr="00AE7B3D">
              <w:rPr>
                <w:rFonts w:cstheme="minorHAnsi"/>
                <w:sz w:val="20"/>
                <w:szCs w:val="20"/>
              </w:rPr>
              <w:t>ServiceName</w:t>
            </w:r>
            <w:proofErr w:type="spellEnd"/>
          </w:p>
        </w:tc>
        <w:tc>
          <w:tcPr>
            <w:tcW w:w="1678" w:type="dxa"/>
            <w:vAlign w:val="center"/>
          </w:tcPr>
          <w:p w:rsidR="00AE7B3D" w:rsidRPr="00AE7B3D" w:rsidRDefault="00AE7B3D" w:rsidP="00AE7B3D">
            <w:pPr>
              <w:jc w:val="center"/>
              <w:rPr>
                <w:rFonts w:cstheme="minorHAnsi"/>
                <w:sz w:val="20"/>
                <w:szCs w:val="20"/>
              </w:rPr>
            </w:pPr>
            <w:r w:rsidRPr="00AE7B3D">
              <w:rPr>
                <w:rFonts w:cstheme="minorHAnsi"/>
                <w:sz w:val="20"/>
                <w:szCs w:val="20"/>
              </w:rPr>
              <w:t>Target Database</w:t>
            </w:r>
          </w:p>
        </w:tc>
        <w:tc>
          <w:tcPr>
            <w:tcW w:w="4436" w:type="dxa"/>
            <w:vAlign w:val="center"/>
          </w:tcPr>
          <w:p w:rsidR="00AE7B3D" w:rsidRPr="00AE7B3D" w:rsidRDefault="00AE7B3D" w:rsidP="00AE7B3D">
            <w:pPr>
              <w:jc w:val="center"/>
              <w:rPr>
                <w:rFonts w:cstheme="minorHAnsi"/>
                <w:sz w:val="20"/>
                <w:szCs w:val="20"/>
              </w:rPr>
            </w:pPr>
            <w:r w:rsidRPr="00AE7B3D">
              <w:rPr>
                <w:rFonts w:cstheme="minorHAnsi"/>
                <w:sz w:val="20"/>
                <w:szCs w:val="20"/>
              </w:rPr>
              <w:t>TNS Service Name e.g. DEV19</w:t>
            </w:r>
          </w:p>
          <w:p w:rsidR="00AE7B3D" w:rsidRPr="00AE7B3D" w:rsidRDefault="00AE7B3D" w:rsidP="00AE7B3D">
            <w:pPr>
              <w:jc w:val="center"/>
              <w:rPr>
                <w:rFonts w:cstheme="minorHAnsi"/>
                <w:sz w:val="20"/>
                <w:szCs w:val="20"/>
              </w:rPr>
            </w:pPr>
            <w:r w:rsidRPr="00AE7B3D">
              <w:rPr>
                <w:rFonts w:cstheme="minorHAnsi"/>
                <w:noProof/>
                <w:sz w:val="20"/>
                <w:szCs w:val="20"/>
                <w:lang w:eastAsia="en-GB"/>
              </w:rPr>
              <w:drawing>
                <wp:inline distT="0" distB="0" distL="0" distR="0" wp14:anchorId="1FB499BD" wp14:editId="6E7AB715">
                  <wp:extent cx="2520729" cy="1015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4374" cy="1024942"/>
                          </a:xfrm>
                          <a:prstGeom prst="rect">
                            <a:avLst/>
                          </a:prstGeom>
                        </pic:spPr>
                      </pic:pic>
                    </a:graphicData>
                  </a:graphic>
                </wp:inline>
              </w:drawing>
            </w:r>
          </w:p>
          <w:p w:rsidR="00AE7B3D" w:rsidRPr="00AE7B3D" w:rsidRDefault="00AE7B3D" w:rsidP="00AE7B3D">
            <w:pPr>
              <w:jc w:val="center"/>
              <w:rPr>
                <w:rFonts w:cstheme="minorHAnsi"/>
                <w:sz w:val="20"/>
                <w:szCs w:val="20"/>
              </w:rPr>
            </w:pPr>
          </w:p>
        </w:tc>
        <w:tc>
          <w:tcPr>
            <w:tcW w:w="1221" w:type="dxa"/>
            <w:vAlign w:val="center"/>
          </w:tcPr>
          <w:p w:rsidR="00AE7B3D" w:rsidRPr="00AE7B3D" w:rsidRDefault="00AE7B3D" w:rsidP="00AE7B3D">
            <w:pPr>
              <w:jc w:val="center"/>
              <w:rPr>
                <w:rFonts w:cstheme="minorHAnsi"/>
                <w:sz w:val="20"/>
                <w:szCs w:val="20"/>
              </w:rPr>
            </w:pPr>
            <w:r w:rsidRPr="00AE7B3D">
              <w:rPr>
                <w:rFonts w:cstheme="minorHAnsi"/>
                <w:sz w:val="20"/>
                <w:szCs w:val="20"/>
              </w:rPr>
              <w:t>3</w:t>
            </w:r>
          </w:p>
        </w:tc>
        <w:tc>
          <w:tcPr>
            <w:tcW w:w="1869" w:type="dxa"/>
            <w:vAlign w:val="center"/>
          </w:tcPr>
          <w:p w:rsidR="00AE7B3D" w:rsidRPr="00AE7B3D" w:rsidRDefault="00AE7B3D" w:rsidP="00AE7B3D">
            <w:pPr>
              <w:jc w:val="center"/>
              <w:rPr>
                <w:rFonts w:cstheme="minorHAnsi"/>
                <w:sz w:val="20"/>
                <w:szCs w:val="20"/>
              </w:rPr>
            </w:pPr>
            <w:r w:rsidRPr="00AE7B3D">
              <w:rPr>
                <w:rFonts w:cstheme="minorHAnsi"/>
                <w:sz w:val="20"/>
                <w:szCs w:val="20"/>
              </w:rPr>
              <w:t>Y</w:t>
            </w:r>
          </w:p>
        </w:tc>
      </w:tr>
      <w:tr w:rsidR="00AE7B3D" w:rsidRPr="00696086" w:rsidTr="00AE7B3D">
        <w:trPr>
          <w:cantSplit/>
          <w:trHeight w:val="1134"/>
          <w:jc w:val="center"/>
        </w:trPr>
        <w:tc>
          <w:tcPr>
            <w:tcW w:w="1929" w:type="dxa"/>
            <w:vAlign w:val="center"/>
          </w:tcPr>
          <w:p w:rsidR="00AE7B3D" w:rsidRPr="00AE7B3D" w:rsidRDefault="00AE7B3D" w:rsidP="00AE7B3D">
            <w:pPr>
              <w:jc w:val="center"/>
              <w:rPr>
                <w:rFonts w:cstheme="minorHAnsi"/>
                <w:sz w:val="20"/>
                <w:szCs w:val="20"/>
              </w:rPr>
            </w:pPr>
            <w:proofErr w:type="spellStart"/>
            <w:r w:rsidRPr="00AE7B3D">
              <w:rPr>
                <w:rFonts w:cstheme="minorHAnsi"/>
                <w:sz w:val="20"/>
                <w:szCs w:val="20"/>
              </w:rPr>
              <w:t>NewSchemaUsrName</w:t>
            </w:r>
            <w:proofErr w:type="spellEnd"/>
          </w:p>
        </w:tc>
        <w:tc>
          <w:tcPr>
            <w:tcW w:w="1678" w:type="dxa"/>
            <w:vAlign w:val="center"/>
          </w:tcPr>
          <w:p w:rsidR="00AE7B3D" w:rsidRPr="00AE7B3D" w:rsidRDefault="00AE7B3D" w:rsidP="00AE7B3D">
            <w:pPr>
              <w:jc w:val="center"/>
              <w:rPr>
                <w:rFonts w:cstheme="minorHAnsi"/>
                <w:sz w:val="20"/>
                <w:szCs w:val="20"/>
              </w:rPr>
            </w:pPr>
            <w:r w:rsidRPr="00AE7B3D">
              <w:rPr>
                <w:rFonts w:cstheme="minorHAnsi"/>
                <w:sz w:val="20"/>
                <w:szCs w:val="20"/>
              </w:rPr>
              <w:t>New / Existing Schema Name</w:t>
            </w:r>
          </w:p>
        </w:tc>
        <w:tc>
          <w:tcPr>
            <w:tcW w:w="4436" w:type="dxa"/>
            <w:vAlign w:val="center"/>
          </w:tcPr>
          <w:p w:rsidR="00AE7B3D" w:rsidRPr="00AE7B3D" w:rsidRDefault="00AE7B3D" w:rsidP="00AE7B3D">
            <w:pPr>
              <w:jc w:val="center"/>
              <w:rPr>
                <w:rFonts w:cstheme="minorHAnsi"/>
                <w:sz w:val="20"/>
                <w:szCs w:val="20"/>
              </w:rPr>
            </w:pPr>
            <w:r w:rsidRPr="00AE7B3D">
              <w:rPr>
                <w:rFonts w:cstheme="minorHAnsi"/>
                <w:sz w:val="20"/>
                <w:szCs w:val="20"/>
              </w:rPr>
              <w:t xml:space="preserve">When </w:t>
            </w:r>
            <w:proofErr w:type="spellStart"/>
            <w:r w:rsidRPr="00AE7B3D">
              <w:rPr>
                <w:rFonts w:cstheme="minorHAnsi"/>
                <w:sz w:val="20"/>
                <w:szCs w:val="20"/>
              </w:rPr>
              <w:t>NewOrUpgrade</w:t>
            </w:r>
            <w:proofErr w:type="spellEnd"/>
            <w:r w:rsidRPr="00AE7B3D">
              <w:rPr>
                <w:rFonts w:cstheme="minorHAnsi"/>
                <w:sz w:val="20"/>
                <w:szCs w:val="20"/>
              </w:rPr>
              <w:t xml:space="preserve"> is N then provide the new schema name.</w:t>
            </w:r>
          </w:p>
          <w:p w:rsidR="00AE7B3D" w:rsidRPr="00AE7B3D" w:rsidRDefault="00AE7B3D" w:rsidP="00AE7B3D">
            <w:pPr>
              <w:jc w:val="center"/>
              <w:rPr>
                <w:rFonts w:cstheme="minorHAnsi"/>
                <w:sz w:val="20"/>
                <w:szCs w:val="20"/>
              </w:rPr>
            </w:pPr>
            <w:r w:rsidRPr="00AE7B3D">
              <w:rPr>
                <w:rFonts w:cstheme="minorHAnsi"/>
                <w:sz w:val="20"/>
                <w:szCs w:val="20"/>
              </w:rPr>
              <w:t xml:space="preserve">When </w:t>
            </w:r>
            <w:proofErr w:type="spellStart"/>
            <w:r w:rsidRPr="00AE7B3D">
              <w:rPr>
                <w:rFonts w:cstheme="minorHAnsi"/>
                <w:sz w:val="20"/>
                <w:szCs w:val="20"/>
              </w:rPr>
              <w:t>NewOrUpgrade</w:t>
            </w:r>
            <w:proofErr w:type="spellEnd"/>
            <w:r w:rsidRPr="00AE7B3D">
              <w:rPr>
                <w:rFonts w:cstheme="minorHAnsi"/>
                <w:sz w:val="20"/>
                <w:szCs w:val="20"/>
              </w:rPr>
              <w:t xml:space="preserve"> is </w:t>
            </w:r>
            <w:r w:rsidRPr="00AE7B3D">
              <w:rPr>
                <w:rFonts w:cstheme="minorHAnsi"/>
                <w:sz w:val="20"/>
                <w:szCs w:val="20"/>
              </w:rPr>
              <w:t>U</w:t>
            </w:r>
            <w:r w:rsidRPr="00AE7B3D">
              <w:rPr>
                <w:rFonts w:cstheme="minorHAnsi"/>
                <w:sz w:val="20"/>
                <w:szCs w:val="20"/>
              </w:rPr>
              <w:t xml:space="preserve"> then provide the </w:t>
            </w:r>
            <w:r w:rsidRPr="00AE7B3D">
              <w:rPr>
                <w:rFonts w:cstheme="minorHAnsi"/>
                <w:sz w:val="20"/>
                <w:szCs w:val="20"/>
              </w:rPr>
              <w:t>s</w:t>
            </w:r>
            <w:r w:rsidRPr="00AE7B3D">
              <w:rPr>
                <w:rFonts w:cstheme="minorHAnsi"/>
                <w:sz w:val="20"/>
                <w:szCs w:val="20"/>
              </w:rPr>
              <w:t>chema name</w:t>
            </w:r>
            <w:r w:rsidRPr="00AE7B3D">
              <w:rPr>
                <w:rFonts w:cstheme="minorHAnsi"/>
                <w:sz w:val="20"/>
                <w:szCs w:val="20"/>
              </w:rPr>
              <w:t xml:space="preserve"> which we want to upgrade</w:t>
            </w:r>
            <w:r w:rsidRPr="00AE7B3D">
              <w:rPr>
                <w:rFonts w:cstheme="minorHAnsi"/>
                <w:sz w:val="20"/>
                <w:szCs w:val="20"/>
              </w:rPr>
              <w:t>.</w:t>
            </w:r>
          </w:p>
          <w:p w:rsidR="00AE7B3D" w:rsidRPr="00AE7B3D" w:rsidRDefault="00AE7B3D" w:rsidP="00AE7B3D">
            <w:pPr>
              <w:jc w:val="center"/>
              <w:rPr>
                <w:rFonts w:cstheme="minorHAnsi"/>
                <w:sz w:val="20"/>
                <w:szCs w:val="20"/>
              </w:rPr>
            </w:pPr>
            <w:r w:rsidRPr="00AE7B3D">
              <w:rPr>
                <w:rFonts w:cstheme="minorHAnsi"/>
                <w:sz w:val="20"/>
                <w:szCs w:val="20"/>
              </w:rPr>
              <w:t>SDSMAIN and SDS_MAIN</w:t>
            </w:r>
            <w:r w:rsidRPr="00AE7B3D">
              <w:rPr>
                <w:rFonts w:cstheme="minorHAnsi"/>
                <w:sz w:val="20"/>
                <w:szCs w:val="20"/>
              </w:rPr>
              <w:t xml:space="preserve"> are blocked from being provided.</w:t>
            </w:r>
          </w:p>
        </w:tc>
        <w:tc>
          <w:tcPr>
            <w:tcW w:w="1221" w:type="dxa"/>
            <w:vAlign w:val="center"/>
          </w:tcPr>
          <w:p w:rsidR="00AE7B3D" w:rsidRPr="00AE7B3D" w:rsidRDefault="00AE7B3D" w:rsidP="00AE7B3D">
            <w:pPr>
              <w:jc w:val="center"/>
              <w:rPr>
                <w:rFonts w:cstheme="minorHAnsi"/>
                <w:sz w:val="20"/>
                <w:szCs w:val="20"/>
              </w:rPr>
            </w:pPr>
            <w:r w:rsidRPr="00AE7B3D">
              <w:rPr>
                <w:rFonts w:cstheme="minorHAnsi"/>
                <w:sz w:val="20"/>
                <w:szCs w:val="20"/>
              </w:rPr>
              <w:t>4</w:t>
            </w:r>
          </w:p>
        </w:tc>
        <w:tc>
          <w:tcPr>
            <w:tcW w:w="1869" w:type="dxa"/>
            <w:vAlign w:val="center"/>
          </w:tcPr>
          <w:p w:rsidR="00AE7B3D" w:rsidRPr="00AE7B3D" w:rsidRDefault="00AE7B3D" w:rsidP="00AE7B3D">
            <w:pPr>
              <w:jc w:val="center"/>
              <w:rPr>
                <w:rFonts w:cstheme="minorHAnsi"/>
                <w:sz w:val="20"/>
                <w:szCs w:val="20"/>
              </w:rPr>
            </w:pPr>
            <w:r w:rsidRPr="00AE7B3D">
              <w:rPr>
                <w:rFonts w:cstheme="minorHAnsi"/>
                <w:sz w:val="20"/>
                <w:szCs w:val="20"/>
              </w:rPr>
              <w:t>Y</w:t>
            </w:r>
          </w:p>
        </w:tc>
      </w:tr>
      <w:tr w:rsidR="00AE7B3D" w:rsidRPr="00696086" w:rsidTr="00AE7B3D">
        <w:trPr>
          <w:cantSplit/>
          <w:trHeight w:val="980"/>
          <w:jc w:val="center"/>
        </w:trPr>
        <w:tc>
          <w:tcPr>
            <w:tcW w:w="1929" w:type="dxa"/>
            <w:vAlign w:val="center"/>
          </w:tcPr>
          <w:p w:rsidR="00AE7B3D" w:rsidRPr="00AE7B3D" w:rsidRDefault="00AE7B3D" w:rsidP="00AE7B3D">
            <w:pPr>
              <w:jc w:val="center"/>
              <w:rPr>
                <w:rFonts w:cstheme="minorHAnsi"/>
                <w:sz w:val="20"/>
                <w:szCs w:val="20"/>
              </w:rPr>
            </w:pPr>
            <w:proofErr w:type="spellStart"/>
            <w:r w:rsidRPr="00AE7B3D">
              <w:rPr>
                <w:rFonts w:cstheme="minorHAnsi"/>
                <w:sz w:val="20"/>
                <w:szCs w:val="20"/>
              </w:rPr>
              <w:t>NewSchemaPassword</w:t>
            </w:r>
            <w:proofErr w:type="spellEnd"/>
          </w:p>
        </w:tc>
        <w:tc>
          <w:tcPr>
            <w:tcW w:w="1678" w:type="dxa"/>
            <w:vAlign w:val="center"/>
          </w:tcPr>
          <w:p w:rsidR="00AE7B3D" w:rsidRPr="00AE7B3D" w:rsidRDefault="00AE7B3D" w:rsidP="00AE7B3D">
            <w:pPr>
              <w:jc w:val="center"/>
              <w:rPr>
                <w:rFonts w:cstheme="minorHAnsi"/>
                <w:sz w:val="20"/>
                <w:szCs w:val="20"/>
              </w:rPr>
            </w:pPr>
            <w:r w:rsidRPr="00AE7B3D">
              <w:rPr>
                <w:rFonts w:cstheme="minorHAnsi"/>
                <w:sz w:val="20"/>
                <w:szCs w:val="20"/>
              </w:rPr>
              <w:t>New/</w:t>
            </w:r>
            <w:proofErr w:type="spellStart"/>
            <w:r w:rsidRPr="00AE7B3D">
              <w:rPr>
                <w:rFonts w:cstheme="minorHAnsi"/>
                <w:sz w:val="20"/>
                <w:szCs w:val="20"/>
              </w:rPr>
              <w:t>Exisiting</w:t>
            </w:r>
            <w:proofErr w:type="spellEnd"/>
            <w:r w:rsidRPr="00AE7B3D">
              <w:rPr>
                <w:rFonts w:cstheme="minorHAnsi"/>
                <w:sz w:val="20"/>
                <w:szCs w:val="20"/>
              </w:rPr>
              <w:t xml:space="preserve"> Schema Password</w:t>
            </w:r>
          </w:p>
        </w:tc>
        <w:tc>
          <w:tcPr>
            <w:tcW w:w="4436" w:type="dxa"/>
            <w:vAlign w:val="center"/>
          </w:tcPr>
          <w:p w:rsidR="00AE7B3D" w:rsidRPr="00AE7B3D" w:rsidRDefault="00AE7B3D" w:rsidP="00AE7B3D">
            <w:pPr>
              <w:jc w:val="center"/>
              <w:rPr>
                <w:rFonts w:cstheme="minorHAnsi"/>
                <w:sz w:val="20"/>
                <w:szCs w:val="20"/>
              </w:rPr>
            </w:pPr>
            <w:r w:rsidRPr="00AE7B3D">
              <w:rPr>
                <w:rFonts w:cstheme="minorHAnsi"/>
                <w:sz w:val="20"/>
                <w:szCs w:val="20"/>
              </w:rPr>
              <w:t>Password for the new schema or the existing schema</w:t>
            </w:r>
          </w:p>
        </w:tc>
        <w:tc>
          <w:tcPr>
            <w:tcW w:w="1221" w:type="dxa"/>
            <w:vAlign w:val="center"/>
          </w:tcPr>
          <w:p w:rsidR="00AE7B3D" w:rsidRPr="00AE7B3D" w:rsidRDefault="00AE7B3D" w:rsidP="00AE7B3D">
            <w:pPr>
              <w:jc w:val="center"/>
              <w:rPr>
                <w:rFonts w:cstheme="minorHAnsi"/>
                <w:sz w:val="20"/>
                <w:szCs w:val="20"/>
              </w:rPr>
            </w:pPr>
            <w:r w:rsidRPr="00AE7B3D">
              <w:rPr>
                <w:rFonts w:cstheme="minorHAnsi"/>
                <w:sz w:val="20"/>
                <w:szCs w:val="20"/>
              </w:rPr>
              <w:t>5</w:t>
            </w:r>
          </w:p>
        </w:tc>
        <w:tc>
          <w:tcPr>
            <w:tcW w:w="1869" w:type="dxa"/>
            <w:vAlign w:val="center"/>
          </w:tcPr>
          <w:p w:rsidR="00AE7B3D" w:rsidRPr="00AE7B3D" w:rsidRDefault="00AE7B3D" w:rsidP="00AE7B3D">
            <w:pPr>
              <w:jc w:val="center"/>
              <w:rPr>
                <w:rFonts w:cstheme="minorHAnsi"/>
                <w:sz w:val="20"/>
                <w:szCs w:val="20"/>
              </w:rPr>
            </w:pPr>
            <w:r w:rsidRPr="00AE7B3D">
              <w:rPr>
                <w:rFonts w:cstheme="minorHAnsi"/>
                <w:sz w:val="20"/>
                <w:szCs w:val="20"/>
              </w:rPr>
              <w:t>Y</w:t>
            </w:r>
          </w:p>
        </w:tc>
      </w:tr>
      <w:tr w:rsidR="00AE7B3D" w:rsidRPr="00696086" w:rsidTr="00AE7B3D">
        <w:trPr>
          <w:cantSplit/>
          <w:trHeight w:val="979"/>
          <w:jc w:val="center"/>
        </w:trPr>
        <w:tc>
          <w:tcPr>
            <w:tcW w:w="1929" w:type="dxa"/>
            <w:vAlign w:val="center"/>
          </w:tcPr>
          <w:p w:rsidR="00AE7B3D" w:rsidRPr="00AE7B3D" w:rsidRDefault="00AE7B3D" w:rsidP="00AE7B3D">
            <w:pPr>
              <w:jc w:val="center"/>
              <w:rPr>
                <w:rFonts w:cstheme="minorHAnsi"/>
                <w:sz w:val="20"/>
                <w:szCs w:val="20"/>
              </w:rPr>
            </w:pPr>
            <w:proofErr w:type="spellStart"/>
            <w:r w:rsidRPr="00AE7B3D">
              <w:rPr>
                <w:rFonts w:cstheme="minorHAnsi"/>
                <w:sz w:val="20"/>
                <w:szCs w:val="20"/>
              </w:rPr>
              <w:t>BuildConfiguration</w:t>
            </w:r>
            <w:proofErr w:type="spellEnd"/>
          </w:p>
        </w:tc>
        <w:tc>
          <w:tcPr>
            <w:tcW w:w="1678" w:type="dxa"/>
            <w:vAlign w:val="center"/>
          </w:tcPr>
          <w:p w:rsidR="00AE7B3D" w:rsidRPr="00AE7B3D" w:rsidRDefault="00AE7B3D" w:rsidP="00AE7B3D">
            <w:pPr>
              <w:jc w:val="center"/>
              <w:rPr>
                <w:rFonts w:cstheme="minorHAnsi"/>
                <w:sz w:val="20"/>
                <w:szCs w:val="20"/>
              </w:rPr>
            </w:pPr>
            <w:proofErr w:type="spellStart"/>
            <w:r w:rsidRPr="00AE7B3D">
              <w:rPr>
                <w:rFonts w:cstheme="minorHAnsi"/>
                <w:sz w:val="20"/>
                <w:szCs w:val="20"/>
              </w:rPr>
              <w:t>BuildConfiguration</w:t>
            </w:r>
            <w:proofErr w:type="spellEnd"/>
            <w:r w:rsidRPr="00AE7B3D">
              <w:rPr>
                <w:rFonts w:cstheme="minorHAnsi"/>
                <w:sz w:val="20"/>
                <w:szCs w:val="20"/>
              </w:rPr>
              <w:t xml:space="preserve"> Not In Use</w:t>
            </w:r>
          </w:p>
        </w:tc>
        <w:tc>
          <w:tcPr>
            <w:tcW w:w="4436" w:type="dxa"/>
            <w:vAlign w:val="center"/>
          </w:tcPr>
          <w:p w:rsidR="00AE7B3D" w:rsidRPr="00AE7B3D" w:rsidRDefault="00AE7B3D" w:rsidP="00AE7B3D">
            <w:pPr>
              <w:jc w:val="center"/>
              <w:rPr>
                <w:rFonts w:cstheme="minorHAnsi"/>
                <w:sz w:val="20"/>
                <w:szCs w:val="20"/>
              </w:rPr>
            </w:pPr>
            <w:r w:rsidRPr="00AE7B3D">
              <w:rPr>
                <w:rFonts w:cstheme="minorHAnsi"/>
                <w:sz w:val="20"/>
                <w:szCs w:val="20"/>
              </w:rPr>
              <w:t>Just Enter a Value as it is not in use currently, but will be used as a way of defining what build data to introduce as part of the build.</w:t>
            </w:r>
          </w:p>
        </w:tc>
        <w:tc>
          <w:tcPr>
            <w:tcW w:w="1221" w:type="dxa"/>
            <w:vAlign w:val="center"/>
          </w:tcPr>
          <w:p w:rsidR="00AE7B3D" w:rsidRPr="00AE7B3D" w:rsidRDefault="00AE7B3D" w:rsidP="00AE7B3D">
            <w:pPr>
              <w:jc w:val="center"/>
              <w:rPr>
                <w:rFonts w:cstheme="minorHAnsi"/>
                <w:sz w:val="20"/>
                <w:szCs w:val="20"/>
              </w:rPr>
            </w:pPr>
            <w:r w:rsidRPr="00AE7B3D">
              <w:rPr>
                <w:rFonts w:cstheme="minorHAnsi"/>
                <w:sz w:val="20"/>
                <w:szCs w:val="20"/>
              </w:rPr>
              <w:t>6</w:t>
            </w:r>
          </w:p>
        </w:tc>
        <w:tc>
          <w:tcPr>
            <w:tcW w:w="1869" w:type="dxa"/>
            <w:vAlign w:val="center"/>
          </w:tcPr>
          <w:p w:rsidR="00AE7B3D" w:rsidRPr="00AE7B3D" w:rsidRDefault="00AE7B3D" w:rsidP="00AE7B3D">
            <w:pPr>
              <w:jc w:val="center"/>
              <w:rPr>
                <w:rFonts w:cstheme="minorHAnsi"/>
                <w:sz w:val="20"/>
                <w:szCs w:val="20"/>
              </w:rPr>
            </w:pPr>
            <w:r w:rsidRPr="00AE7B3D">
              <w:rPr>
                <w:rFonts w:cstheme="minorHAnsi"/>
                <w:sz w:val="20"/>
                <w:szCs w:val="20"/>
              </w:rPr>
              <w:t>Y</w:t>
            </w:r>
          </w:p>
        </w:tc>
      </w:tr>
      <w:tr w:rsidR="00AE7B3D" w:rsidRPr="00696086" w:rsidTr="00AE7B3D">
        <w:trPr>
          <w:cantSplit/>
          <w:trHeight w:val="838"/>
          <w:jc w:val="center"/>
        </w:trPr>
        <w:tc>
          <w:tcPr>
            <w:tcW w:w="1929" w:type="dxa"/>
            <w:vAlign w:val="center"/>
          </w:tcPr>
          <w:p w:rsidR="00AE7B3D" w:rsidRPr="00AE7B3D" w:rsidRDefault="00AE7B3D" w:rsidP="00AE7B3D">
            <w:pPr>
              <w:jc w:val="center"/>
              <w:rPr>
                <w:rFonts w:cstheme="minorHAnsi"/>
                <w:sz w:val="20"/>
                <w:szCs w:val="20"/>
              </w:rPr>
            </w:pPr>
            <w:proofErr w:type="spellStart"/>
            <w:r w:rsidRPr="00AE7B3D">
              <w:rPr>
                <w:rFonts w:cstheme="minorHAnsi"/>
                <w:sz w:val="20"/>
                <w:szCs w:val="20"/>
              </w:rPr>
              <w:t>NewOrUpgrade</w:t>
            </w:r>
            <w:proofErr w:type="spellEnd"/>
          </w:p>
        </w:tc>
        <w:tc>
          <w:tcPr>
            <w:tcW w:w="1678" w:type="dxa"/>
            <w:vAlign w:val="center"/>
          </w:tcPr>
          <w:p w:rsidR="00AE7B3D" w:rsidRPr="00AE7B3D" w:rsidRDefault="00AE7B3D" w:rsidP="00AE7B3D">
            <w:pPr>
              <w:jc w:val="center"/>
              <w:rPr>
                <w:rFonts w:cstheme="minorHAnsi"/>
                <w:sz w:val="20"/>
                <w:szCs w:val="20"/>
              </w:rPr>
            </w:pPr>
            <w:r w:rsidRPr="00AE7B3D">
              <w:rPr>
                <w:rFonts w:cstheme="minorHAnsi"/>
                <w:sz w:val="20"/>
                <w:szCs w:val="20"/>
              </w:rPr>
              <w:t>N/U - (N)New Or (U)Upgrade</w:t>
            </w:r>
          </w:p>
        </w:tc>
        <w:tc>
          <w:tcPr>
            <w:tcW w:w="4436" w:type="dxa"/>
            <w:vAlign w:val="center"/>
          </w:tcPr>
          <w:p w:rsidR="00AE7B3D" w:rsidRPr="00AE7B3D" w:rsidRDefault="00AE7B3D" w:rsidP="00AE7B3D">
            <w:pPr>
              <w:jc w:val="center"/>
              <w:rPr>
                <w:rFonts w:cstheme="minorHAnsi"/>
                <w:sz w:val="20"/>
                <w:szCs w:val="20"/>
              </w:rPr>
            </w:pPr>
            <w:r w:rsidRPr="00AE7B3D">
              <w:rPr>
                <w:rFonts w:cstheme="minorHAnsi"/>
                <w:sz w:val="20"/>
                <w:szCs w:val="20"/>
              </w:rPr>
              <w:t>(N</w:t>
            </w:r>
            <w:proofErr w:type="gramStart"/>
            <w:r w:rsidRPr="00AE7B3D">
              <w:rPr>
                <w:rFonts w:cstheme="minorHAnsi"/>
                <w:sz w:val="20"/>
                <w:szCs w:val="20"/>
              </w:rPr>
              <w:t>)</w:t>
            </w:r>
            <w:proofErr w:type="spellStart"/>
            <w:r w:rsidRPr="00AE7B3D">
              <w:rPr>
                <w:rFonts w:cstheme="minorHAnsi"/>
                <w:sz w:val="20"/>
                <w:szCs w:val="20"/>
              </w:rPr>
              <w:t>ew</w:t>
            </w:r>
            <w:proofErr w:type="spellEnd"/>
            <w:proofErr w:type="gramEnd"/>
            <w:r w:rsidRPr="00AE7B3D">
              <w:rPr>
                <w:rFonts w:cstheme="minorHAnsi"/>
                <w:sz w:val="20"/>
                <w:szCs w:val="20"/>
              </w:rPr>
              <w:t xml:space="preserve"> will </w:t>
            </w:r>
            <w:r w:rsidRPr="00AE7B3D">
              <w:rPr>
                <w:rFonts w:cstheme="minorHAnsi"/>
                <w:sz w:val="20"/>
                <w:szCs w:val="20"/>
              </w:rPr>
              <w:t>create a New Schema</w:t>
            </w:r>
            <w:r w:rsidRPr="00AE7B3D">
              <w:rPr>
                <w:rFonts w:cstheme="minorHAnsi"/>
                <w:sz w:val="20"/>
                <w:szCs w:val="20"/>
              </w:rPr>
              <w:t>.</w:t>
            </w:r>
          </w:p>
          <w:p w:rsidR="00AE7B3D" w:rsidRPr="00AE7B3D" w:rsidRDefault="00AE7B3D" w:rsidP="00AE7B3D">
            <w:pPr>
              <w:jc w:val="center"/>
              <w:rPr>
                <w:rFonts w:cstheme="minorHAnsi"/>
                <w:sz w:val="20"/>
                <w:szCs w:val="20"/>
              </w:rPr>
            </w:pPr>
            <w:r w:rsidRPr="00AE7B3D">
              <w:rPr>
                <w:rFonts w:cstheme="minorHAnsi"/>
                <w:sz w:val="20"/>
                <w:szCs w:val="20"/>
              </w:rPr>
              <w:t>(U)</w:t>
            </w:r>
            <w:proofErr w:type="spellStart"/>
            <w:r w:rsidRPr="00AE7B3D">
              <w:rPr>
                <w:rFonts w:cstheme="minorHAnsi"/>
                <w:sz w:val="20"/>
                <w:szCs w:val="20"/>
              </w:rPr>
              <w:t>pdate</w:t>
            </w:r>
            <w:proofErr w:type="spellEnd"/>
            <w:r w:rsidRPr="00AE7B3D">
              <w:rPr>
                <w:rFonts w:cstheme="minorHAnsi"/>
                <w:sz w:val="20"/>
                <w:szCs w:val="20"/>
              </w:rPr>
              <w:t xml:space="preserve"> will process update an existing schema</w:t>
            </w:r>
          </w:p>
        </w:tc>
        <w:tc>
          <w:tcPr>
            <w:tcW w:w="1221" w:type="dxa"/>
            <w:vAlign w:val="center"/>
          </w:tcPr>
          <w:p w:rsidR="00AE7B3D" w:rsidRPr="00AE7B3D" w:rsidRDefault="00AE7B3D" w:rsidP="00AE7B3D">
            <w:pPr>
              <w:jc w:val="center"/>
              <w:rPr>
                <w:rFonts w:cstheme="minorHAnsi"/>
                <w:sz w:val="20"/>
                <w:szCs w:val="20"/>
              </w:rPr>
            </w:pPr>
            <w:r w:rsidRPr="00AE7B3D">
              <w:rPr>
                <w:rFonts w:cstheme="minorHAnsi"/>
                <w:sz w:val="20"/>
                <w:szCs w:val="20"/>
              </w:rPr>
              <w:t>7</w:t>
            </w:r>
          </w:p>
        </w:tc>
        <w:tc>
          <w:tcPr>
            <w:tcW w:w="1869" w:type="dxa"/>
            <w:vAlign w:val="center"/>
          </w:tcPr>
          <w:p w:rsidR="00AE7B3D" w:rsidRPr="00AE7B3D" w:rsidRDefault="00AE7B3D" w:rsidP="00AE7B3D">
            <w:pPr>
              <w:jc w:val="center"/>
              <w:rPr>
                <w:rFonts w:cstheme="minorHAnsi"/>
                <w:sz w:val="20"/>
                <w:szCs w:val="20"/>
              </w:rPr>
            </w:pPr>
            <w:r w:rsidRPr="00AE7B3D">
              <w:rPr>
                <w:rFonts w:cstheme="minorHAnsi"/>
                <w:sz w:val="20"/>
                <w:szCs w:val="20"/>
              </w:rPr>
              <w:t>Y</w:t>
            </w:r>
          </w:p>
        </w:tc>
      </w:tr>
      <w:tr w:rsidR="00AE7B3D" w:rsidRPr="00696086" w:rsidTr="00AE7B3D">
        <w:trPr>
          <w:cantSplit/>
          <w:trHeight w:val="992"/>
          <w:jc w:val="center"/>
        </w:trPr>
        <w:tc>
          <w:tcPr>
            <w:tcW w:w="1929" w:type="dxa"/>
            <w:vAlign w:val="center"/>
          </w:tcPr>
          <w:p w:rsidR="00AE7B3D" w:rsidRPr="00AE7B3D" w:rsidRDefault="00AE7B3D" w:rsidP="00AE7B3D">
            <w:pPr>
              <w:jc w:val="center"/>
              <w:rPr>
                <w:rFonts w:cstheme="minorHAnsi"/>
                <w:sz w:val="20"/>
                <w:szCs w:val="20"/>
              </w:rPr>
            </w:pPr>
            <w:proofErr w:type="spellStart"/>
            <w:r w:rsidRPr="00AE7B3D">
              <w:rPr>
                <w:rFonts w:cstheme="minorHAnsi"/>
                <w:sz w:val="20"/>
                <w:szCs w:val="20"/>
              </w:rPr>
              <w:t>Clearup</w:t>
            </w:r>
            <w:proofErr w:type="spellEnd"/>
          </w:p>
        </w:tc>
        <w:tc>
          <w:tcPr>
            <w:tcW w:w="1678" w:type="dxa"/>
            <w:vAlign w:val="center"/>
          </w:tcPr>
          <w:p w:rsidR="00AE7B3D" w:rsidRPr="00AE7B3D" w:rsidRDefault="00AE7B3D" w:rsidP="00AE7B3D">
            <w:pPr>
              <w:jc w:val="center"/>
              <w:rPr>
                <w:rFonts w:cstheme="minorHAnsi"/>
                <w:sz w:val="20"/>
                <w:szCs w:val="20"/>
              </w:rPr>
            </w:pPr>
            <w:r w:rsidRPr="00AE7B3D">
              <w:rPr>
                <w:rFonts w:cstheme="minorHAnsi"/>
                <w:sz w:val="20"/>
                <w:szCs w:val="20"/>
              </w:rPr>
              <w:t>Y/N – (Y) Yes Or (N) No</w:t>
            </w:r>
          </w:p>
        </w:tc>
        <w:tc>
          <w:tcPr>
            <w:tcW w:w="4436" w:type="dxa"/>
            <w:vAlign w:val="center"/>
          </w:tcPr>
          <w:p w:rsidR="00AE7B3D" w:rsidRPr="00AE7B3D" w:rsidRDefault="00AE7B3D" w:rsidP="00AE7B3D">
            <w:pPr>
              <w:jc w:val="center"/>
              <w:rPr>
                <w:rFonts w:cstheme="minorHAnsi"/>
                <w:sz w:val="20"/>
                <w:szCs w:val="20"/>
              </w:rPr>
            </w:pPr>
            <w:r w:rsidRPr="00AE7B3D">
              <w:rPr>
                <w:rFonts w:cstheme="minorHAnsi"/>
                <w:sz w:val="20"/>
                <w:szCs w:val="20"/>
              </w:rPr>
              <w:t>(</w:t>
            </w:r>
            <w:r w:rsidRPr="00AE7B3D">
              <w:rPr>
                <w:rFonts w:cstheme="minorHAnsi"/>
                <w:sz w:val="20"/>
                <w:szCs w:val="20"/>
              </w:rPr>
              <w:t xml:space="preserve">Y) </w:t>
            </w:r>
            <w:proofErr w:type="gramStart"/>
            <w:r w:rsidRPr="00AE7B3D">
              <w:rPr>
                <w:rFonts w:cstheme="minorHAnsi"/>
                <w:sz w:val="20"/>
                <w:szCs w:val="20"/>
              </w:rPr>
              <w:t>will</w:t>
            </w:r>
            <w:proofErr w:type="gramEnd"/>
            <w:r w:rsidRPr="00AE7B3D">
              <w:rPr>
                <w:rFonts w:cstheme="minorHAnsi"/>
                <w:sz w:val="20"/>
                <w:szCs w:val="20"/>
              </w:rPr>
              <w:t xml:space="preserve"> destroy the build folder on the local machine. (N) </w:t>
            </w:r>
            <w:proofErr w:type="gramStart"/>
            <w:r w:rsidRPr="00AE7B3D">
              <w:rPr>
                <w:rFonts w:cstheme="minorHAnsi"/>
                <w:sz w:val="20"/>
                <w:szCs w:val="20"/>
              </w:rPr>
              <w:t>will</w:t>
            </w:r>
            <w:proofErr w:type="gramEnd"/>
            <w:r w:rsidRPr="00AE7B3D">
              <w:rPr>
                <w:rFonts w:cstheme="minorHAnsi"/>
                <w:sz w:val="20"/>
                <w:szCs w:val="20"/>
              </w:rPr>
              <w:t xml:space="preserve"> not destroy the build folder.</w:t>
            </w:r>
          </w:p>
        </w:tc>
        <w:tc>
          <w:tcPr>
            <w:tcW w:w="1221" w:type="dxa"/>
            <w:vAlign w:val="center"/>
          </w:tcPr>
          <w:p w:rsidR="00AE7B3D" w:rsidRPr="00AE7B3D" w:rsidRDefault="00AE7B3D" w:rsidP="00AE7B3D">
            <w:pPr>
              <w:jc w:val="center"/>
              <w:rPr>
                <w:rFonts w:cstheme="minorHAnsi"/>
                <w:sz w:val="20"/>
                <w:szCs w:val="20"/>
              </w:rPr>
            </w:pPr>
            <w:r w:rsidRPr="00AE7B3D">
              <w:rPr>
                <w:rFonts w:cstheme="minorHAnsi"/>
                <w:sz w:val="20"/>
                <w:szCs w:val="20"/>
              </w:rPr>
              <w:t>8</w:t>
            </w:r>
          </w:p>
        </w:tc>
        <w:tc>
          <w:tcPr>
            <w:tcW w:w="1869" w:type="dxa"/>
            <w:vAlign w:val="center"/>
          </w:tcPr>
          <w:p w:rsidR="00AE7B3D" w:rsidRPr="00AE7B3D" w:rsidRDefault="00AE7B3D" w:rsidP="00AE7B3D">
            <w:pPr>
              <w:jc w:val="center"/>
              <w:rPr>
                <w:rFonts w:cstheme="minorHAnsi"/>
                <w:sz w:val="20"/>
                <w:szCs w:val="20"/>
              </w:rPr>
            </w:pPr>
            <w:r w:rsidRPr="00AE7B3D">
              <w:rPr>
                <w:rFonts w:cstheme="minorHAnsi"/>
                <w:sz w:val="20"/>
                <w:szCs w:val="20"/>
              </w:rPr>
              <w:t>Y</w:t>
            </w:r>
          </w:p>
        </w:tc>
      </w:tr>
      <w:tr w:rsidR="00AE7B3D" w:rsidRPr="00696086" w:rsidTr="00AE7B3D">
        <w:trPr>
          <w:cantSplit/>
          <w:trHeight w:val="1134"/>
          <w:jc w:val="center"/>
        </w:trPr>
        <w:tc>
          <w:tcPr>
            <w:tcW w:w="1929" w:type="dxa"/>
            <w:vAlign w:val="center"/>
          </w:tcPr>
          <w:p w:rsidR="00AE7B3D" w:rsidRPr="00AE7B3D" w:rsidRDefault="00AE7B3D" w:rsidP="00AE7B3D">
            <w:pPr>
              <w:jc w:val="center"/>
              <w:rPr>
                <w:rFonts w:cstheme="minorHAnsi"/>
                <w:sz w:val="20"/>
                <w:szCs w:val="20"/>
              </w:rPr>
            </w:pPr>
            <w:proofErr w:type="spellStart"/>
            <w:r w:rsidRPr="00AE7B3D">
              <w:rPr>
                <w:rFonts w:cstheme="minorHAnsi"/>
                <w:sz w:val="20"/>
                <w:szCs w:val="20"/>
              </w:rPr>
              <w:t>SchemaToDrop</w:t>
            </w:r>
            <w:proofErr w:type="spellEnd"/>
          </w:p>
        </w:tc>
        <w:tc>
          <w:tcPr>
            <w:tcW w:w="1678" w:type="dxa"/>
            <w:vAlign w:val="center"/>
          </w:tcPr>
          <w:p w:rsidR="00AE7B3D" w:rsidRPr="00AE7B3D" w:rsidRDefault="00AE7B3D" w:rsidP="00AE7B3D">
            <w:pPr>
              <w:jc w:val="center"/>
              <w:rPr>
                <w:rFonts w:cstheme="minorHAnsi"/>
                <w:sz w:val="20"/>
                <w:szCs w:val="20"/>
              </w:rPr>
            </w:pPr>
            <w:r w:rsidRPr="00AE7B3D">
              <w:rPr>
                <w:rFonts w:cstheme="minorHAnsi"/>
                <w:sz w:val="20"/>
                <w:szCs w:val="20"/>
              </w:rPr>
              <w:t>Schema To Drop</w:t>
            </w:r>
          </w:p>
        </w:tc>
        <w:tc>
          <w:tcPr>
            <w:tcW w:w="4436" w:type="dxa"/>
            <w:vAlign w:val="center"/>
          </w:tcPr>
          <w:p w:rsidR="00AE7B3D" w:rsidRPr="00AE7B3D" w:rsidRDefault="00AE7B3D" w:rsidP="00AE7B3D">
            <w:pPr>
              <w:jc w:val="center"/>
              <w:rPr>
                <w:rFonts w:cstheme="minorHAnsi"/>
                <w:sz w:val="20"/>
                <w:szCs w:val="20"/>
              </w:rPr>
            </w:pPr>
            <w:r w:rsidRPr="00AE7B3D">
              <w:rPr>
                <w:rFonts w:cstheme="minorHAnsi"/>
                <w:sz w:val="20"/>
                <w:szCs w:val="20"/>
              </w:rPr>
              <w:t>Optional</w:t>
            </w:r>
            <w:r w:rsidRPr="00AE7B3D">
              <w:rPr>
                <w:rFonts w:cstheme="minorHAnsi"/>
                <w:sz w:val="20"/>
                <w:szCs w:val="20"/>
              </w:rPr>
              <w:t xml:space="preserve"> parameter</w:t>
            </w:r>
            <w:r w:rsidRPr="00AE7B3D">
              <w:rPr>
                <w:rFonts w:cstheme="minorHAnsi"/>
                <w:sz w:val="20"/>
                <w:szCs w:val="20"/>
              </w:rPr>
              <w:t>, provided when we need to drop a schema, SDSMAIN and SDS_MAIN are blocked</w:t>
            </w:r>
            <w:r w:rsidRPr="00AE7B3D">
              <w:rPr>
                <w:rFonts w:cstheme="minorHAnsi"/>
                <w:sz w:val="20"/>
                <w:szCs w:val="20"/>
              </w:rPr>
              <w:t xml:space="preserve"> from being created or dropped</w:t>
            </w:r>
            <w:r w:rsidRPr="00AE7B3D">
              <w:rPr>
                <w:rFonts w:cstheme="minorHAnsi"/>
                <w:sz w:val="20"/>
                <w:szCs w:val="20"/>
              </w:rPr>
              <w:t>.</w:t>
            </w:r>
          </w:p>
        </w:tc>
        <w:tc>
          <w:tcPr>
            <w:tcW w:w="1221" w:type="dxa"/>
            <w:vAlign w:val="center"/>
          </w:tcPr>
          <w:p w:rsidR="00AE7B3D" w:rsidRPr="00AE7B3D" w:rsidRDefault="00AE7B3D" w:rsidP="00AE7B3D">
            <w:pPr>
              <w:jc w:val="center"/>
              <w:rPr>
                <w:rFonts w:cstheme="minorHAnsi"/>
                <w:sz w:val="20"/>
                <w:szCs w:val="20"/>
              </w:rPr>
            </w:pPr>
            <w:r w:rsidRPr="00AE7B3D">
              <w:rPr>
                <w:rFonts w:cstheme="minorHAnsi"/>
                <w:sz w:val="20"/>
                <w:szCs w:val="20"/>
              </w:rPr>
              <w:t>9</w:t>
            </w:r>
          </w:p>
        </w:tc>
        <w:tc>
          <w:tcPr>
            <w:tcW w:w="1869" w:type="dxa"/>
            <w:vAlign w:val="center"/>
          </w:tcPr>
          <w:p w:rsidR="00AE7B3D" w:rsidRPr="00AE7B3D" w:rsidRDefault="00AE7B3D" w:rsidP="00AE7B3D">
            <w:pPr>
              <w:jc w:val="center"/>
              <w:rPr>
                <w:rFonts w:cstheme="minorHAnsi"/>
                <w:sz w:val="20"/>
                <w:szCs w:val="20"/>
              </w:rPr>
            </w:pPr>
            <w:r w:rsidRPr="00AE7B3D">
              <w:rPr>
                <w:rFonts w:cstheme="minorHAnsi"/>
                <w:sz w:val="20"/>
                <w:szCs w:val="20"/>
              </w:rPr>
              <w:t>N</w:t>
            </w:r>
          </w:p>
        </w:tc>
      </w:tr>
      <w:tr w:rsidR="00AE7B3D" w:rsidRPr="00696086" w:rsidTr="00AE7B3D">
        <w:trPr>
          <w:cantSplit/>
          <w:trHeight w:val="1134"/>
          <w:jc w:val="center"/>
        </w:trPr>
        <w:tc>
          <w:tcPr>
            <w:tcW w:w="1929" w:type="dxa"/>
            <w:vAlign w:val="center"/>
          </w:tcPr>
          <w:p w:rsidR="00AE7B3D" w:rsidRPr="00AE7B3D" w:rsidRDefault="00AE7B3D" w:rsidP="00AE7B3D">
            <w:pPr>
              <w:jc w:val="center"/>
              <w:rPr>
                <w:rFonts w:cstheme="minorHAnsi"/>
                <w:sz w:val="20"/>
                <w:szCs w:val="20"/>
              </w:rPr>
            </w:pPr>
            <w:proofErr w:type="spellStart"/>
            <w:r w:rsidRPr="00AE7B3D">
              <w:rPr>
                <w:rFonts w:cstheme="minorHAnsi"/>
                <w:sz w:val="20"/>
                <w:szCs w:val="20"/>
              </w:rPr>
              <w:lastRenderedPageBreak/>
              <w:t>GitHash</w:t>
            </w:r>
            <w:proofErr w:type="spellEnd"/>
          </w:p>
        </w:tc>
        <w:tc>
          <w:tcPr>
            <w:tcW w:w="1678" w:type="dxa"/>
            <w:vAlign w:val="center"/>
          </w:tcPr>
          <w:p w:rsidR="00AE7B3D" w:rsidRPr="00AE7B3D" w:rsidRDefault="00AE7B3D" w:rsidP="00AE7B3D">
            <w:pPr>
              <w:jc w:val="center"/>
              <w:rPr>
                <w:rFonts w:cstheme="minorHAnsi"/>
                <w:sz w:val="20"/>
                <w:szCs w:val="20"/>
              </w:rPr>
            </w:pPr>
            <w:r w:rsidRPr="00AE7B3D">
              <w:rPr>
                <w:rFonts w:cstheme="minorHAnsi"/>
                <w:sz w:val="20"/>
                <w:szCs w:val="20"/>
              </w:rPr>
              <w:t xml:space="preserve">This is The Version Number of the Release, not the </w:t>
            </w:r>
            <w:proofErr w:type="spellStart"/>
            <w:r w:rsidRPr="00AE7B3D">
              <w:rPr>
                <w:rFonts w:cstheme="minorHAnsi"/>
                <w:sz w:val="20"/>
                <w:szCs w:val="20"/>
              </w:rPr>
              <w:t>CommitHash</w:t>
            </w:r>
            <w:proofErr w:type="spellEnd"/>
            <w:r w:rsidRPr="00AE7B3D">
              <w:rPr>
                <w:rFonts w:cstheme="minorHAnsi"/>
                <w:sz w:val="20"/>
                <w:szCs w:val="20"/>
              </w:rPr>
              <w:t xml:space="preserve"> in Git</w:t>
            </w:r>
          </w:p>
        </w:tc>
        <w:tc>
          <w:tcPr>
            <w:tcW w:w="4436" w:type="dxa"/>
            <w:vAlign w:val="center"/>
          </w:tcPr>
          <w:p w:rsidR="00AE7B3D" w:rsidRPr="00AE7B3D" w:rsidRDefault="00AE7B3D" w:rsidP="00AE7B3D">
            <w:pPr>
              <w:jc w:val="center"/>
              <w:rPr>
                <w:rFonts w:cstheme="minorHAnsi"/>
                <w:sz w:val="20"/>
                <w:szCs w:val="20"/>
              </w:rPr>
            </w:pPr>
            <w:r w:rsidRPr="00AE7B3D">
              <w:rPr>
                <w:rFonts w:cstheme="minorHAnsi"/>
                <w:sz w:val="20"/>
                <w:szCs w:val="20"/>
              </w:rPr>
              <w:t>If not provided it will take the latest changes to the Master Branch. If a Version is provided e.g. v1.0.1 it will take that version of the Master branch</w:t>
            </w:r>
          </w:p>
        </w:tc>
        <w:tc>
          <w:tcPr>
            <w:tcW w:w="1221" w:type="dxa"/>
            <w:vAlign w:val="center"/>
          </w:tcPr>
          <w:p w:rsidR="00AE7B3D" w:rsidRPr="00AE7B3D" w:rsidRDefault="00AE7B3D" w:rsidP="00AE7B3D">
            <w:pPr>
              <w:jc w:val="center"/>
              <w:rPr>
                <w:rFonts w:cstheme="minorHAnsi"/>
                <w:sz w:val="20"/>
                <w:szCs w:val="20"/>
              </w:rPr>
            </w:pPr>
            <w:r w:rsidRPr="00AE7B3D">
              <w:rPr>
                <w:rFonts w:cstheme="minorHAnsi"/>
                <w:sz w:val="20"/>
                <w:szCs w:val="20"/>
              </w:rPr>
              <w:t>10</w:t>
            </w:r>
          </w:p>
        </w:tc>
        <w:tc>
          <w:tcPr>
            <w:tcW w:w="1869" w:type="dxa"/>
            <w:vAlign w:val="center"/>
          </w:tcPr>
          <w:p w:rsidR="00AE7B3D" w:rsidRPr="00AE7B3D" w:rsidRDefault="00AE7B3D" w:rsidP="00AE7B3D">
            <w:pPr>
              <w:jc w:val="center"/>
              <w:rPr>
                <w:rFonts w:cstheme="minorHAnsi"/>
                <w:sz w:val="20"/>
                <w:szCs w:val="20"/>
              </w:rPr>
            </w:pPr>
            <w:r w:rsidRPr="00AE7B3D">
              <w:rPr>
                <w:rFonts w:cstheme="minorHAnsi"/>
                <w:sz w:val="20"/>
                <w:szCs w:val="20"/>
              </w:rPr>
              <w:t>N</w:t>
            </w:r>
          </w:p>
        </w:tc>
      </w:tr>
    </w:tbl>
    <w:p w:rsidR="0066395F" w:rsidRDefault="0066395F" w:rsidP="0066395F"/>
    <w:p w:rsidR="00C16A86" w:rsidRDefault="00A675DB" w:rsidP="00E86611">
      <w:pPr>
        <w:pStyle w:val="Heading1"/>
      </w:pPr>
      <w:bookmarkStart w:id="2" w:name="_Toc63249518"/>
      <w:r>
        <w:t>Example of use</w:t>
      </w:r>
      <w:bookmarkEnd w:id="2"/>
    </w:p>
    <w:p w:rsidR="00E86611" w:rsidRDefault="00E86611">
      <w:pPr>
        <w:rPr>
          <w:rFonts w:cstheme="minorHAnsi"/>
        </w:rPr>
      </w:pPr>
    </w:p>
    <w:p w:rsidR="00A675DB" w:rsidRDefault="00A675DB">
      <w:pPr>
        <w:rPr>
          <w:rFonts w:cstheme="minorHAnsi"/>
        </w:rPr>
      </w:pPr>
      <w:r w:rsidRPr="00A675DB">
        <w:rPr>
          <w:rFonts w:cstheme="minorHAnsi"/>
        </w:rPr>
        <w:t xml:space="preserve">D:\Users\Craig.Allum\Documents\BuildScripts\Clone.bat SYS </w:t>
      </w:r>
      <w:proofErr w:type="spellStart"/>
      <w:r w:rsidR="00CB640A">
        <w:rPr>
          <w:rFonts w:cstheme="minorHAnsi"/>
        </w:rPr>
        <w:t>syspassword</w:t>
      </w:r>
      <w:proofErr w:type="spellEnd"/>
      <w:r w:rsidRPr="00A675DB">
        <w:rPr>
          <w:rFonts w:cstheme="minorHAnsi"/>
        </w:rPr>
        <w:t xml:space="preserve"> DEV19 TESTSCHEMA </w:t>
      </w:r>
      <w:proofErr w:type="spellStart"/>
      <w:r w:rsidR="00CB640A">
        <w:rPr>
          <w:rFonts w:cstheme="minorHAnsi"/>
        </w:rPr>
        <w:t>testschemapassword</w:t>
      </w:r>
      <w:proofErr w:type="spellEnd"/>
      <w:r w:rsidRPr="00A675DB">
        <w:rPr>
          <w:rFonts w:cstheme="minorHAnsi"/>
        </w:rPr>
        <w:t xml:space="preserve"> build1 N TESTSCHEMA</w:t>
      </w:r>
    </w:p>
    <w:p w:rsidR="007F0C09" w:rsidRPr="00C16A86" w:rsidRDefault="00E86611" w:rsidP="00E86611">
      <w:pPr>
        <w:pStyle w:val="Heading1"/>
        <w:rPr>
          <w:rFonts w:asciiTheme="minorHAnsi" w:hAnsiTheme="minorHAnsi"/>
          <w:color w:val="auto"/>
          <w:sz w:val="22"/>
          <w:szCs w:val="22"/>
        </w:rPr>
      </w:pPr>
      <w:r>
        <w:rPr>
          <w:noProof/>
          <w:lang w:eastAsia="en-GB"/>
        </w:rPr>
        <w:t>Under The Bonnet</w:t>
      </w:r>
    </w:p>
    <w:p w:rsidR="00695956" w:rsidRDefault="00695956" w:rsidP="00C16A86">
      <w:pPr>
        <w:pStyle w:val="Heading1"/>
        <w:rPr>
          <w:rFonts w:asciiTheme="minorHAnsi" w:hAnsiTheme="minorHAnsi" w:cstheme="minorHAnsi"/>
          <w:color w:val="auto"/>
          <w:sz w:val="22"/>
          <w:szCs w:val="22"/>
        </w:rPr>
      </w:pPr>
      <w:bookmarkStart w:id="3" w:name="_Toc63249520"/>
      <w:r>
        <w:rPr>
          <w:rFonts w:asciiTheme="minorHAnsi" w:hAnsiTheme="minorHAnsi" w:cstheme="minorHAnsi"/>
          <w:color w:val="auto"/>
          <w:sz w:val="22"/>
          <w:szCs w:val="22"/>
        </w:rPr>
        <w:t>When executed the process will first validate the required command line parameters</w:t>
      </w:r>
      <w:bookmarkEnd w:id="3"/>
      <w:r w:rsidR="00EF058D">
        <w:rPr>
          <w:rFonts w:asciiTheme="minorHAnsi" w:hAnsiTheme="minorHAnsi" w:cstheme="minorHAnsi"/>
          <w:color w:val="auto"/>
          <w:sz w:val="22"/>
          <w:szCs w:val="22"/>
        </w:rPr>
        <w:t>, refer to the command line arguments for the required items.</w:t>
      </w:r>
    </w:p>
    <w:p w:rsidR="00695956" w:rsidRDefault="00EF058D" w:rsidP="00C16A86">
      <w:pPr>
        <w:pStyle w:val="Heading1"/>
        <w:rPr>
          <w:rFonts w:asciiTheme="minorHAnsi" w:hAnsiTheme="minorHAnsi" w:cstheme="minorHAnsi"/>
          <w:color w:val="auto"/>
          <w:sz w:val="22"/>
          <w:szCs w:val="22"/>
        </w:rPr>
      </w:pPr>
      <w:r>
        <w:rPr>
          <w:rFonts w:asciiTheme="minorHAnsi" w:hAnsiTheme="minorHAnsi" w:cstheme="minorHAnsi"/>
          <w:color w:val="auto"/>
          <w:sz w:val="22"/>
          <w:szCs w:val="22"/>
        </w:rPr>
        <w:t>If all required items are provided then we have fork the process.</w:t>
      </w:r>
    </w:p>
    <w:p w:rsidR="00EF058D" w:rsidRDefault="00EF058D" w:rsidP="00EF058D">
      <w:pPr>
        <w:pStyle w:val="Heading2"/>
      </w:pPr>
    </w:p>
    <w:p w:rsidR="00EF058D" w:rsidRDefault="00EF058D" w:rsidP="00EF058D">
      <w:pPr>
        <w:pStyle w:val="Heading2"/>
      </w:pPr>
      <w:r>
        <w:t>NEW</w:t>
      </w:r>
    </w:p>
    <w:p w:rsidR="009E731F" w:rsidRDefault="00C83862" w:rsidP="00C16A86">
      <w:pPr>
        <w:pStyle w:val="Heading1"/>
        <w:rPr>
          <w:rFonts w:asciiTheme="minorHAnsi" w:hAnsiTheme="minorHAnsi" w:cstheme="minorHAnsi"/>
          <w:color w:val="auto"/>
          <w:sz w:val="22"/>
          <w:szCs w:val="22"/>
        </w:rPr>
      </w:pPr>
      <w:bookmarkStart w:id="4" w:name="_Toc63249521"/>
      <w:r w:rsidRPr="00EF058D">
        <w:rPr>
          <w:rFonts w:asciiTheme="minorHAnsi" w:hAnsiTheme="minorHAnsi" w:cstheme="minorHAnsi"/>
          <w:color w:val="auto"/>
          <w:sz w:val="22"/>
          <w:szCs w:val="22"/>
        </w:rPr>
        <w:t>Th</w:t>
      </w:r>
      <w:r w:rsidR="00EF058D" w:rsidRPr="00EF058D">
        <w:rPr>
          <w:rFonts w:asciiTheme="minorHAnsi" w:hAnsiTheme="minorHAnsi" w:cstheme="minorHAnsi"/>
          <w:color w:val="auto"/>
          <w:sz w:val="22"/>
          <w:szCs w:val="22"/>
        </w:rPr>
        <w:t xml:space="preserve">e process </w:t>
      </w:r>
      <w:r w:rsidR="00C16A86" w:rsidRPr="00EF058D">
        <w:rPr>
          <w:rFonts w:asciiTheme="minorHAnsi" w:hAnsiTheme="minorHAnsi" w:cstheme="minorHAnsi"/>
          <w:color w:val="auto"/>
          <w:sz w:val="22"/>
          <w:szCs w:val="22"/>
        </w:rPr>
        <w:t>will</w:t>
      </w:r>
      <w:r w:rsidRPr="00EF058D">
        <w:rPr>
          <w:rFonts w:asciiTheme="minorHAnsi" w:hAnsiTheme="minorHAnsi" w:cstheme="minorHAnsi"/>
          <w:color w:val="auto"/>
          <w:sz w:val="22"/>
          <w:szCs w:val="22"/>
        </w:rPr>
        <w:t xml:space="preserve"> </w:t>
      </w:r>
      <w:r w:rsidR="00C16A86" w:rsidRPr="00EF058D">
        <w:rPr>
          <w:rFonts w:asciiTheme="minorHAnsi" w:hAnsiTheme="minorHAnsi" w:cstheme="minorHAnsi"/>
          <w:color w:val="auto"/>
          <w:sz w:val="22"/>
          <w:szCs w:val="22"/>
        </w:rPr>
        <w:t>c</w:t>
      </w:r>
      <w:r w:rsidR="007F0C09" w:rsidRPr="00EF058D">
        <w:rPr>
          <w:rFonts w:asciiTheme="minorHAnsi" w:hAnsiTheme="minorHAnsi" w:cstheme="minorHAnsi"/>
          <w:color w:val="auto"/>
          <w:sz w:val="22"/>
          <w:szCs w:val="22"/>
        </w:rPr>
        <w:t>lone</w:t>
      </w:r>
      <w:r w:rsidR="00EF058D" w:rsidRPr="00EF058D">
        <w:rPr>
          <w:rFonts w:asciiTheme="minorHAnsi" w:hAnsiTheme="minorHAnsi" w:cstheme="minorHAnsi"/>
          <w:color w:val="auto"/>
          <w:sz w:val="22"/>
          <w:szCs w:val="22"/>
        </w:rPr>
        <w:t xml:space="preserve"> the</w:t>
      </w:r>
      <w:r w:rsidR="007F0C09" w:rsidRPr="00EF058D">
        <w:rPr>
          <w:rFonts w:asciiTheme="minorHAnsi" w:hAnsiTheme="minorHAnsi" w:cstheme="minorHAnsi"/>
          <w:color w:val="auto"/>
          <w:sz w:val="22"/>
          <w:szCs w:val="22"/>
        </w:rPr>
        <w:t xml:space="preserve"> SDS</w:t>
      </w:r>
      <w:r w:rsidR="00EF058D" w:rsidRPr="00EF058D">
        <w:rPr>
          <w:rFonts w:asciiTheme="minorHAnsi" w:hAnsiTheme="minorHAnsi" w:cstheme="minorHAnsi"/>
          <w:color w:val="auto"/>
          <w:sz w:val="22"/>
          <w:szCs w:val="22"/>
        </w:rPr>
        <w:t xml:space="preserve"> REPO </w:t>
      </w:r>
      <w:r w:rsidR="00740C12" w:rsidRPr="00EF058D">
        <w:rPr>
          <w:rFonts w:asciiTheme="minorHAnsi" w:hAnsiTheme="minorHAnsi" w:cstheme="minorHAnsi"/>
          <w:color w:val="auto"/>
          <w:sz w:val="22"/>
          <w:szCs w:val="22"/>
        </w:rPr>
        <w:t>(</w:t>
      </w:r>
      <w:r w:rsidR="00C16A86" w:rsidRPr="00EF058D">
        <w:rPr>
          <w:rFonts w:asciiTheme="minorHAnsi" w:hAnsiTheme="minorHAnsi" w:cstheme="minorHAnsi"/>
          <w:color w:val="auto"/>
          <w:sz w:val="22"/>
          <w:szCs w:val="22"/>
        </w:rPr>
        <w:t xml:space="preserve">see </w:t>
      </w:r>
      <w:r w:rsidR="00EF058D" w:rsidRPr="00EF058D">
        <w:rPr>
          <w:rFonts w:asciiTheme="minorHAnsi" w:hAnsiTheme="minorHAnsi" w:cstheme="minorHAnsi"/>
          <w:color w:val="auto"/>
          <w:sz w:val="22"/>
          <w:szCs w:val="22"/>
        </w:rPr>
        <w:t>Restructure of SDS REPO.doc for details of how this REPO operates</w:t>
      </w:r>
      <w:r w:rsidR="00740C12" w:rsidRPr="00EF058D">
        <w:rPr>
          <w:rFonts w:asciiTheme="minorHAnsi" w:hAnsiTheme="minorHAnsi" w:cstheme="minorHAnsi"/>
          <w:color w:val="auto"/>
          <w:sz w:val="22"/>
          <w:szCs w:val="22"/>
        </w:rPr>
        <w:t xml:space="preserve">). </w:t>
      </w:r>
      <w:r w:rsidR="009E731F">
        <w:rPr>
          <w:rFonts w:asciiTheme="minorHAnsi" w:hAnsiTheme="minorHAnsi" w:cstheme="minorHAnsi"/>
          <w:color w:val="auto"/>
          <w:sz w:val="22"/>
          <w:szCs w:val="22"/>
        </w:rPr>
        <w:t xml:space="preserve">This Clone will either be the latest content of the Master Branch or it will be a version of the software tagged in the Master branch. </w:t>
      </w:r>
    </w:p>
    <w:p w:rsidR="009E731F" w:rsidRDefault="009E731F" w:rsidP="009E731F"/>
    <w:p w:rsidR="009E731F" w:rsidRPr="009E731F" w:rsidRDefault="009E731F" w:rsidP="009E731F">
      <w:r>
        <w:t>Assumption has been made that you have access to the REPO with a SSH connection.</w:t>
      </w:r>
    </w:p>
    <w:bookmarkEnd w:id="4"/>
    <w:p w:rsidR="007F0C09" w:rsidRPr="00C16A86" w:rsidRDefault="00740C12">
      <w:pPr>
        <w:rPr>
          <w:rFonts w:cstheme="minorHAnsi"/>
        </w:rPr>
      </w:pPr>
      <w:r w:rsidRPr="00EF058D">
        <w:rPr>
          <w:rFonts w:cstheme="minorHAnsi"/>
        </w:rPr>
        <w:t xml:space="preserve">Having downloaded </w:t>
      </w:r>
      <w:r w:rsidRPr="00C16A86">
        <w:rPr>
          <w:rFonts w:cstheme="minorHAnsi"/>
        </w:rPr>
        <w:t xml:space="preserve">the files it will </w:t>
      </w:r>
      <w:r w:rsidR="00214B31">
        <w:rPr>
          <w:rFonts w:cstheme="minorHAnsi"/>
        </w:rPr>
        <w:t>set up other</w:t>
      </w:r>
      <w:r w:rsidR="007F0C09" w:rsidRPr="00C16A86">
        <w:rPr>
          <w:rFonts w:cstheme="minorHAnsi"/>
        </w:rPr>
        <w:t xml:space="preserve"> files ready for </w:t>
      </w:r>
      <w:proofErr w:type="spellStart"/>
      <w:r w:rsidR="007F0C09" w:rsidRPr="00C16A86">
        <w:rPr>
          <w:rFonts w:cstheme="minorHAnsi"/>
        </w:rPr>
        <w:t>SQLcl</w:t>
      </w:r>
      <w:proofErr w:type="spellEnd"/>
      <w:r w:rsidR="007F0C09" w:rsidRPr="00C16A86">
        <w:rPr>
          <w:rFonts w:cstheme="minorHAnsi"/>
        </w:rPr>
        <w:t xml:space="preserve"> to process</w:t>
      </w:r>
      <w:r w:rsidR="00C83862" w:rsidRPr="00C16A86">
        <w:rPr>
          <w:rFonts w:cstheme="minorHAnsi"/>
        </w:rPr>
        <w:t xml:space="preserve"> to process</w:t>
      </w:r>
      <w:r w:rsidR="00214B31">
        <w:rPr>
          <w:rFonts w:cstheme="minorHAnsi"/>
        </w:rPr>
        <w:t xml:space="preserve">, these files are all created currently in the Build folder if you have marked the </w:t>
      </w:r>
      <w:proofErr w:type="spellStart"/>
      <w:r w:rsidR="00214B31">
        <w:rPr>
          <w:rFonts w:cstheme="minorHAnsi"/>
        </w:rPr>
        <w:t>Clearup</w:t>
      </w:r>
      <w:proofErr w:type="spellEnd"/>
      <w:r w:rsidR="00214B31">
        <w:rPr>
          <w:rFonts w:cstheme="minorHAnsi"/>
        </w:rPr>
        <w:t xml:space="preserve"> parameter to Y these will be destroyed at the end of the process, otherwise they will remain in place.</w:t>
      </w:r>
    </w:p>
    <w:p w:rsidR="007F0C09" w:rsidRPr="00C16A86" w:rsidRDefault="00214B31">
      <w:pPr>
        <w:rPr>
          <w:rFonts w:cstheme="minorHAnsi"/>
        </w:rPr>
      </w:pPr>
      <w:r>
        <w:rPr>
          <w:rFonts w:cstheme="minorHAnsi"/>
        </w:rPr>
        <w:t>The first set of files generated the *ForSql.txt</w:t>
      </w:r>
      <w:r w:rsidR="007F0C09" w:rsidRPr="00C16A86">
        <w:rPr>
          <w:rFonts w:cstheme="minorHAnsi"/>
          <w:noProof/>
          <w:lang w:eastAsia="en-GB"/>
        </w:rPr>
        <w:drawing>
          <wp:inline distT="0" distB="0" distL="0" distR="0" wp14:anchorId="5CCEE41B" wp14:editId="2B28A5AF">
            <wp:extent cx="56388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2228850"/>
                    </a:xfrm>
                    <a:prstGeom prst="rect">
                      <a:avLst/>
                    </a:prstGeom>
                  </pic:spPr>
                </pic:pic>
              </a:graphicData>
            </a:graphic>
          </wp:inline>
        </w:drawing>
      </w:r>
    </w:p>
    <w:p w:rsidR="00214B31" w:rsidRDefault="00214B31">
      <w:pPr>
        <w:rPr>
          <w:rFonts w:cstheme="minorHAnsi"/>
        </w:rPr>
      </w:pPr>
      <w:r>
        <w:rPr>
          <w:rFonts w:cstheme="minorHAnsi"/>
        </w:rPr>
        <w:t xml:space="preserve">When demonstrating this process everything </w:t>
      </w:r>
      <w:r w:rsidR="00F32C10" w:rsidRPr="00C16A86">
        <w:rPr>
          <w:rFonts w:cstheme="minorHAnsi"/>
        </w:rPr>
        <w:t xml:space="preserve">the build script are all located in D:\Users\Craig.Allum\Documents\BuildScripts. So </w:t>
      </w:r>
      <w:r>
        <w:rPr>
          <w:rFonts w:cstheme="minorHAnsi"/>
        </w:rPr>
        <w:t>when deployed a</w:t>
      </w:r>
      <w:r w:rsidR="00F32C10" w:rsidRPr="00C16A86">
        <w:rPr>
          <w:rFonts w:cstheme="minorHAnsi"/>
        </w:rPr>
        <w:t xml:space="preserve"> change</w:t>
      </w:r>
      <w:r>
        <w:rPr>
          <w:rFonts w:cstheme="minorHAnsi"/>
        </w:rPr>
        <w:t xml:space="preserve"> is needed </w:t>
      </w:r>
      <w:r w:rsidR="00F32C10" w:rsidRPr="00C16A86">
        <w:rPr>
          <w:rFonts w:cstheme="minorHAnsi"/>
        </w:rPr>
        <w:t xml:space="preserve">so that it can live in a different location or the </w:t>
      </w:r>
      <w:proofErr w:type="spellStart"/>
      <w:r w:rsidR="00F32C10" w:rsidRPr="00C16A86">
        <w:rPr>
          <w:rFonts w:cstheme="minorHAnsi"/>
        </w:rPr>
        <w:t>Craig.Allum</w:t>
      </w:r>
      <w:proofErr w:type="spellEnd"/>
      <w:r w:rsidR="00F32C10" w:rsidRPr="00C16A86">
        <w:rPr>
          <w:rFonts w:cstheme="minorHAnsi"/>
        </w:rPr>
        <w:t xml:space="preserve"> become relative to the logged in user</w:t>
      </w:r>
      <w:r w:rsidR="0021089D" w:rsidRPr="00C16A86">
        <w:rPr>
          <w:rFonts w:cstheme="minorHAnsi"/>
        </w:rPr>
        <w:t xml:space="preserve">, but the </w:t>
      </w:r>
      <w:r w:rsidRPr="00C16A86">
        <w:rPr>
          <w:rFonts w:cstheme="minorHAnsi"/>
        </w:rPr>
        <w:t>focus</w:t>
      </w:r>
      <w:r w:rsidR="0021089D" w:rsidRPr="00C16A86">
        <w:rPr>
          <w:rFonts w:cstheme="minorHAnsi"/>
        </w:rPr>
        <w:t xml:space="preserve"> was </w:t>
      </w:r>
      <w:r w:rsidR="0021089D" w:rsidRPr="00C16A86">
        <w:rPr>
          <w:rFonts w:cstheme="minorHAnsi"/>
        </w:rPr>
        <w:lastRenderedPageBreak/>
        <w:t>to get this bet working and prove it works before messing around with the switches and run parameters</w:t>
      </w:r>
      <w:r>
        <w:rPr>
          <w:rFonts w:cstheme="minorHAnsi"/>
        </w:rPr>
        <w:t>.</w:t>
      </w:r>
      <w:r>
        <w:rPr>
          <w:rFonts w:cstheme="minorHAnsi"/>
          <w:noProof/>
          <w:lang w:eastAsia="en-GB"/>
        </w:rPr>
        <w:t xml:space="preserve"> Having got all the nessary setup file generated t</w:t>
      </w:r>
      <w:r w:rsidR="009356BF" w:rsidRPr="00C16A86">
        <w:rPr>
          <w:rFonts w:cstheme="minorHAnsi"/>
        </w:rPr>
        <w:t>he process will t</w:t>
      </w:r>
      <w:r>
        <w:rPr>
          <w:rFonts w:cstheme="minorHAnsi"/>
        </w:rPr>
        <w:t xml:space="preserve">hen login automatically as SYS </w:t>
      </w:r>
    </w:p>
    <w:p w:rsidR="00CE611C" w:rsidRPr="00C16A86" w:rsidRDefault="00CE611C">
      <w:pPr>
        <w:rPr>
          <w:rFonts w:cstheme="minorHAnsi"/>
        </w:rPr>
      </w:pPr>
      <w:r w:rsidRPr="00C16A86">
        <w:rPr>
          <w:rFonts w:cstheme="minorHAnsi"/>
          <w:noProof/>
          <w:lang w:eastAsia="en-GB"/>
        </w:rPr>
        <w:drawing>
          <wp:inline distT="0" distB="0" distL="0" distR="0" wp14:anchorId="1A2D1016" wp14:editId="24EB7246">
            <wp:extent cx="5731510" cy="17792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79270"/>
                    </a:xfrm>
                    <a:prstGeom prst="rect">
                      <a:avLst/>
                    </a:prstGeom>
                  </pic:spPr>
                </pic:pic>
              </a:graphicData>
            </a:graphic>
          </wp:inline>
        </w:drawing>
      </w:r>
    </w:p>
    <w:p w:rsidR="00214B31" w:rsidRPr="00FF4F8F" w:rsidRDefault="00214B31">
      <w:pPr>
        <w:rPr>
          <w:rFonts w:cstheme="minorHAnsi"/>
        </w:rPr>
      </w:pPr>
      <w:r w:rsidRPr="00FF4F8F">
        <w:rPr>
          <w:rFonts w:cstheme="minorHAnsi"/>
        </w:rPr>
        <w:t xml:space="preserve">Once logged in it will start </w:t>
      </w:r>
      <w:r w:rsidR="009356BF" w:rsidRPr="00FF4F8F">
        <w:rPr>
          <w:rFonts w:cstheme="minorHAnsi"/>
        </w:rPr>
        <w:t>to kill connections to the new schema. This could take</w:t>
      </w:r>
      <w:r w:rsidRPr="00FF4F8F">
        <w:rPr>
          <w:rFonts w:cstheme="minorHAnsi"/>
        </w:rPr>
        <w:t xml:space="preserve"> a while as it wait to see that no</w:t>
      </w:r>
      <w:r w:rsidR="009356BF" w:rsidRPr="00FF4F8F">
        <w:rPr>
          <w:rFonts w:cstheme="minorHAnsi"/>
        </w:rPr>
        <w:t xml:space="preserve"> session</w:t>
      </w:r>
      <w:r w:rsidRPr="00FF4F8F">
        <w:rPr>
          <w:rFonts w:cstheme="minorHAnsi"/>
        </w:rPr>
        <w:t>s are present on that schema</w:t>
      </w:r>
      <w:r w:rsidR="009356BF" w:rsidRPr="00FF4F8F">
        <w:rPr>
          <w:rFonts w:cstheme="minorHAnsi"/>
        </w:rPr>
        <w:t xml:space="preserve"> before trying to create a new user</w:t>
      </w:r>
      <w:r w:rsidRPr="00FF4F8F">
        <w:rPr>
          <w:rFonts w:cstheme="minorHAnsi"/>
        </w:rPr>
        <w:t>, as it could be the same user being created</w:t>
      </w:r>
      <w:r w:rsidR="009356BF" w:rsidRPr="00FF4F8F">
        <w:rPr>
          <w:rFonts w:cstheme="minorHAnsi"/>
        </w:rPr>
        <w:t>.</w:t>
      </w:r>
      <w:r w:rsidRPr="00FF4F8F">
        <w:rPr>
          <w:rFonts w:cstheme="minorHAnsi"/>
        </w:rPr>
        <w:t xml:space="preserve"> As soon as no session are found it will then potentially drop the </w:t>
      </w:r>
      <w:r w:rsidR="00FF4F8F" w:rsidRPr="00FF4F8F">
        <w:rPr>
          <w:rFonts w:cstheme="minorHAnsi"/>
        </w:rPr>
        <w:t xml:space="preserve">schema if stated in the </w:t>
      </w:r>
      <w:proofErr w:type="spellStart"/>
      <w:r w:rsidR="00FF4F8F" w:rsidRPr="00FF4F8F">
        <w:rPr>
          <w:rFonts w:cstheme="minorHAnsi"/>
        </w:rPr>
        <w:t>SchemaToDrop</w:t>
      </w:r>
      <w:proofErr w:type="spellEnd"/>
      <w:r w:rsidR="00FF4F8F" w:rsidRPr="00FF4F8F">
        <w:rPr>
          <w:rFonts w:cstheme="minorHAnsi"/>
        </w:rPr>
        <w:t xml:space="preserve"> parameter. Once that is done it will try to create a new schema from the </w:t>
      </w:r>
      <w:proofErr w:type="spellStart"/>
      <w:r w:rsidR="00FF4F8F" w:rsidRPr="00FF4F8F">
        <w:rPr>
          <w:rFonts w:cstheme="minorHAnsi"/>
        </w:rPr>
        <w:t>NewSchemaUsrName</w:t>
      </w:r>
      <w:proofErr w:type="spellEnd"/>
      <w:r w:rsidR="00FF4F8F" w:rsidRPr="00FF4F8F">
        <w:rPr>
          <w:rFonts w:cstheme="minorHAnsi"/>
        </w:rPr>
        <w:t xml:space="preserve">, </w:t>
      </w:r>
      <w:proofErr w:type="spellStart"/>
      <w:r w:rsidR="00FF4F8F" w:rsidRPr="00FF4F8F">
        <w:rPr>
          <w:rFonts w:cstheme="minorHAnsi"/>
        </w:rPr>
        <w:t>NewSchemaPassword</w:t>
      </w:r>
      <w:proofErr w:type="spellEnd"/>
      <w:r w:rsidR="00FF4F8F" w:rsidRPr="00FF4F8F">
        <w:rPr>
          <w:rFonts w:cstheme="minorHAnsi"/>
        </w:rPr>
        <w:t xml:space="preserve"> parameters.</w:t>
      </w:r>
    </w:p>
    <w:p w:rsidR="009356BF" w:rsidRPr="00FF4F8F" w:rsidRDefault="00FF4F8F">
      <w:pPr>
        <w:rPr>
          <w:rFonts w:cstheme="minorHAnsi"/>
        </w:rPr>
      </w:pPr>
      <w:r w:rsidRPr="00FF4F8F">
        <w:rPr>
          <w:rFonts w:cstheme="minorHAnsi"/>
        </w:rPr>
        <w:t xml:space="preserve">Having created the new schema the next </w:t>
      </w:r>
      <w:r w:rsidR="009356BF" w:rsidRPr="00FF4F8F">
        <w:rPr>
          <w:rFonts w:cstheme="minorHAnsi"/>
        </w:rPr>
        <w:t xml:space="preserve">script will automatically login as the new schema user, having logged in it will build the </w:t>
      </w:r>
      <w:r w:rsidRPr="00FF4F8F">
        <w:rPr>
          <w:rFonts w:cstheme="minorHAnsi"/>
        </w:rPr>
        <w:t xml:space="preserve">auto build </w:t>
      </w:r>
      <w:r w:rsidR="009356BF" w:rsidRPr="00FF4F8F">
        <w:rPr>
          <w:rFonts w:cstheme="minorHAnsi"/>
        </w:rPr>
        <w:t>tables</w:t>
      </w:r>
      <w:r w:rsidRPr="00FF4F8F">
        <w:rPr>
          <w:rFonts w:cstheme="minorHAnsi"/>
        </w:rPr>
        <w:t xml:space="preserve"> which are </w:t>
      </w:r>
      <w:r w:rsidR="009356BF" w:rsidRPr="00FF4F8F">
        <w:rPr>
          <w:rFonts w:cstheme="minorHAnsi"/>
        </w:rPr>
        <w:t>used for this process.</w:t>
      </w:r>
    </w:p>
    <w:p w:rsidR="009356BF" w:rsidRPr="00C16A86" w:rsidRDefault="009356BF">
      <w:pPr>
        <w:rPr>
          <w:rFonts w:cstheme="minorHAnsi"/>
        </w:rPr>
      </w:pPr>
      <w:r w:rsidRPr="00C16A86">
        <w:rPr>
          <w:rFonts w:cstheme="minorHAnsi"/>
          <w:noProof/>
          <w:lang w:eastAsia="en-GB"/>
        </w:rPr>
        <w:drawing>
          <wp:inline distT="0" distB="0" distL="0" distR="0" wp14:anchorId="3E3382D1" wp14:editId="592E647D">
            <wp:extent cx="5731510" cy="32562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56280"/>
                    </a:xfrm>
                    <a:prstGeom prst="rect">
                      <a:avLst/>
                    </a:prstGeom>
                  </pic:spPr>
                </pic:pic>
              </a:graphicData>
            </a:graphic>
          </wp:inline>
        </w:drawing>
      </w:r>
    </w:p>
    <w:p w:rsidR="009356BF" w:rsidRPr="00C16A86" w:rsidRDefault="009356BF">
      <w:pPr>
        <w:rPr>
          <w:rFonts w:cstheme="minorHAnsi"/>
        </w:rPr>
      </w:pPr>
      <w:r w:rsidRPr="00C16A86">
        <w:rPr>
          <w:rFonts w:cstheme="minorHAnsi"/>
        </w:rPr>
        <w:t>We then populate the configuration data</w:t>
      </w:r>
      <w:r w:rsidR="00F62CFB">
        <w:rPr>
          <w:rFonts w:cstheme="minorHAnsi"/>
        </w:rPr>
        <w:t xml:space="preserve"> automatically and then we </w:t>
      </w:r>
      <w:r w:rsidRPr="00C16A86">
        <w:rPr>
          <w:rFonts w:cstheme="minorHAnsi"/>
        </w:rPr>
        <w:t>give all the object an initial build order.</w:t>
      </w:r>
      <w:r w:rsidR="00F62CFB">
        <w:rPr>
          <w:rFonts w:cstheme="minorHAnsi"/>
        </w:rPr>
        <w:t xml:space="preserve"> </w:t>
      </w:r>
      <w:r w:rsidRPr="00C16A86">
        <w:rPr>
          <w:rFonts w:cstheme="minorHAnsi"/>
        </w:rPr>
        <w:t xml:space="preserve">We then have a section in the </w:t>
      </w:r>
      <w:r w:rsidR="0021089D" w:rsidRPr="00C16A86">
        <w:rPr>
          <w:rFonts w:cstheme="minorHAnsi"/>
        </w:rPr>
        <w:t xml:space="preserve">script </w:t>
      </w:r>
      <w:r w:rsidRPr="00C16A86">
        <w:rPr>
          <w:rFonts w:cstheme="minorHAnsi"/>
        </w:rPr>
        <w:t>that allows for exceptions to apply</w:t>
      </w:r>
      <w:r w:rsidR="00F62CFB">
        <w:rPr>
          <w:rFonts w:cstheme="minorHAnsi"/>
        </w:rPr>
        <w:t xml:space="preserve"> for objects</w:t>
      </w:r>
      <w:r w:rsidRPr="00C16A86">
        <w:rPr>
          <w:rFonts w:cstheme="minorHAnsi"/>
        </w:rPr>
        <w:t xml:space="preserve"> so we can adjust the build order as we see fit, currently nothing in here.</w:t>
      </w:r>
    </w:p>
    <w:p w:rsidR="00C83862" w:rsidRPr="00C16A86" w:rsidRDefault="00F62CFB">
      <w:pPr>
        <w:rPr>
          <w:rFonts w:cstheme="minorHAnsi"/>
        </w:rPr>
      </w:pPr>
      <w:r>
        <w:rPr>
          <w:rFonts w:cstheme="minorHAnsi"/>
        </w:rPr>
        <w:t xml:space="preserve">Once the final build order has been set in the build tables we have a process that will come along and build the final </w:t>
      </w:r>
      <w:r w:rsidR="009356BF" w:rsidRPr="00C16A86">
        <w:rPr>
          <w:rFonts w:cstheme="minorHAnsi"/>
        </w:rPr>
        <w:t>script</w:t>
      </w:r>
      <w:r w:rsidR="00F32C10" w:rsidRPr="00C16A86">
        <w:rPr>
          <w:rFonts w:cstheme="minorHAnsi"/>
        </w:rPr>
        <w:t xml:space="preserve"> </w:t>
      </w:r>
      <w:r>
        <w:rPr>
          <w:rFonts w:cstheme="minorHAnsi"/>
        </w:rPr>
        <w:t xml:space="preserve">which will follow that </w:t>
      </w:r>
      <w:r w:rsidR="00F32C10" w:rsidRPr="00C16A86">
        <w:rPr>
          <w:rFonts w:cstheme="minorHAnsi"/>
        </w:rPr>
        <w:t>order</w:t>
      </w:r>
      <w:r>
        <w:rPr>
          <w:rFonts w:cstheme="minorHAnsi"/>
        </w:rPr>
        <w:t xml:space="preserve"> of objects and then it will execute against the </w:t>
      </w:r>
      <w:r w:rsidR="009356BF" w:rsidRPr="00C16A86">
        <w:rPr>
          <w:rFonts w:cstheme="minorHAnsi"/>
        </w:rPr>
        <w:t>new schema.</w:t>
      </w:r>
    </w:p>
    <w:p w:rsidR="005B6EB5" w:rsidRPr="00C16A86" w:rsidRDefault="00F32C10">
      <w:pPr>
        <w:rPr>
          <w:rFonts w:cstheme="minorHAnsi"/>
        </w:rPr>
      </w:pPr>
      <w:r w:rsidRPr="00C16A86">
        <w:rPr>
          <w:rFonts w:cstheme="minorHAnsi"/>
          <w:noProof/>
          <w:lang w:eastAsia="en-GB"/>
        </w:rPr>
        <w:lastRenderedPageBreak/>
        <w:drawing>
          <wp:inline distT="0" distB="0" distL="0" distR="0" wp14:anchorId="645CFC93" wp14:editId="5E528E35">
            <wp:extent cx="5731510" cy="22980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8065"/>
                    </a:xfrm>
                    <a:prstGeom prst="rect">
                      <a:avLst/>
                    </a:prstGeom>
                  </pic:spPr>
                </pic:pic>
              </a:graphicData>
            </a:graphic>
          </wp:inline>
        </w:drawing>
      </w:r>
    </w:p>
    <w:p w:rsidR="00F32C10" w:rsidRPr="00C16A86" w:rsidRDefault="00F32C10" w:rsidP="00F32C10">
      <w:pPr>
        <w:rPr>
          <w:rFonts w:cstheme="minorHAnsi"/>
        </w:rPr>
      </w:pPr>
      <w:r w:rsidRPr="00C16A86">
        <w:rPr>
          <w:rFonts w:cstheme="minorHAnsi"/>
        </w:rPr>
        <w:t>This will take a while but when it has completed the process will disconnect</w:t>
      </w:r>
      <w:r w:rsidR="00F62CFB">
        <w:rPr>
          <w:rFonts w:cstheme="minorHAnsi"/>
        </w:rPr>
        <w:t xml:space="preserve"> from the new </w:t>
      </w:r>
      <w:proofErr w:type="gramStart"/>
      <w:r w:rsidR="00F62CFB">
        <w:rPr>
          <w:rFonts w:cstheme="minorHAnsi"/>
        </w:rPr>
        <w:t xml:space="preserve">schema </w:t>
      </w:r>
      <w:r w:rsidRPr="00C16A86">
        <w:rPr>
          <w:rFonts w:cstheme="minorHAnsi"/>
        </w:rPr>
        <w:t xml:space="preserve"> and</w:t>
      </w:r>
      <w:proofErr w:type="gramEnd"/>
      <w:r w:rsidRPr="00C16A86">
        <w:rPr>
          <w:rFonts w:cstheme="minorHAnsi"/>
        </w:rPr>
        <w:t xml:space="preserve"> then</w:t>
      </w:r>
      <w:r w:rsidR="00F62CFB">
        <w:rPr>
          <w:rFonts w:cstheme="minorHAnsi"/>
        </w:rPr>
        <w:t xml:space="preserve"> it will re</w:t>
      </w:r>
      <w:r w:rsidRPr="00C16A86">
        <w:rPr>
          <w:rFonts w:cstheme="minorHAnsi"/>
        </w:rPr>
        <w:t xml:space="preserve"> connect as SYS and it will try to resolve all the invalid object by recompiling them</w:t>
      </w:r>
      <w:r w:rsidR="00F62CFB">
        <w:rPr>
          <w:rFonts w:cstheme="minorHAnsi"/>
        </w:rPr>
        <w:t xml:space="preserve"> within this new schema</w:t>
      </w:r>
      <w:r w:rsidRPr="00C16A86">
        <w:rPr>
          <w:rFonts w:cstheme="minorHAnsi"/>
        </w:rPr>
        <w:t>.</w:t>
      </w:r>
    </w:p>
    <w:p w:rsidR="00F32C10" w:rsidRPr="00C16A86" w:rsidRDefault="00F32C10" w:rsidP="00F32C10">
      <w:pPr>
        <w:rPr>
          <w:rFonts w:cstheme="minorHAnsi"/>
        </w:rPr>
      </w:pPr>
      <w:r w:rsidRPr="00C16A86">
        <w:rPr>
          <w:rFonts w:cstheme="minorHAnsi"/>
          <w:noProof/>
          <w:lang w:eastAsia="en-GB"/>
        </w:rPr>
        <w:drawing>
          <wp:inline distT="0" distB="0" distL="0" distR="0" wp14:anchorId="5E9A1AE8" wp14:editId="590731FD">
            <wp:extent cx="5731510" cy="37884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88410"/>
                    </a:xfrm>
                    <a:prstGeom prst="rect">
                      <a:avLst/>
                    </a:prstGeom>
                  </pic:spPr>
                </pic:pic>
              </a:graphicData>
            </a:graphic>
          </wp:inline>
        </w:drawing>
      </w:r>
    </w:p>
    <w:p w:rsidR="00F32C10" w:rsidRPr="00C16A86" w:rsidRDefault="00F32C10" w:rsidP="00F32C10">
      <w:pPr>
        <w:rPr>
          <w:rFonts w:cstheme="minorHAnsi"/>
        </w:rPr>
      </w:pPr>
      <w:r w:rsidRPr="00C16A86">
        <w:rPr>
          <w:rFonts w:cstheme="minorHAnsi"/>
        </w:rPr>
        <w:t>If anything is not valid after this it will be present in BUILD_INVALID_OBJECTS</w:t>
      </w:r>
      <w:r w:rsidR="0021089D" w:rsidRPr="00C16A86">
        <w:rPr>
          <w:rFonts w:cstheme="minorHAnsi"/>
        </w:rPr>
        <w:t>, which acts like an exception report.</w:t>
      </w:r>
    </w:p>
    <w:p w:rsidR="00C83862" w:rsidRPr="00C16A86" w:rsidRDefault="00F32C10" w:rsidP="00F32C10">
      <w:pPr>
        <w:rPr>
          <w:rFonts w:cstheme="minorHAnsi"/>
        </w:rPr>
      </w:pPr>
      <w:r w:rsidRPr="00C16A86">
        <w:rPr>
          <w:rFonts w:cstheme="minorHAnsi"/>
          <w:noProof/>
          <w:lang w:eastAsia="en-GB"/>
        </w:rPr>
        <w:lastRenderedPageBreak/>
        <w:drawing>
          <wp:inline distT="0" distB="0" distL="0" distR="0" wp14:anchorId="46C59AAC" wp14:editId="2846BF76">
            <wp:extent cx="5731510" cy="36233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23310"/>
                    </a:xfrm>
                    <a:prstGeom prst="rect">
                      <a:avLst/>
                    </a:prstGeom>
                  </pic:spPr>
                </pic:pic>
              </a:graphicData>
            </a:graphic>
          </wp:inline>
        </w:drawing>
      </w:r>
      <w:r w:rsidRPr="00C16A86">
        <w:rPr>
          <w:rFonts w:cstheme="minorHAnsi"/>
        </w:rPr>
        <w:t xml:space="preserve"> </w:t>
      </w:r>
    </w:p>
    <w:p w:rsidR="0021089D" w:rsidRDefault="00F32C10" w:rsidP="00F32C10">
      <w:pPr>
        <w:rPr>
          <w:rFonts w:cstheme="minorHAnsi"/>
          <w:noProof/>
          <w:lang w:eastAsia="en-GB"/>
        </w:rPr>
      </w:pPr>
      <w:r w:rsidRPr="00C16A86">
        <w:rPr>
          <w:rFonts w:cstheme="minorHAnsi"/>
        </w:rPr>
        <w:t>In an ideal world this will be empty but it gives us a start on resolving the issues</w:t>
      </w:r>
      <w:r w:rsidR="0021089D" w:rsidRPr="00C16A86">
        <w:rPr>
          <w:rFonts w:cstheme="minorHAnsi"/>
        </w:rPr>
        <w:t xml:space="preserve"> and possible issue with the build script</w:t>
      </w:r>
      <w:r w:rsidR="00C83862" w:rsidRPr="00C16A86">
        <w:rPr>
          <w:rFonts w:cstheme="minorHAnsi"/>
        </w:rPr>
        <w:t>.</w:t>
      </w:r>
      <w:r w:rsidR="00F62CFB">
        <w:rPr>
          <w:rFonts w:cstheme="minorHAnsi"/>
        </w:rPr>
        <w:t xml:space="preserve"> </w:t>
      </w:r>
    </w:p>
    <w:p w:rsidR="00F62CFB" w:rsidRDefault="00F62CFB" w:rsidP="00F62CFB">
      <w:pPr>
        <w:pStyle w:val="Heading2"/>
        <w:rPr>
          <w:noProof/>
          <w:lang w:eastAsia="en-GB"/>
        </w:rPr>
      </w:pPr>
      <w:r>
        <w:rPr>
          <w:noProof/>
          <w:lang w:eastAsia="en-GB"/>
        </w:rPr>
        <w:t>UPDATE</w:t>
      </w:r>
    </w:p>
    <w:p w:rsidR="00EF0ACA" w:rsidRDefault="00EF0ACA" w:rsidP="00F32C10">
      <w:pPr>
        <w:rPr>
          <w:rFonts w:cstheme="minorHAnsi"/>
          <w:noProof/>
          <w:lang w:eastAsia="en-GB"/>
        </w:rPr>
      </w:pPr>
    </w:p>
    <w:p w:rsidR="00F62CFB" w:rsidRDefault="00F62CFB" w:rsidP="00F32C10">
      <w:pPr>
        <w:rPr>
          <w:rFonts w:cstheme="minorHAnsi"/>
          <w:sz w:val="20"/>
          <w:szCs w:val="20"/>
        </w:rPr>
      </w:pPr>
      <w:r>
        <w:rPr>
          <w:rFonts w:cstheme="minorHAnsi"/>
          <w:noProof/>
          <w:lang w:eastAsia="en-GB"/>
        </w:rPr>
        <w:t xml:space="preserve">When the </w:t>
      </w:r>
      <w:proofErr w:type="spellStart"/>
      <w:r w:rsidRPr="00AE7B3D">
        <w:rPr>
          <w:rFonts w:cstheme="minorHAnsi"/>
          <w:sz w:val="20"/>
          <w:szCs w:val="20"/>
        </w:rPr>
        <w:t>NewOrUpgrade</w:t>
      </w:r>
      <w:proofErr w:type="spellEnd"/>
      <w:r>
        <w:rPr>
          <w:rFonts w:cstheme="minorHAnsi"/>
          <w:sz w:val="20"/>
          <w:szCs w:val="20"/>
        </w:rPr>
        <w:t xml:space="preserve"> is U instead of N it means we want to update an </w:t>
      </w:r>
      <w:r w:rsidR="00EF0ACA">
        <w:rPr>
          <w:rFonts w:cstheme="minorHAnsi"/>
          <w:sz w:val="20"/>
          <w:szCs w:val="20"/>
        </w:rPr>
        <w:t>existing</w:t>
      </w:r>
      <w:r>
        <w:rPr>
          <w:rFonts w:cstheme="minorHAnsi"/>
          <w:sz w:val="20"/>
          <w:szCs w:val="20"/>
        </w:rPr>
        <w:t xml:space="preserve"> schema. This means it will follow the same steps as NEW above but will the following differences</w:t>
      </w:r>
      <w:r w:rsidR="00EF0ACA">
        <w:rPr>
          <w:rFonts w:cstheme="minorHAnsi"/>
          <w:sz w:val="20"/>
          <w:szCs w:val="20"/>
        </w:rPr>
        <w:t>:</w:t>
      </w:r>
    </w:p>
    <w:p w:rsidR="00F62CFB" w:rsidRDefault="00F62CFB" w:rsidP="00F32C10">
      <w:pPr>
        <w:rPr>
          <w:rFonts w:cstheme="minorHAnsi"/>
          <w:sz w:val="20"/>
          <w:szCs w:val="20"/>
        </w:rPr>
      </w:pPr>
      <w:r>
        <w:rPr>
          <w:rFonts w:cstheme="minorHAnsi"/>
          <w:sz w:val="20"/>
          <w:szCs w:val="20"/>
        </w:rPr>
        <w:t>We don’t drop schemas</w:t>
      </w:r>
      <w:r w:rsidR="00EF0ACA">
        <w:rPr>
          <w:rFonts w:cstheme="minorHAnsi"/>
          <w:sz w:val="20"/>
          <w:szCs w:val="20"/>
        </w:rPr>
        <w:t xml:space="preserve"> when running in update mode.</w:t>
      </w:r>
    </w:p>
    <w:p w:rsidR="00F62CFB" w:rsidRDefault="00F62CFB" w:rsidP="00F32C10">
      <w:pPr>
        <w:rPr>
          <w:rFonts w:cstheme="minorHAnsi"/>
          <w:sz w:val="20"/>
          <w:szCs w:val="20"/>
        </w:rPr>
      </w:pPr>
      <w:r>
        <w:rPr>
          <w:rFonts w:cstheme="minorHAnsi"/>
          <w:sz w:val="20"/>
          <w:szCs w:val="20"/>
        </w:rPr>
        <w:t>When processing the scripts for the tables</w:t>
      </w:r>
      <w:r w:rsidR="00EF0ACA">
        <w:rPr>
          <w:rFonts w:cstheme="minorHAnsi"/>
          <w:sz w:val="20"/>
          <w:szCs w:val="20"/>
        </w:rPr>
        <w:t xml:space="preserve">, instead of pointing at the table creation scripts we instead pick up the table fix scripts that will contain ALTER TABLE commands in the </w:t>
      </w:r>
      <w:proofErr w:type="spellStart"/>
      <w:r w:rsidR="00EF0ACA">
        <w:rPr>
          <w:rFonts w:cstheme="minorHAnsi"/>
          <w:sz w:val="20"/>
          <w:szCs w:val="20"/>
        </w:rPr>
        <w:t>table_fixes</w:t>
      </w:r>
      <w:proofErr w:type="spellEnd"/>
      <w:r w:rsidR="00EF0ACA">
        <w:rPr>
          <w:rFonts w:cstheme="minorHAnsi"/>
          <w:sz w:val="20"/>
          <w:szCs w:val="20"/>
        </w:rPr>
        <w:t xml:space="preserve"> folder held in the REPO, thus we don’t drop any tables.</w:t>
      </w:r>
    </w:p>
    <w:p w:rsidR="00EF0ACA" w:rsidRDefault="00EF0ACA" w:rsidP="00EF0ACA">
      <w:pPr>
        <w:rPr>
          <w:rFonts w:cstheme="minorHAnsi"/>
          <w:sz w:val="20"/>
          <w:szCs w:val="20"/>
        </w:rPr>
      </w:pPr>
      <w:r>
        <w:rPr>
          <w:rFonts w:cstheme="minorHAnsi"/>
          <w:sz w:val="20"/>
          <w:szCs w:val="20"/>
        </w:rPr>
        <w:t xml:space="preserve">When processing the scripts for the </w:t>
      </w:r>
      <w:r>
        <w:rPr>
          <w:rFonts w:cstheme="minorHAnsi"/>
          <w:sz w:val="20"/>
          <w:szCs w:val="20"/>
        </w:rPr>
        <w:t>sequences</w:t>
      </w:r>
      <w:r>
        <w:rPr>
          <w:rFonts w:cstheme="minorHAnsi"/>
          <w:sz w:val="20"/>
          <w:szCs w:val="20"/>
        </w:rPr>
        <w:t xml:space="preserve">, instead of pointing at the </w:t>
      </w:r>
      <w:r>
        <w:rPr>
          <w:rFonts w:cstheme="minorHAnsi"/>
          <w:sz w:val="20"/>
          <w:szCs w:val="20"/>
        </w:rPr>
        <w:t xml:space="preserve">sequence </w:t>
      </w:r>
      <w:r>
        <w:rPr>
          <w:rFonts w:cstheme="minorHAnsi"/>
          <w:sz w:val="20"/>
          <w:szCs w:val="20"/>
        </w:rPr>
        <w:t xml:space="preserve">creation scripts we instead </w:t>
      </w:r>
      <w:r>
        <w:rPr>
          <w:rFonts w:cstheme="minorHAnsi"/>
          <w:sz w:val="20"/>
          <w:szCs w:val="20"/>
        </w:rPr>
        <w:t>pick up</w:t>
      </w:r>
      <w:r>
        <w:rPr>
          <w:rFonts w:cstheme="minorHAnsi"/>
          <w:sz w:val="20"/>
          <w:szCs w:val="20"/>
        </w:rPr>
        <w:t xml:space="preserve"> the </w:t>
      </w:r>
      <w:r>
        <w:rPr>
          <w:rFonts w:cstheme="minorHAnsi"/>
          <w:sz w:val="20"/>
          <w:szCs w:val="20"/>
        </w:rPr>
        <w:t>sequence</w:t>
      </w:r>
      <w:r>
        <w:rPr>
          <w:rFonts w:cstheme="minorHAnsi"/>
          <w:sz w:val="20"/>
          <w:szCs w:val="20"/>
        </w:rPr>
        <w:t xml:space="preserve"> fix scripts that will contain </w:t>
      </w:r>
      <w:r>
        <w:rPr>
          <w:rFonts w:cstheme="minorHAnsi"/>
          <w:sz w:val="20"/>
          <w:szCs w:val="20"/>
        </w:rPr>
        <w:t>a script that will record the sequence current position, drop the sequence, recreate the sequence with whatever change was needed and then it will be reset to the sequence value that was on the original recorded sequence.</w:t>
      </w:r>
    </w:p>
    <w:p w:rsidR="00EF0ACA" w:rsidRDefault="00793FFE" w:rsidP="00F32C10">
      <w:pPr>
        <w:rPr>
          <w:rFonts w:cstheme="minorHAnsi"/>
          <w:noProof/>
          <w:lang w:eastAsia="en-GB"/>
        </w:rPr>
      </w:pPr>
      <w:r>
        <w:rPr>
          <w:rFonts w:cstheme="minorHAnsi"/>
          <w:noProof/>
          <w:lang w:eastAsia="en-GB"/>
        </w:rPr>
        <w:t>As for the other objects, they have been created in the REPO with CREATE OR REPLACE scripts so will be applied as is.</w:t>
      </w:r>
      <w:bookmarkStart w:id="5" w:name="_GoBack"/>
      <w:bookmarkEnd w:id="5"/>
    </w:p>
    <w:p w:rsidR="009E731F" w:rsidRDefault="009E731F">
      <w:pPr>
        <w:rPr>
          <w:rFonts w:cstheme="minorHAnsi"/>
        </w:rPr>
      </w:pPr>
    </w:p>
    <w:p w:rsidR="009E731F" w:rsidRDefault="009E731F">
      <w:pPr>
        <w:rPr>
          <w:rFonts w:cstheme="minorHAnsi"/>
        </w:rPr>
      </w:pPr>
    </w:p>
    <w:p w:rsidR="009E731F" w:rsidRPr="00C16A86" w:rsidRDefault="009E731F">
      <w:pPr>
        <w:rPr>
          <w:rFonts w:cstheme="minorHAnsi"/>
        </w:rPr>
      </w:pPr>
    </w:p>
    <w:sectPr w:rsidR="009E731F" w:rsidRPr="00C16A86" w:rsidSect="00AE7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09"/>
    <w:rsid w:val="00141D21"/>
    <w:rsid w:val="0021089D"/>
    <w:rsid w:val="00214B31"/>
    <w:rsid w:val="00234CCE"/>
    <w:rsid w:val="00282B34"/>
    <w:rsid w:val="002A60E3"/>
    <w:rsid w:val="00344319"/>
    <w:rsid w:val="00516FDD"/>
    <w:rsid w:val="005B6EB5"/>
    <w:rsid w:val="0066395F"/>
    <w:rsid w:val="00695956"/>
    <w:rsid w:val="00696086"/>
    <w:rsid w:val="006A3D30"/>
    <w:rsid w:val="00740C12"/>
    <w:rsid w:val="00793FFE"/>
    <w:rsid w:val="007F0C09"/>
    <w:rsid w:val="008430D4"/>
    <w:rsid w:val="009356BF"/>
    <w:rsid w:val="009E658F"/>
    <w:rsid w:val="009E731F"/>
    <w:rsid w:val="00A24419"/>
    <w:rsid w:val="00A675DB"/>
    <w:rsid w:val="00AE7B3D"/>
    <w:rsid w:val="00B961A1"/>
    <w:rsid w:val="00BB18DD"/>
    <w:rsid w:val="00C16A86"/>
    <w:rsid w:val="00C83862"/>
    <w:rsid w:val="00CB640A"/>
    <w:rsid w:val="00CE611C"/>
    <w:rsid w:val="00E5523A"/>
    <w:rsid w:val="00E86611"/>
    <w:rsid w:val="00EF058D"/>
    <w:rsid w:val="00EF0ACA"/>
    <w:rsid w:val="00F32C10"/>
    <w:rsid w:val="00F62CFB"/>
    <w:rsid w:val="00FF4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AD7E"/>
  <w15:chartTrackingRefBased/>
  <w15:docId w15:val="{4DB7EC5E-DC1C-4F40-AD84-9B66AE70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A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44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A8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63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24419"/>
    <w:rPr>
      <w:rFonts w:asciiTheme="majorHAnsi" w:eastAsiaTheme="majorEastAsia" w:hAnsiTheme="majorHAnsi" w:cstheme="majorBidi"/>
      <w:color w:val="2E74B5" w:themeColor="accent1" w:themeShade="BF"/>
      <w:sz w:val="26"/>
      <w:szCs w:val="26"/>
    </w:rPr>
  </w:style>
  <w:style w:type="character" w:styleId="LineNumber">
    <w:name w:val="line number"/>
    <w:basedOn w:val="DefaultParagraphFont"/>
    <w:uiPriority w:val="99"/>
    <w:semiHidden/>
    <w:unhideWhenUsed/>
    <w:rsid w:val="00AE7B3D"/>
  </w:style>
  <w:style w:type="paragraph" w:styleId="TOCHeading">
    <w:name w:val="TOC Heading"/>
    <w:basedOn w:val="Heading1"/>
    <w:next w:val="Normal"/>
    <w:uiPriority w:val="39"/>
    <w:unhideWhenUsed/>
    <w:qFormat/>
    <w:rsid w:val="00AE7B3D"/>
    <w:pPr>
      <w:outlineLvl w:val="9"/>
    </w:pPr>
    <w:rPr>
      <w:lang w:val="en-US"/>
    </w:rPr>
  </w:style>
  <w:style w:type="paragraph" w:styleId="TOC1">
    <w:name w:val="toc 1"/>
    <w:basedOn w:val="Normal"/>
    <w:next w:val="Normal"/>
    <w:autoRedefine/>
    <w:uiPriority w:val="39"/>
    <w:unhideWhenUsed/>
    <w:rsid w:val="00AE7B3D"/>
    <w:pPr>
      <w:spacing w:after="100"/>
    </w:pPr>
  </w:style>
  <w:style w:type="paragraph" w:styleId="TOC2">
    <w:name w:val="toc 2"/>
    <w:basedOn w:val="Normal"/>
    <w:next w:val="Normal"/>
    <w:autoRedefine/>
    <w:uiPriority w:val="39"/>
    <w:unhideWhenUsed/>
    <w:rsid w:val="00AE7B3D"/>
    <w:pPr>
      <w:spacing w:after="100"/>
      <w:ind w:left="220"/>
    </w:pPr>
  </w:style>
  <w:style w:type="character" w:styleId="Hyperlink">
    <w:name w:val="Hyperlink"/>
    <w:basedOn w:val="DefaultParagraphFont"/>
    <w:uiPriority w:val="99"/>
    <w:unhideWhenUsed/>
    <w:rsid w:val="00AE7B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2F4D7-9816-4A4E-8F3C-7284C612E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7</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Allum</dc:creator>
  <cp:keywords/>
  <dc:description/>
  <cp:lastModifiedBy>Craig Allum</cp:lastModifiedBy>
  <cp:revision>24</cp:revision>
  <dcterms:created xsi:type="dcterms:W3CDTF">2021-01-26T16:34:00Z</dcterms:created>
  <dcterms:modified xsi:type="dcterms:W3CDTF">2021-02-03T13:37:00Z</dcterms:modified>
</cp:coreProperties>
</file>