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p>
    <w:p>
      <w:pPr>
        <w:pStyle w:val="Heading2"/>
        <w:rPr/>
      </w:pPr>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January 26, 2025</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Craig Bonner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p>
    <w:p>
      <w:pPr>
        <w:pStyle w:val="Heading2"/>
        <w:rPr/>
      </w:pPr>
      <w:bookmarkStart w:id="0" w:name="_Toc32574608"/>
      <w:bookmarkStart w:id="1" w:name="_Toc302021790"/>
      <w:bookmarkStart w:id="2" w:name="_Toc1639619014"/>
      <w:r>
        <w:rPr/>
        <w:t>Client</w:t>
      </w:r>
      <w:bookmarkEnd w:id="0"/>
      <w:bookmarkEnd w:id="1"/>
      <w:bookmarkEnd w:id="2"/>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shd w:fill="FFFFFF" w:val="clear"/>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a:noFill/>
                  </pic:spPr>
                </pic:pic>
              </a:graphicData>
            </a:graphic>
          </wp:inline>
        </w:drawing>
      </w:r>
    </w:p>
    <w:p>
      <w:pPr>
        <w:pStyle w:val="Normal"/>
        <w:suppressAutoHyphens w:val="true"/>
        <w:spacing w:lineRule="auto" w:line="240" w:before="0" w:after="0"/>
        <w:contextualSpacing/>
        <w:rPr/>
      </w:pPr>
      <w:r>
        <w:rPr/>
      </w:r>
    </w:p>
    <w:p>
      <w:pPr>
        <w:pStyle w:val="Heading2"/>
        <w:rPr/>
      </w:pPr>
      <w:bookmarkStart w:id="3" w:name="_Toc32574609"/>
      <w:bookmarkStart w:id="4" w:name="_Toc553343011"/>
      <w:bookmarkStart w:id="5" w:name="_Toc1663275437"/>
      <w:r>
        <w:rPr/>
        <w:t>Instructions</w:t>
      </w:r>
      <w:bookmarkEnd w:id="3"/>
      <w:bookmarkEnd w:id="4"/>
      <w:bookmarkEnd w:id="5"/>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Submit this completed vulnerability assessment report. R</w:t>
      </w:r>
      <w:r>
        <w:rPr>
          <w:rStyle w:val="normaltextrun"/>
          <w:rFonts w:cs="Calibri" w:cstheme="minorHAnsi"/>
          <w:color w:val="000000"/>
          <w:shd w:fill="FFFFFF" w:val="clear"/>
        </w:rPr>
        <w:t>eplace the bracketed text with the relevant information.</w:t>
      </w:r>
      <w:r>
        <w:rPr>
          <w:rFonts w:eastAsia="Times New Roman" w:cs="Calibri" w:cstheme="minorHAnsi"/>
        </w:rPr>
        <w:t xml:space="preserve"> In this report, identify your security vulnerability findings and recommend the next steps to remedy the issues you have found.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 xml:space="preserve">Respond to the five steps outlined below and include your findings. </w:t>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Respond using your own words. You may also include images or supporting materials. If you include them, make certain to insert them in the relevant locations in the document.</w:t>
      </w:r>
    </w:p>
    <w:p>
      <w:pPr>
        <w:pStyle w:val="ListParagraph"/>
        <w:numPr>
          <w:ilvl w:val="0"/>
          <w:numId w:val="1"/>
        </w:numPr>
        <w:suppressAutoHyphens w:val="true"/>
        <w:spacing w:lineRule="auto" w:line="240" w:before="0" w:after="0"/>
        <w:contextualSpacing/>
        <w:rPr>
          <w:rFonts w:cs="Calibri" w:cstheme="minorHAnsi"/>
        </w:rPr>
      </w:pPr>
      <w:bookmarkStart w:id="6" w:name="_Toc32574607"/>
      <w:bookmarkStart w:id="7" w:name="_Toc1483357155"/>
      <w:bookmarkStart w:id="8" w:name="_Toc714089909"/>
      <w:r>
        <w:rPr>
          <w:rFonts w:eastAsia="Times New Roman" w:cs="Calibri" w:cstheme="minorHAnsi"/>
        </w:rPr>
        <w:t>Refer to the Project One Guidelines and Rubric for more detailed instructions about each section of the template.</w:t>
      </w:r>
      <w:bookmarkEnd w:id="6"/>
      <w:bookmarkEnd w:id="7"/>
      <w:bookmarkEnd w:id="8"/>
    </w:p>
    <w:p>
      <w:pPr>
        <w:pStyle w:val="Normal"/>
        <w:rPr>
          <w:rFonts w:eastAsia="" w:cs="Calibri" w:cstheme="minorHAnsi" w:eastAsiaTheme="majorEastAsia"/>
          <w:b/>
          <w:bCs/>
        </w:rPr>
      </w:pPr>
      <w:r>
        <w:rPr>
          <w:rFonts w:eastAsia="" w:cs="Calibri" w:cstheme="minorHAnsi" w:eastAsiaTheme="majorEastAsia"/>
          <w:b/>
          <w:bCs/>
        </w:rPr>
      </w:r>
      <w:r>
        <w:br w:type="page"/>
      </w:r>
    </w:p>
    <w:p>
      <w:pPr>
        <w:pStyle w:val="Heading2"/>
        <w:spacing w:before="0" w:after="0"/>
        <w:contextualSpacing/>
        <w:rPr>
          <w:rFonts w:eastAsia="" w:eastAsiaTheme="minorEastAsia"/>
          <w:color w:themeColor="text1" w:val="000000"/>
        </w:rPr>
      </w:pPr>
      <w:r>
        <w:rPr/>
        <w:t>Developer</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Craig Bonner</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1. Interpreting Client Needs</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ListParagraph"/>
        <w:numPr>
          <w:ilvl w:val="0"/>
          <w:numId w:val="5"/>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What is the value of secure communications to the company?</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Secure communications are essential for Artemis Financial since they handle clients' sensitive financial data. </w:t>
      </w:r>
    </w:p>
    <w:p>
      <w:pPr>
        <w:pStyle w:val="Normal"/>
        <w:numPr>
          <w:ilvl w:val="0"/>
          <w:numId w:val="3"/>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Are there any international transactions that the company produces?</w:t>
      </w:r>
      <w:r>
        <w:rPr>
          <w:rFonts w:cs="Calibri" w:cstheme="minorHAnsi"/>
          <w:color w:themeColor="text1" w:val="000000"/>
        </w:rPr>
        <w:t xml:space="preserve">  </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Atremis Financial would most likely be involved in international transactions.  One particular area is if they do investments in companies that are based in another country.  Their portfolio may also include clients that live in other countries.  </w:t>
      </w:r>
    </w:p>
    <w:p>
      <w:pPr>
        <w:pStyle w:val="Normal"/>
        <w:numPr>
          <w:ilvl w:val="0"/>
          <w:numId w:val="6"/>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Are there governmental restrictions on secure communications to consider?</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There are a number of things to consider on secure communications.  One area to consider is the information about a customer that is shared with third parties.  Another is how sensitive data is stored in the companies database.  Fortunately, this can be offloaded to a cloud service where data will most likely be stored.  The responsibility will be on Artemis Financial </w:t>
      </w:r>
      <w:r>
        <w:rPr>
          <w:rFonts w:cs="Calibri" w:cstheme="minorHAnsi"/>
          <w:color w:themeColor="text1" w:val="000000"/>
        </w:rPr>
        <w:t>to determine which provider best fits the companies need.</w:t>
      </w:r>
    </w:p>
    <w:p>
      <w:pPr>
        <w:pStyle w:val="Normal"/>
        <w:numPr>
          <w:ilvl w:val="0"/>
          <w:numId w:val="6"/>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What external threats might be present now and in the immediate future?</w:t>
      </w:r>
      <w:r>
        <w:rPr>
          <w:rFonts w:cs="Calibri" w:cstheme="minorHAnsi"/>
          <w:color w:themeColor="text1" w:val="000000"/>
        </w:rPr>
        <w:t xml:space="preserve">    </w:t>
      </w:r>
    </w:p>
    <w:p>
      <w:pPr>
        <w:pStyle w:val="BodyText"/>
        <w:spacing w:before="0" w:after="0"/>
        <w:contextualSpacing/>
        <w:rPr/>
      </w:pPr>
      <w:r>
        <w:rPr>
          <w:rFonts w:cs="Calibri" w:cstheme="minorHAnsi"/>
          <w:color w:themeColor="text1" w:val="000000"/>
        </w:rPr>
        <w:t xml:space="preserve">As with any company that has sensitive data, there are a number of external threats that should be considered.  The most obvious is a malicious group trying to steal the identity of the clients.  Another issue is that since that clients' data is essential to conduct business, an attacker could use ransomware to extort money from Atremis Financial. </w:t>
      </w:r>
    </w:p>
    <w:p>
      <w:pPr>
        <w:pStyle w:val="BodyText"/>
        <w:numPr>
          <w:ilvl w:val="0"/>
          <w:numId w:val="4"/>
        </w:numPr>
        <w:spacing w:before="0" w:after="0"/>
        <w:contextualSpacing/>
        <w:rPr/>
      </w:pPr>
      <w:r>
        <w:rPr>
          <w:rFonts w:cs="Calibri" w:cstheme="minorHAnsi"/>
          <w:color w:themeColor="text1" w:val="000000"/>
        </w:rPr>
        <w:t xml:space="preserve">What modernization requirements must be considered, such as the role of open-source libraries and evolving web application technologies?   </w:t>
      </w:r>
    </w:p>
    <w:p>
      <w:pPr>
        <w:pStyle w:val="BodyText"/>
        <w:spacing w:before="0" w:after="0"/>
        <w:contextualSpacing/>
        <w:rPr/>
      </w:pPr>
      <w:r>
        <w:rPr>
          <w:rFonts w:cs="Calibri" w:cstheme="minorHAnsi"/>
          <w:color w:themeColor="text1" w:val="000000"/>
        </w:rPr>
        <w:t xml:space="preserve">The role of open-source libraries is important because it saves developers time from building security and functional features from scratch.  Along with the advantage of saving time, open source libraries are more robust and have a lot of useful built in features.  Since they are open-source, it has the benefit of many more developers reviewing it and finding bugs and vulnerabilities.  </w:t>
      </w:r>
      <w:r>
        <w:rPr>
          <w:rFonts w:cs="Calibri" w:cstheme="minorHAnsi"/>
          <w:color w:themeColor="text1" w:val="000000"/>
        </w:rPr>
        <w:t xml:space="preserve">  </w:t>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2. Areas of Security</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Refer to the vulnerability assessment process flow diagram. Identify which areas of security apply to Artemis Financial’s software application. Justify your reasoning for why each area is relevant to the software application.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There are various types of vulnerabilities in the software application.  </w:t>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3. Manual Review</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Continue working through the vulnerability assessment process flow diagram. Identify all vulnerabilities in the code base by manually inspecting the code.</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[Include your 7–10 findings here.]</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1) </w:t>
      </w:r>
      <w:r>
        <w:rPr>
          <w:rFonts w:cs="Calibri" w:cstheme="minorHAnsi"/>
          <w:i/>
          <w:iCs/>
          <w:color w:themeColor="text1" w:val="000000"/>
        </w:rPr>
        <w:t>Encapsulation.</w:t>
      </w:r>
      <w:r>
        <w:rPr>
          <w:rFonts w:cs="Calibri" w:cstheme="minorHAnsi"/>
          <w:color w:themeColor="text1" w:val="000000"/>
        </w:rPr>
        <w:t xml:space="preserve">  </w:t>
      </w:r>
      <w:r>
        <w:rPr>
          <w:rFonts w:cs="Calibri" w:cstheme="minorHAnsi"/>
          <w:color w:themeColor="text1" w:val="000000"/>
        </w:rPr>
        <w:t>In the customer.java file, the account_balance variable should be private.  This will ensure complete encapsulation.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2) </w:t>
      </w:r>
      <w:r>
        <w:rPr>
          <w:rFonts w:cs="Calibri" w:cstheme="minorHAnsi"/>
          <w:i/>
          <w:iCs/>
          <w:color w:themeColor="text1" w:val="000000"/>
        </w:rPr>
        <w:t xml:space="preserve">Code error handling.  </w:t>
      </w:r>
      <w:r>
        <w:rPr>
          <w:rFonts w:cs="Calibri" w:cstheme="minorHAnsi"/>
          <w:i w:val="false"/>
          <w:iCs w:val="false"/>
          <w:color w:themeColor="text1" w:val="000000"/>
        </w:rPr>
        <w:t xml:space="preserve">in general, variables should be initialized to aviod errors.  For example, if the account_balance variable isn't initialized, the program could crash when trying to make the first deposit , since the value of account_balance is unknown at that point.  </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3</w:t>
      </w:r>
      <w:r>
        <w:rPr>
          <w:rFonts w:cs="Calibri" w:cstheme="minorHAnsi"/>
          <w:color w:themeColor="text1" w:val="000000"/>
        </w:rPr>
        <w:t xml:space="preserve">) </w:t>
      </w:r>
      <w:r>
        <w:rPr>
          <w:rFonts w:cs="Calibri" w:cstheme="minorHAnsi"/>
          <w:i/>
          <w:iCs/>
          <w:color w:themeColor="text1" w:val="000000"/>
        </w:rPr>
        <w:t xml:space="preserve">Encapsulation.  </w:t>
      </w:r>
      <w:r>
        <w:rPr>
          <w:rFonts w:cs="Calibri" w:cstheme="minorHAnsi"/>
          <w:color w:themeColor="text1" w:val="000000"/>
        </w:rPr>
        <w:t xml:space="preserve">The public method showInfo() could leak the account number.  Since this is sensitive information, it's accessibility should be limited.  Ideally, it should be private </w:t>
      </w:r>
      <w:r>
        <w:rPr>
          <w:rFonts w:cs="Calibri" w:cstheme="minorHAnsi"/>
          <w:color w:themeColor="text1" w:val="000000"/>
        </w:rPr>
        <w:t>or at the very least protected</w:t>
      </w:r>
      <w:r>
        <w:rPr>
          <w:rFonts w:cs="Calibri" w:cstheme="minorHAnsi"/>
          <w:color w:themeColor="text1" w:val="000000"/>
        </w:rPr>
        <w:t xml:space="preserve"> if other classes in the package need to use it</w:t>
      </w:r>
      <w:r>
        <w:rPr>
          <w:rFonts w:cs="Calibri" w:cstheme="minorHAnsi"/>
          <w:color w:themeColor="text1" w:val="000000"/>
        </w:rPr>
        <w:t>.</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4)  </w:t>
      </w:r>
      <w:r>
        <w:rPr>
          <w:rFonts w:cs="Calibri" w:cstheme="minorHAnsi"/>
          <w:i/>
          <w:iCs/>
          <w:color w:themeColor="text1" w:val="000000"/>
        </w:rPr>
        <w:t xml:space="preserve">Input validation.  </w:t>
      </w:r>
      <w:r>
        <w:rPr>
          <w:rFonts w:cs="Calibri" w:cstheme="minorHAnsi"/>
          <w:i w:val="false"/>
          <w:iCs w:val="false"/>
          <w:color w:themeColor="text1" w:val="000000"/>
        </w:rPr>
        <w:t>The deposit</w:t>
      </w:r>
      <w:r>
        <w:rPr>
          <w:rFonts w:cs="Calibri" w:cstheme="minorHAnsi"/>
          <w:i w:val="false"/>
          <w:iCs w:val="false"/>
          <w:color w:themeColor="text1" w:val="000000"/>
        </w:rPr>
        <w:t>() method should validate the input.  This will help to avoid any unintentional errors from a valid user, but more importantly, it will prevent malicious users from putting in bad data to make the program crash.</w:t>
      </w:r>
    </w:p>
    <w:p>
      <w:pPr>
        <w:pStyle w:val="Normal"/>
        <w:suppressAutoHyphens w:val="true"/>
        <w:spacing w:lineRule="auto" w:line="240" w:before="0" w:after="0"/>
        <w:contextualSpacing/>
        <w:rPr>
          <w:rFonts w:cs="Calibri" w:cstheme="minorHAnsi"/>
          <w:color w:themeColor="text1" w:val="000000"/>
        </w:rPr>
      </w:pPr>
      <w:r>
        <w:rPr>
          <w:rFonts w:cs="Calibri" w:cstheme="minorHAnsi"/>
          <w:i w:val="false"/>
          <w:iCs w:val="false"/>
          <w:color w:themeColor="text1" w:val="000000"/>
        </w:rPr>
        <w:t xml:space="preserve">5) </w:t>
      </w:r>
      <w:r>
        <w:rPr>
          <w:rFonts w:cs="Calibri" w:cstheme="minorHAnsi"/>
          <w:i/>
          <w:iCs/>
          <w:color w:themeColor="text1" w:val="000000"/>
        </w:rPr>
        <w:t>Encapsulation.</w:t>
      </w:r>
      <w:r>
        <w:rPr>
          <w:rFonts w:cs="Calibri" w:cstheme="minorHAnsi"/>
          <w:i w:val="false"/>
          <w:iCs w:val="false"/>
          <w:color w:themeColor="text1" w:val="000000"/>
        </w:rPr>
        <w:t xml:space="preserve">  In the DocData.java file, the method getId() should be private.  </w:t>
      </w:r>
    </w:p>
    <w:p>
      <w:pPr>
        <w:pStyle w:val="Normal"/>
        <w:suppressAutoHyphens w:val="true"/>
        <w:spacing w:lineRule="auto" w:line="240" w:before="0" w:after="0"/>
        <w:contextualSpacing/>
        <w:rPr>
          <w:rFonts w:cs="Calibri" w:cstheme="minorHAnsi"/>
          <w:color w:themeColor="text1" w:val="000000"/>
        </w:rPr>
      </w:pPr>
      <w:r>
        <w:rPr>
          <w:rFonts w:cs="Calibri" w:cstheme="minorHAnsi"/>
          <w:i w:val="false"/>
          <w:iCs w:val="false"/>
          <w:color w:themeColor="text1" w:val="000000"/>
        </w:rPr>
        <w:t xml:space="preserve">6) </w:t>
      </w:r>
      <w:r>
        <w:rPr>
          <w:rFonts w:cs="Calibri" w:cstheme="minorHAnsi"/>
          <w:i/>
          <w:iCs/>
          <w:color w:themeColor="text1" w:val="000000"/>
        </w:rPr>
        <w:t>Input Validation</w:t>
      </w:r>
      <w:r>
        <w:rPr>
          <w:rFonts w:cs="Calibri" w:cstheme="minorHAnsi"/>
          <w:i w:val="false"/>
          <w:iCs w:val="false"/>
          <w:color w:themeColor="text1" w:val="000000"/>
        </w:rPr>
        <w:t xml:space="preserve">  There is no input validation in the read_document() method.  This could make it vulnerable to a SQL injection attack.  </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 xml:space="preserve">7) </w:t>
      </w:r>
      <w:r>
        <w:rPr>
          <w:rFonts w:cs="Calibri" w:cstheme="minorHAnsi"/>
          <w:i/>
          <w:iCs/>
          <w:color w:themeColor="text1" w:val="000000"/>
        </w:rPr>
        <w:t xml:space="preserve">Code error.  </w:t>
      </w:r>
      <w:r>
        <w:rPr>
          <w:rFonts w:cs="Calibri" w:cstheme="minorHAnsi"/>
          <w:i w:val="false"/>
          <w:iCs w:val="false"/>
          <w:color w:themeColor="text1" w:val="000000"/>
        </w:rPr>
        <w:t>Printing the stack trace in a public method could cause the program to leak sensitive information.</w:t>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4. Static Testing</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Run a dependency check on Artemis Financial’s software application to identify all security vulnerabilities in the code. Record the output from the dependency-check report. Include the following items:</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ListParagraph"/>
        <w:numPr>
          <w:ilvl w:val="0"/>
          <w:numId w:val="2"/>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The names or vulnerability codes of the known vulnerabilities</w:t>
      </w:r>
    </w:p>
    <w:p>
      <w:pPr>
        <w:pStyle w:val="ListParagraph"/>
        <w:numPr>
          <w:ilvl w:val="0"/>
          <w:numId w:val="2"/>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 brief description and recommended solutions provided by the dependency-check report</w:t>
      </w:r>
    </w:p>
    <w:p>
      <w:pPr>
        <w:pStyle w:val="ListParagraph"/>
        <w:numPr>
          <w:ilvl w:val="0"/>
          <w:numId w:val="2"/>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Any attribution that documents how this vulnerability has been identified or documented previously</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contextualSpacing/>
        <w:rPr>
          <w:rFonts w:cs="Calibri" w:cstheme="minorHAnsi"/>
          <w:color w:themeColor="text1" w:val="000000"/>
        </w:rPr>
      </w:pPr>
      <w:r>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bcprov-jdk15on-1.46.jar</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i/>
          <w:iCs/>
          <w:color w:themeColor="text1" w:val="000000"/>
        </w:rPr>
        <w:t>Description</w:t>
      </w:r>
      <w:r>
        <w:rPr>
          <w:rFonts w:cs="Calibri" w:cstheme="minorHAnsi"/>
          <w:b w:val="false"/>
          <w:bCs w:val="false"/>
          <w:color w:themeColor="text1" w:val="000000"/>
        </w:rPr>
        <w:t>:  The Bouncy Castle Crypto package is a Java implementation of cryptographic algorithms. This jar contains JCE provider and lightweight API for the Bouncy Castle Cryptography APIs for JDK 1.5 to JDK 1.7.</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i/>
          <w:iCs/>
          <w:color w:themeColor="text1" w:val="000000"/>
        </w:rPr>
        <w:t>Vulnerability:</w:t>
      </w:r>
      <w:r>
        <w:rPr>
          <w:rFonts w:cs="Calibri" w:cstheme="minorHAnsi"/>
          <w:b w:val="false"/>
          <w:bCs w:val="false"/>
          <w:color w:themeColor="text1" w:val="000000"/>
        </w:rPr>
        <w:t xml:space="preserve">  </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(CVE-2016-1000338)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 xml:space="preserve">(CVE-2016-1000342) 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  </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(CVE-2016-100343) In the Bouncy Castle JCE Provider version 1.55 and earlier the DSA key pair generator generates a weak private key if used with default values. If the JCA key pair generator is not explicitly initiali</w:t>
      </w:r>
      <w:r>
        <w:rPr>
          <w:rFonts w:cs="Calibri" w:cstheme="minorHAnsi"/>
          <w:b w:val="false"/>
          <w:bCs w:val="false"/>
          <w:color w:themeColor="text1" w:val="000000"/>
        </w:rPr>
        <w:t>z</w:t>
      </w:r>
      <w:r>
        <w:rPr>
          <w:rFonts w:cs="Calibri" w:cstheme="minorHAnsi"/>
          <w:b w:val="false"/>
          <w:bCs w:val="false"/>
          <w:color w:themeColor="text1" w:val="000000"/>
        </w:rPr>
        <w:t xml:space="preserve">ed with DSA parameters, 1.55 and earlier generates a private value assuming a 1024 bit key size. In earlier releases this can be dealt with by explicitly passing parameters to the key pair generator. </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(CVE-2024-29857)  An issue was discovered in ECCurve.java and ECCurve.cs in Bouncy Castle Java (BC Java) before 1.78, BC Java LTS before 2.73.6, BC-FJA before 1.0.2.5, and BC C# .Net before 2.3.1. Importing an EC certificate with crafted F2m parameters can lead to excessive CPU consumption during the evaluation of the curve parameters.</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w:t>
      </w:r>
      <w:r>
        <w:rPr>
          <w:rFonts w:cs="Calibri" w:cstheme="minorHAnsi"/>
          <w:b w:val="false"/>
          <w:bCs w:val="false"/>
          <w:color w:themeColor="text1" w:val="000000"/>
        </w:rPr>
        <w:t>-1000344)  In the Bouncy Castle JCE Provider version 1.55 and earlier the DHIES implementation allowed the use of ECB mode. This mode is regarded as unsafe and support for it has been removed from the provider.</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(CVE-2016-1000352)  In the Bouncy Castle JCE Provider version 1.55 and earlier the ECIES implementation allowed the use of ECB mode. This mode is regarded as unsafe and support for it has been removed from the provider.</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 xml:space="preserve">(CVE-2024-30171) An issue was discovered in Bouncy Castle Java TLS API and JSSE Provider before 1.78. Timing-based leakage may occur in RSA based handshakes because of exception processing. </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(CVE-2016-1000341)  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 xml:space="preserve">(CVE-216-1000345) 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 </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(CVE-2017-13098)  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(CVE-2020-15522)  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(CVE-2020-0187)  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(CVE-2023-33202)  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(CVE-2020-26939)  In Legion of the Bouncy Castle BC before 1.61 and BC-FJA before 1.0.1.2, attackers can obtain sensitive information about a private exponent because of Observable Differences in Behavior to Error Inputs. This occurs in org.bouncycastle.crypto.encodings.OAEPEncoding. Sending invalid cipher</w:t>
      </w:r>
      <w:r>
        <w:rPr>
          <w:rFonts w:cs="Calibri" w:cstheme="minorHAnsi"/>
          <w:b w:val="false"/>
          <w:bCs w:val="false"/>
          <w:color w:themeColor="text1" w:val="000000"/>
        </w:rPr>
        <w:t>-</w:t>
      </w:r>
      <w:r>
        <w:rPr>
          <w:rFonts w:cs="Calibri" w:cstheme="minorHAnsi"/>
          <w:b w:val="false"/>
          <w:bCs w:val="false"/>
          <w:color w:themeColor="text1" w:val="000000"/>
        </w:rPr>
        <w:t>text that decrypts to a short payload in the OAEP Decoder could result in the throwing of an early exception, potentially leaking some information about the private exponent of the RSA private key performing the encryption.</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(CVE-2023-33201)  Bouncy Castle For Java before 1.74 is affected by an LDAP injection vulnerability. The vulnerability only affects applications that use an LDAP CertStore from Bouncy Castle to validate X.509 certificates. During the certificate validation process, Bouncy Castle inserts the certificate's Subject Name into an LDAP search filter without any escaping, which leads to an LDAP injection vulnerability.</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(CVE-2016-1000339)  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(CVE-2015-7940)  The Bouncy Castle Java library before 1.51 does not validate a point is withing the elliptic curve, which makes it easier for remote attackers to obtain private keys via a series of crafted elliptic curve Diffie Hellman (ECDH) key exchanges, aka an "invalid curve attack."</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(CVE-2018-5382)  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(CVE-2013-1624)  The TLS implementation in the Bouncy Castle Java library before 1.48 and C# library before 1.8 does not properly consider timing side-channel attacks on a non</w:t>
      </w:r>
      <w:r>
        <w:rPr>
          <w:rFonts w:cs="Calibri" w:cstheme="minorHAnsi"/>
          <w:b w:val="false"/>
          <w:bCs w:val="false"/>
          <w:color w:themeColor="text1" w:val="000000"/>
        </w:rPr>
        <w:t>-</w:t>
      </w:r>
      <w:r>
        <w:rPr>
          <w:rFonts w:cs="Calibri" w:cstheme="minorHAnsi"/>
          <w:b w:val="false"/>
          <w:bCs w:val="false"/>
          <w:color w:themeColor="text1" w:val="000000"/>
        </w:rPr>
        <w:t>compliant MAC check operation during the processing of malformed CBC padding, which allows remote attackers to conduct distinguishing attacks and plaintext-recovery attacks via statistical analysis of timing data for crafted packets, a related issue to CVE-2013-0169.</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(CVE-2016-1000346)  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t xml:space="preserve">(CVE-2015-6644)  Bouncy Castle in Android before 5.1.1 LMY49F and 6.0 before 2016-01-01 allows attackers to obtain sensitive information via a crafted application, aka internal bug 24106146.  </w:t>
      </w:r>
    </w:p>
    <w:p>
      <w:pPr>
        <w:pStyle w:val="Normal"/>
        <w:suppressAutoHyphens w:val="true"/>
        <w:spacing w:lineRule="auto" w:line="240" w:before="0" w:after="0"/>
        <w:contextualSpacing/>
        <w:rPr>
          <w:rFonts w:cs="Calibri" w:cstheme="minorHAnsi"/>
          <w:b w:val="false"/>
          <w:bCs w:val="false"/>
          <w:color w:themeColor="text1" w:val="000000"/>
        </w:rPr>
      </w:pPr>
      <w:r>
        <w:rPr>
          <w:rFonts w:cs="Calibri" w:cstheme="minorHAnsi"/>
          <w:b w:val="false"/>
          <w:bCs w:val="false"/>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hibernate-validator-6.0.18.Final.jar</w:t>
      </w:r>
    </w:p>
    <w:p>
      <w:pPr>
        <w:pStyle w:val="Normal"/>
        <w:suppressAutoHyphens w:val="true"/>
        <w:spacing w:lineRule="auto" w:line="240" w:before="0" w:after="0"/>
        <w:contextualSpacing/>
        <w:rPr>
          <w:rFonts w:cs="Calibri" w:cstheme="minorHAnsi"/>
          <w:b w:val="false"/>
          <w:bCs w:val="false"/>
          <w:i/>
          <w:i/>
          <w:iCs/>
          <w:color w:themeColor="text1" w:val="000000"/>
        </w:rPr>
      </w:pPr>
      <w:r>
        <w:rPr>
          <w:rFonts w:cs="Calibri" w:cstheme="minorHAnsi"/>
          <w:b w:val="false"/>
          <w:bCs w:val="false"/>
          <w:i/>
          <w:iCs/>
          <w:color w:themeColor="text1" w:val="000000"/>
        </w:rPr>
        <w:t xml:space="preserve">Description:  </w:t>
      </w:r>
      <w:r>
        <w:rPr>
          <w:rFonts w:cs="Calibri" w:cstheme="minorHAnsi"/>
          <w:b w:val="false"/>
          <w:bCs w:val="false"/>
          <w:i w:val="false"/>
          <w:iCs w:val="false"/>
          <w:color w:themeColor="text1" w:val="000000"/>
        </w:rPr>
        <w:t>Hibernate's Bean Validation (JSR-380) reference implementation.</w:t>
      </w:r>
    </w:p>
    <w:p>
      <w:pPr>
        <w:pStyle w:val="Normal"/>
        <w:suppressAutoHyphens w:val="true"/>
        <w:spacing w:lineRule="auto" w:line="240" w:before="0" w:after="0"/>
        <w:contextualSpacing/>
        <w:rPr>
          <w:rFonts w:cs="Calibri" w:cstheme="minorHAnsi"/>
          <w:b w:val="false"/>
          <w:bCs w:val="false"/>
          <w:i/>
          <w:i/>
          <w:iCs/>
          <w:color w:themeColor="text1" w:val="000000"/>
        </w:rPr>
      </w:pPr>
      <w:r>
        <w:rPr>
          <w:rFonts w:cs="Calibri" w:cstheme="minorHAnsi"/>
          <w:b w:val="false"/>
          <w:bCs w:val="false"/>
          <w:i/>
          <w:iCs/>
          <w:color w:themeColor="text1" w:val="000000"/>
        </w:rPr>
        <w:t>Vulnerability:</w:t>
      </w:r>
      <w:r>
        <w:rPr>
          <w:rFonts w:cs="Calibri" w:cstheme="minorHAnsi"/>
          <w:b w:val="false"/>
          <w:bCs w:val="false"/>
          <w:i w:val="false"/>
          <w:iCs w:val="false"/>
          <w:color w:themeColor="text1" w:val="000000"/>
        </w:rPr>
        <w:t xml:space="preserve">  </w:t>
      </w:r>
    </w:p>
    <w:p>
      <w:pPr>
        <w:pStyle w:val="Normal"/>
        <w:suppressAutoHyphens w:val="true"/>
        <w:spacing w:lineRule="auto" w:line="240" w:before="0" w:after="0"/>
        <w:contextualSpacing/>
        <w:rPr>
          <w:rFonts w:cs="Calibri" w:cstheme="minorHAnsi"/>
          <w:b w:val="false"/>
          <w:bCs w:val="false"/>
          <w:i/>
          <w:i/>
          <w:iCs/>
          <w:color w:themeColor="text1" w:val="000000"/>
        </w:rPr>
      </w:pPr>
      <w:r>
        <w:rPr>
          <w:rFonts w:cs="Calibri" w:cstheme="minorHAnsi"/>
          <w:b w:val="false"/>
          <w:bCs w:val="false"/>
          <w:i w:val="false"/>
          <w:iCs w:val="false"/>
          <w:color w:themeColor="text1" w:val="000000"/>
        </w:rPr>
        <w:t>(CVE-2023-1932)  A flaw was found in hibernate-validator's 'isValid' method in the org.hibernate.validator.internal.constraintvalidators.hv.SafeHtmlValidator class, which can be bypassed by omitting the tag ending in a less-than character. Browsers may render an invalid html, allowing HTML injection or Cross-Site-Scripting (XSS) attacks.</w:t>
      </w:r>
    </w:p>
    <w:p>
      <w:pPr>
        <w:pStyle w:val="Normal"/>
        <w:suppressAutoHyphens w:val="true"/>
        <w:spacing w:lineRule="auto" w:line="240" w:before="0" w:after="0"/>
        <w:contextualSpacing/>
        <w:rPr>
          <w:rFonts w:cs="Calibri" w:cstheme="minorHAnsi"/>
          <w:b w:val="false"/>
          <w:bCs w:val="false"/>
          <w:i/>
          <w:i/>
          <w:iCs/>
          <w:color w:themeColor="text1" w:val="000000"/>
        </w:rPr>
      </w:pPr>
      <w:r>
        <w:rPr>
          <w:rFonts w:cs="Calibri" w:cstheme="minorHAnsi"/>
          <w:b w:val="false"/>
          <w:bCs w:val="false"/>
          <w:i w:val="false"/>
          <w:iCs w:val="false"/>
          <w:color w:themeColor="text1" w:val="000000"/>
        </w:rPr>
        <w:t>(CVE-2020-10693)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pPr>
        <w:pStyle w:val="Normal"/>
        <w:suppressAutoHyphens w:val="true"/>
        <w:spacing w:lineRule="auto" w:line="240" w:before="0" w:after="0"/>
        <w:contextualSpacing/>
        <w:rPr>
          <w:i w:val="false"/>
          <w:i w:val="false"/>
          <w:iCs w:val="false"/>
        </w:rPr>
      </w:pPr>
      <w:r>
        <w:rPr>
          <w:rFonts w:cs="Calibri" w:cstheme="minorHAnsi"/>
          <w:b w:val="false"/>
          <w:bCs w:val="false"/>
          <w:i/>
          <w:iCs/>
          <w:color w:themeColor="text1" w:val="000000"/>
        </w:rPr>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bCs/>
          <w:i w:val="false"/>
          <w:iCs w:val="false"/>
          <w:color w:themeColor="text1" w:val="000000"/>
        </w:rPr>
        <w:t>jackson-databind-2.10.2.jar</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General data-binding functionality for Jackson: works on core streaming API.</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Vulnerability:</w:t>
      </w:r>
      <w:r>
        <w:rPr>
          <w:rFonts w:cs="Calibri" w:cstheme="minorHAnsi"/>
          <w:b w:val="false"/>
          <w:bCs w:val="false"/>
          <w:i w:val="false"/>
          <w:iCs w:val="false"/>
          <w:color w:themeColor="text1" w:val="000000"/>
        </w:rPr>
        <w:t xml:space="preserve">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(CVE-2020-25649) A flaw was found in FasterXML Jackson Databind, where it did not have entity expansion secured properly. This flaw allows vulnerability to XML external entity (XXE) attacks. The highest threat from this vulnerability is data integrity.</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(CVE-2020-36518)  jackson-databind before 2.13.0 allows a Java StackOverflow exception and denial of service via a large depth of nested objects.</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(CVE-2021-46877)  jackson-databind 2.10.x through 2.12.x before 2.12.6 and 2.13.x before 2.13.1 allows attackers to cause a denial of service (2 GB transient heap usage per read) in uncommon situations involving JsonNode JDK serialization.</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(CVE-2022-42003)  In FasterXML jackson-databind before versions 2.13.4.1 and 2.12.17.1, resource exhaustion can occur because of a lack of a check in primitive value deserializers to avoid deep wrapper array nesting, when the UNWRAP_SINGLE_VALUE_ARRAYS feature is enabled.</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(CVE-2022-42004)  In FasterXML jackson-databind before 2.13.4, resource exhaustion can occur because of a lack of a check in BeanDeserializer._deserializeFromArray to prevent use of deeply nested arrays. An application is vulnerable only with certain customized choices for deserialization.</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(CVE-2023-35116) 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 </w:t>
      </w:r>
    </w:p>
    <w:p>
      <w:pPr>
        <w:pStyle w:val="Normal"/>
        <w:suppressAutoHyphens w:val="true"/>
        <w:spacing w:lineRule="auto" w:line="240" w:before="0" w:after="0"/>
        <w:contextualSpacing/>
        <w:rPr>
          <w:b w:val="false"/>
          <w:bCs w:val="false"/>
          <w:i w:val="false"/>
          <w:i w:val="false"/>
          <w:iCs w:val="false"/>
        </w:rPr>
      </w:pPr>
      <w:r>
        <w:rPr>
          <w:rFonts w:cs="Calibri" w:cstheme="minorHAnsi"/>
          <w:b/>
          <w:bCs/>
          <w:i/>
          <w:iCs/>
          <w:color w:themeColor="text1" w:val="000000"/>
        </w:rPr>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bCs/>
          <w:i w:val="false"/>
          <w:iCs w:val="false"/>
          <w:color w:themeColor="text1" w:val="000000"/>
        </w:rPr>
        <w:t>log4j-api-2.12.1.jar</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The Apache Log4j API</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 xml:space="preserve">Vulnerability: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(CVE-2020-9488)  Improper validation of certificate with host mismatch in Apache Log4j SMTP appender. This could allow an SMTPS connection to be intercepted by a man-in-the-middle attack which could leak any log messages sent through that appender. Fixed in Apache Log4j 2.12.3 and 2.13.1</w:t>
      </w:r>
    </w:p>
    <w:p>
      <w:pPr>
        <w:pStyle w:val="Normal"/>
        <w:suppressAutoHyphens w:val="true"/>
        <w:spacing w:lineRule="auto" w:line="240" w:before="0" w:after="0"/>
        <w:contextualSpacing/>
        <w:rPr>
          <w:b w:val="false"/>
          <w:bCs w:val="false"/>
          <w:i w:val="false"/>
          <w:i w:val="false"/>
          <w:iCs w:val="false"/>
        </w:rPr>
      </w:pPr>
      <w:r>
        <w:rPr>
          <w:rFonts w:cs="Calibri" w:cstheme="minorHAnsi"/>
          <w:b/>
          <w:bCs/>
          <w:i/>
          <w:iCs/>
          <w:color w:themeColor="text1" w:val="000000"/>
        </w:rPr>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bCs/>
          <w:i w:val="false"/>
          <w:iCs w:val="false"/>
          <w:color w:themeColor="text1" w:val="000000"/>
        </w:rPr>
        <w:t>logback-classic-1.2.3.jar</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logback-classic module</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Vulnerability:</w:t>
      </w:r>
      <w:r>
        <w:rPr>
          <w:rFonts w:cs="Calibri" w:cstheme="minorHAnsi"/>
          <w:b w:val="false"/>
          <w:bCs w:val="false"/>
          <w:i w:val="false"/>
          <w:iCs w:val="false"/>
          <w:color w:themeColor="text1" w:val="000000"/>
        </w:rPr>
        <w:t xml:space="preserve">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(CVE-2023-6378)  A serialization vulnerability in logback receiver component part of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logback version 1.4.11 allows an attacker to mount a Denial-Of-Service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attack by sending poisoned data.</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(CVE-2021-42550) In logback version 1.2.7 and prior versions, an attacker with the required privileges to edit configurations files could craft a malicious configuration allowing to execute arbitrary code loaded from LDAP servers. </w:t>
      </w:r>
    </w:p>
    <w:p>
      <w:pPr>
        <w:pStyle w:val="Normal"/>
        <w:suppressAutoHyphens w:val="true"/>
        <w:spacing w:lineRule="auto" w:line="240" w:before="0" w:after="0"/>
        <w:contextualSpacing/>
        <w:rPr>
          <w:b w:val="false"/>
          <w:bCs w:val="false"/>
          <w:i w:val="false"/>
          <w:i w:val="false"/>
          <w:iCs w:val="false"/>
        </w:rPr>
      </w:pPr>
      <w:r>
        <w:rPr>
          <w:rFonts w:cs="Calibri" w:cstheme="minorHAnsi"/>
          <w:b/>
          <w:bCs/>
          <w:i/>
          <w:iCs/>
          <w:color w:themeColor="text1" w:val="000000"/>
        </w:rPr>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bCs/>
          <w:i w:val="false"/>
          <w:iCs w:val="false"/>
          <w:color w:themeColor="text1" w:val="000000"/>
        </w:rPr>
        <w:t>logback-core-1.2.3.jar</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logback-core module</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Vulnerability:</w:t>
      </w:r>
      <w:r>
        <w:rPr>
          <w:rFonts w:cs="Calibri" w:cstheme="minorHAnsi"/>
          <w:b w:val="false"/>
          <w:bCs w:val="false"/>
          <w:i w:val="false"/>
          <w:iCs w:val="false"/>
          <w:color w:themeColor="text1" w:val="000000"/>
        </w:rPr>
        <w:t xml:space="preserve">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(CVE-2023-6378)  A serialization vulnerability in logback receiver component part of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logback version 1.4.11 allows an attacker to mount a Denial-Of-Service attack by sending poisoned data.</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A successful attack requires the user to have write access to a configuration file. Alternatively, the</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 xml:space="preserve">attacker could inject a malicious environment variable pointing to a malicious configuration file. In both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cases, the attack requires existing privilege.</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(CVE-2021-42550)  In logback version 1.2.7 and prior versions, an attacker with the required privileges to edit configurations files could craft a malicious configuration allowing to execute arbitrary code loaded from LDAP servers.</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(CVE-2024-12798) ACE vulnerability in JaninoEventEvaluator  by QOS.CH logback-core</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up</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to including version 0.1 to 1.3.14 and 1.4.0 to 1.5.12 in Java applications allows</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attacker to execute arbitrary code by compromising an existing logback configuration file or by injecting an environment variable</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before program execution.</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 xml:space="preserve">Malicious logback configuration files can allow the attacker to execute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arbitrary code using the JaninoEventEvaluator extension.</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 xml:space="preserve">A successful attack requires the user to have write access to a configuration file. Alternatively, the attacker could inject a malicious environment variable pointing to a malicious configuration file. In both cases, the attack requires existing privilege.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 xml:space="preserve">(CVE-2024-12801)  Server-Side Request Forgery (SSRF) in SaxEventRecorder by QOS.CH logback version 0.1 to 1.3.14 and 1.4.0 to 1.5.12  on the Java platform, allows an attacker to </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val="false"/>
          <w:iCs w:val="false"/>
          <w:color w:themeColor="text1" w:val="000000"/>
        </w:rPr>
        <w:t>forge requests by compromising logback configuration files in XML.</w:t>
      </w:r>
    </w:p>
    <w:p>
      <w:pPr>
        <w:pStyle w:val="Normal"/>
        <w:suppressAutoHyphens w:val="true"/>
        <w:spacing w:lineRule="auto" w:line="240" w:before="0" w:after="0"/>
        <w:contextualSpacing/>
        <w:rPr>
          <w:b w:val="false"/>
          <w:bCs w:val="false"/>
          <w:i w:val="false"/>
          <w:i w:val="false"/>
          <w:iCs w:val="false"/>
        </w:rPr>
      </w:pPr>
      <w:r>
        <w:rPr>
          <w:rFonts w:cs="Calibri" w:cstheme="minorHAnsi"/>
          <w:b/>
          <w:bCs/>
          <w:i/>
          <w:iCs/>
          <w:color w:themeColor="text1" w:val="000000"/>
        </w:rPr>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bCs/>
          <w:i w:val="false"/>
          <w:iCs w:val="false"/>
          <w:color w:themeColor="text1" w:val="000000"/>
        </w:rPr>
        <w:t>snakeyaml-1.25.jar</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 xml:space="preserve">Description:  </w:t>
      </w:r>
      <w:r>
        <w:rPr>
          <w:rFonts w:cs="Calibri" w:cstheme="minorHAnsi"/>
          <w:b w:val="false"/>
          <w:bCs w:val="false"/>
          <w:i w:val="false"/>
          <w:iCs w:val="false"/>
          <w:color w:themeColor="text1" w:val="000000"/>
        </w:rPr>
        <w:t>YAML 1.1 parser and emitter for Java</w:t>
      </w:r>
    </w:p>
    <w:p>
      <w:pPr>
        <w:pStyle w:val="Normal"/>
        <w:suppressAutoHyphens w:val="true"/>
        <w:spacing w:lineRule="auto" w:line="240" w:before="0" w:after="0"/>
        <w:contextualSpacing/>
        <w:rPr>
          <w:rFonts w:cs="Calibri" w:cstheme="minorHAnsi"/>
          <w:b/>
          <w:bCs/>
          <w:i/>
          <w:i/>
          <w:iCs/>
          <w:color w:themeColor="text1" w:val="000000"/>
        </w:rPr>
      </w:pPr>
      <w:r>
        <w:rPr>
          <w:rFonts w:cs="Calibri" w:cstheme="minorHAnsi"/>
          <w:b w:val="false"/>
          <w:bCs w:val="false"/>
          <w:i/>
          <w:iCs/>
          <w:color w:themeColor="text1" w:val="000000"/>
        </w:rPr>
        <w:t>Vulnerability:</w:t>
      </w:r>
    </w:p>
    <w:p>
      <w:pPr>
        <w:pStyle w:val="Normal"/>
        <w:suppressAutoHyphens w:val="true"/>
        <w:spacing w:lineRule="auto" w:line="240" w:before="0" w:after="0"/>
        <w:contextualSpacing/>
        <w:rPr>
          <w:rFonts w:cs="Calibri" w:cstheme="minorHAnsi"/>
          <w:b/>
          <w:bCs/>
          <w:i w:val="false"/>
          <w:i w:val="false"/>
          <w:iCs w:val="false"/>
          <w:color w:themeColor="text1" w:val="000000"/>
        </w:rPr>
      </w:pPr>
      <w:r>
        <w:rPr>
          <w:rFonts w:cs="Calibri" w:cstheme="minorHAnsi"/>
          <w:b w:val="false"/>
          <w:bCs w:val="false"/>
          <w:i w:val="false"/>
          <w:iCs w:val="false"/>
          <w:color w:themeColor="text1" w:val="000000"/>
        </w:rPr>
        <w:t>(CVE-2022-1471)  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pPr>
        <w:pStyle w:val="Normal"/>
        <w:suppressAutoHyphens w:val="true"/>
        <w:spacing w:lineRule="auto" w:line="240" w:before="0" w:after="0"/>
        <w:contextualSpacing/>
        <w:rPr>
          <w:rFonts w:cs="Calibri" w:cstheme="minorHAnsi"/>
          <w:b/>
          <w:bCs/>
          <w:i w:val="false"/>
          <w:i w:val="false"/>
          <w:iCs w:val="false"/>
          <w:color w:themeColor="text1" w:val="000000"/>
        </w:rPr>
      </w:pPr>
      <w:r>
        <w:rPr>
          <w:rFonts w:cs="Calibri" w:cstheme="minorHAnsi"/>
          <w:b w:val="false"/>
          <w:bCs w:val="false"/>
          <w:i w:val="false"/>
          <w:iCs w:val="false"/>
          <w:color w:themeColor="text1" w:val="000000"/>
        </w:rPr>
        <w:t xml:space="preserve">(CVE-2017-18640) The Alias feature in SnakeYAML before 1.26 allows entity expansion during a load operation, a related issue to CVE-2003-1564. </w:t>
      </w:r>
    </w:p>
    <w:p>
      <w:pPr>
        <w:pStyle w:val="Normal"/>
        <w:suppressAutoHyphens w:val="true"/>
        <w:spacing w:lineRule="auto" w:line="240" w:before="0" w:after="0"/>
        <w:contextualSpacing/>
        <w:rPr>
          <w:b/>
          <w:i w:val="false"/>
          <w:color w:themeColor="text1" w:val="000000"/>
        </w:rPr>
      </w:pPr>
      <w:r>
        <w:rPr>
          <w:rFonts w:cs="Calibri" w:cstheme="minorHAnsi"/>
          <w:b w:val="false"/>
          <w:bCs w:val="false"/>
          <w:i w:val="false"/>
          <w:iCs w:val="false"/>
          <w:color w:themeColor="text1" w:val="000000"/>
        </w:rPr>
        <w:t>(CVE-2022-25857)  The package org.yaml:snakeyaml from 0 and before 1.31 are vulnerable to Denial of Service (DoS) due missing to nested depth limitation for collections.</w:t>
      </w:r>
    </w:p>
    <w:p>
      <w:pPr>
        <w:pStyle w:val="Normal"/>
        <w:suppressAutoHyphens w:val="true"/>
        <w:spacing w:lineRule="auto" w:line="240" w:before="0" w:after="0"/>
        <w:contextualSpacing/>
        <w:rPr>
          <w:b/>
          <w:i w:val="false"/>
          <w:color w:themeColor="text1" w:val="000000"/>
        </w:rPr>
      </w:pPr>
      <w:r>
        <w:rPr>
          <w:rFonts w:cs="Calibri" w:cstheme="minorHAnsi"/>
          <w:b w:val="false"/>
          <w:bCs w:val="false"/>
          <w:i w:val="false"/>
          <w:iCs w:val="false"/>
          <w:color w:themeColor="text1" w:val="000000"/>
        </w:rPr>
        <w:t>(CVE-2022-38749)  Using snakeYAML to parse untrusted YAML files may be vulnerable to Denial of Service attacks (DOS). If the parser is running on user supplied input, an attacker may supply content that causes the parser to crash by stack</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overflow.</w:t>
      </w:r>
    </w:p>
    <w:p>
      <w:pPr>
        <w:pStyle w:val="Normal"/>
        <w:suppressAutoHyphens w:val="true"/>
        <w:spacing w:lineRule="auto" w:line="240" w:before="0" w:after="0"/>
        <w:contextualSpacing/>
        <w:rPr>
          <w:b/>
          <w:i w:val="false"/>
          <w:color w:themeColor="text1" w:val="000000"/>
        </w:rPr>
      </w:pPr>
      <w:r>
        <w:rPr>
          <w:rFonts w:cs="Calibri" w:cstheme="minorHAnsi"/>
          <w:b w:val="false"/>
          <w:bCs w:val="false"/>
          <w:i w:val="false"/>
          <w:iCs w:val="false"/>
          <w:color w:themeColor="text1" w:val="000000"/>
        </w:rPr>
        <w:t>(CVE-2022-38751) Using snakeYAML to parse untrusted YAML files may be vulnerable to Denial of Service attacks (DOS). If the parser is running on user supplied input, an attacker may supply content that causes the parser to crash by stack</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 xml:space="preserve">overflow. </w:t>
      </w:r>
    </w:p>
    <w:p>
      <w:pPr>
        <w:pStyle w:val="Normal"/>
        <w:suppressAutoHyphens w:val="true"/>
        <w:spacing w:lineRule="auto" w:line="240" w:before="0" w:after="0"/>
        <w:contextualSpacing/>
        <w:rPr>
          <w:b/>
          <w:i w:val="false"/>
          <w:color w:themeColor="text1" w:val="000000"/>
        </w:rPr>
      </w:pPr>
      <w:r>
        <w:rPr>
          <w:rFonts w:cs="Calibri" w:cstheme="minorHAnsi"/>
          <w:b w:val="false"/>
          <w:bCs w:val="false"/>
          <w:i w:val="false"/>
          <w:iCs w:val="false"/>
          <w:color w:themeColor="text1" w:val="000000"/>
        </w:rPr>
        <w:t>(CVE-2022-38752)  Using snakeYAML to parse untrusted YAML files may be vulnerable to Denial of Service attacks (DOS). If the parser is running on user supplied input, an attacker may supply content that causes the parser to crash by stack-overflow.</w:t>
      </w:r>
    </w:p>
    <w:p>
      <w:pPr>
        <w:pStyle w:val="Normal"/>
        <w:suppressAutoHyphens w:val="true"/>
        <w:spacing w:lineRule="auto" w:line="240" w:before="0" w:after="0"/>
        <w:contextualSpacing/>
        <w:rPr>
          <w:b/>
          <w:i w:val="false"/>
          <w:color w:themeColor="text1" w:val="000000"/>
        </w:rPr>
      </w:pPr>
      <w:r>
        <w:rPr>
          <w:rFonts w:cs="Calibri" w:cstheme="minorHAnsi"/>
          <w:b w:val="false"/>
          <w:bCs w:val="false"/>
          <w:i w:val="false"/>
          <w:iCs w:val="false"/>
          <w:color w:themeColor="text1" w:val="000000"/>
        </w:rPr>
        <w:t>(CVE-2022-41854)  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p>
      <w:pPr>
        <w:pStyle w:val="Normal"/>
        <w:suppressAutoHyphens w:val="true"/>
        <w:spacing w:lineRule="auto" w:line="240" w:before="0" w:after="0"/>
        <w:contextualSpacing/>
        <w:rPr>
          <w:b/>
          <w:i w:val="false"/>
          <w:color w:themeColor="text1" w:val="000000"/>
        </w:rPr>
      </w:pPr>
      <w:r>
        <w:rPr>
          <w:rFonts w:cs="Calibri" w:cstheme="minorHAnsi"/>
          <w:b w:val="false"/>
          <w:bCs w:val="false"/>
          <w:i w:val="false"/>
          <w:iCs w:val="false"/>
          <w:color w:themeColor="text1" w:val="000000"/>
        </w:rPr>
        <w:t>(CVE-2022-38750)  Using snakeYAML to parse untrusted YAML files may be vulnerable to Denial of Service attacks (DOS). If the parser is running on user supplied input, an attacker may supply content that causes the parser to crash by stack</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overflow.</w:t>
      </w:r>
    </w:p>
    <w:p>
      <w:pPr>
        <w:pStyle w:val="Normal"/>
        <w:suppressAutoHyphens w:val="true"/>
        <w:spacing w:lineRule="auto" w:line="240" w:before="0" w:after="0"/>
        <w:contextualSpacing/>
        <w:rPr>
          <w:rFonts w:cs="Calibri" w:cstheme="minorHAnsi"/>
          <w:b w:val="false"/>
          <w:bCs w:val="false"/>
          <w:i w:val="false"/>
          <w:iCs w:val="false"/>
        </w:rPr>
      </w:pPr>
      <w:r>
        <w:rPr>
          <w:b/>
          <w:i w:val="false"/>
          <w:color w:themeColor="text1" w:val="000000"/>
        </w:rPr>
      </w:r>
    </w:p>
    <w:p>
      <w:pPr>
        <w:pStyle w:val="Normal"/>
        <w:suppressAutoHyphens w:val="true"/>
        <w:spacing w:lineRule="auto" w:line="240" w:before="0" w:after="0"/>
        <w:contextualSpacing/>
        <w:rPr>
          <w:b/>
          <w:bCs/>
          <w:i w:val="false"/>
          <w:color w:themeColor="text1" w:val="000000"/>
        </w:rPr>
      </w:pPr>
      <w:r>
        <w:rPr>
          <w:rFonts w:cs="Calibri" w:cstheme="minorHAnsi"/>
          <w:b/>
          <w:bCs/>
          <w:i w:val="false"/>
          <w:iCs w:val="false"/>
          <w:color w:themeColor="text1" w:val="000000"/>
        </w:rPr>
        <w:t xml:space="preserve">spring-boot-2.2.4.RELEASE.jar  </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Spring Boot</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Vulnerabilities: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(CVE-2023-20873)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(CVE-2022-27772)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(CVE-2023-20883)  In Spring Boot versions 3.0.0 - 3.0.6, 2.7.0 - 2.7.11, 2.6.0 - 2.6.14, 2.5.0 - 2.5.14 and older unsupported versions, there is potential for a denial-of-service (DoS) attack if Spring MVC is used together with a reverse proxy cache.</w:t>
      </w:r>
    </w:p>
    <w:p>
      <w:pPr>
        <w:pStyle w:val="Normal"/>
        <w:suppressAutoHyphens w:val="true"/>
        <w:spacing w:lineRule="auto" w:line="240" w:before="0" w:after="0"/>
        <w:contextualSpacing/>
        <w:rPr>
          <w:rFonts w:cs="Calibri" w:cstheme="minorHAnsi"/>
          <w:b w:val="false"/>
          <w:bCs w:val="false"/>
        </w:rPr>
      </w:pPr>
      <w:r>
        <w:rPr>
          <w:b/>
          <w:bCs/>
          <w:i w:val="false"/>
          <w:iCs w:val="false"/>
          <w:color w:themeColor="text1" w:val="000000"/>
        </w:rPr>
      </w:r>
    </w:p>
    <w:p>
      <w:pPr>
        <w:pStyle w:val="Normal"/>
        <w:suppressAutoHyphens w:val="true"/>
        <w:spacing w:lineRule="auto" w:line="240" w:before="0" w:after="0"/>
        <w:contextualSpacing/>
        <w:rPr>
          <w:b/>
          <w:bCs/>
          <w:i w:val="false"/>
          <w:color w:themeColor="text1" w:val="000000"/>
        </w:rPr>
      </w:pPr>
      <w:r>
        <w:rPr>
          <w:rFonts w:cs="Calibri" w:cstheme="minorHAnsi"/>
          <w:b/>
          <w:bCs/>
          <w:i w:val="false"/>
          <w:color w:themeColor="text1" w:val="000000"/>
        </w:rPr>
        <w:t>spring-boot-starter-web-2.2.4.RELEASE.jar</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Starter for building web, including RESTful, applications using Spring MVC. Uses Tomcat as the default embedded container.</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Vulnerabilities: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(CVE-2023-20873)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(CVE-2022-27772)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(CVE-2023-20883)  In Spring Boot versions 3.0.0 - 3.0.6, 2.7.0 - 2.7.11, 2.6.0 - 2.6.14, 2.5.0 - 2.5.14 and older unsupported versions, there is potential for a denial-of-service (DoS) attack if Spring MVC is used together with a reverse proxy cache.</w:t>
      </w:r>
    </w:p>
    <w:p>
      <w:pPr>
        <w:pStyle w:val="Normal"/>
        <w:suppressAutoHyphens w:val="true"/>
        <w:spacing w:lineRule="auto" w:line="240" w:before="0" w:after="0"/>
        <w:contextualSpacing/>
        <w:rPr>
          <w:rFonts w:cs="Calibri" w:cstheme="minorHAnsi"/>
          <w:b w:val="false"/>
          <w:bCs w:val="false"/>
        </w:rPr>
      </w:pPr>
      <w:r>
        <w:rPr>
          <w:b/>
          <w:bCs/>
          <w:i w:val="false"/>
          <w:iCs w:val="false"/>
          <w:color w:themeColor="text1" w:val="000000"/>
        </w:rPr>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bCs/>
          <w:i w:val="false"/>
          <w:iCs w:val="false"/>
          <w:color w:themeColor="text1" w:val="000000"/>
        </w:rPr>
        <w:t>spring-core-5.2.3.RELEASE.jar</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Spring Core</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Vulnerabilities:</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(CVE-2022-22695)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(CVE-2021-22118)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(CVE-2020-5421)  In Spring Framework versions 5.2.0 - 5.2.8, 5.1.0 - 5.1.17, 5.0.0 - 5.0.18, 4.3.0 - 4.3.28, and older unsupported versions, the protections against RFD attacks from CVE-2015-5211 may be bypassed depending on the browser used through the use of a jsessionid path parameter.</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(CVE-2022-22950)  In Spring Framework versions 5.3.0 - 5.3.16 and older unsupported versions, it is possible for a user to provide a specially crafted SpEL expression that may cause a denial of service condition.</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(CVE-2022-22971) In spring framework versions prior to 5.3.20+ , 5.2.22+ and old unsupported versions, application with a STOMP over WebSocket endpoint is vulnerable to a denial of service attack by an authenticated user.</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 xml:space="preserve">(CVE-2023-20861) In Spring Framework versions 6.0.0 - 6.0.6, 5.3.0 - 5.3.25, 5.2.0.RELEASE - 5.2.22.RELEASE, and older unsupported versions, it is possible for a user to provide a specially crafted SpEL expression that may cause a denial-of-service (DoS) condition.  </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(CVE-2023-20863)  In spring framework versions prior to 5.2.24 release+ ,5.3.27+ and 6.0.8+ , it is possible for a user to provide a specially crafted SpEL expression that may cause a denial-of-service (DoS) condition.</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(CVE-2022-22968)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(CVE-2022-22970)  In spring framework versions prior to 5.3.20+ , 5.2.22+ and old unsupported versions, applications that handle file uploads are vulnerable to DoS attack if they rely on data binding to set a MultipartFile or javax.servlet.Part to a field in a model object.</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(CVE-2021-22060)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base.</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val="false"/>
          <w:iCs w:val="false"/>
          <w:color w:themeColor="text1" w:val="000000"/>
        </w:rPr>
        <w:t>(CVE-2021-22096)  In Spring Framework versions 5.3.0 - 5.3.10, 5.2.0 - 5.2.17, and older unsupported versions, it is possible for a user to provide malicious input to cause the insertion of additional log entries.</w:t>
      </w:r>
    </w:p>
    <w:p>
      <w:pPr>
        <w:pStyle w:val="Normal"/>
        <w:suppressAutoHyphens w:val="true"/>
        <w:spacing w:lineRule="auto" w:line="240" w:before="0" w:after="0"/>
        <w:contextualSpacing/>
        <w:rPr>
          <w:rFonts w:cs="Calibri" w:cstheme="minorHAnsi"/>
          <w:b w:val="false"/>
          <w:bCs w:val="false"/>
          <w:i w:val="false"/>
          <w:i w:val="false"/>
          <w:iCs w:val="false"/>
        </w:rPr>
      </w:pPr>
      <w:r>
        <w:rPr>
          <w:b/>
          <w:bCs/>
          <w:i/>
          <w:iCs/>
          <w:color w:themeColor="text1" w:val="000000"/>
        </w:rPr>
      </w:r>
    </w:p>
    <w:p>
      <w:pPr>
        <w:pStyle w:val="Normal"/>
        <w:suppressAutoHyphens w:val="true"/>
        <w:spacing w:lineRule="auto" w:line="240" w:before="0" w:after="0"/>
        <w:contextualSpacing/>
        <w:rPr>
          <w:b/>
          <w:bCs/>
          <w:i/>
          <w:i/>
          <w:iCs/>
          <w:color w:themeColor="text1" w:val="000000"/>
        </w:rPr>
      </w:pPr>
      <w:r>
        <w:rPr>
          <w:rFonts w:cs="Calibri" w:cstheme="minorHAnsi"/>
          <w:b/>
          <w:bCs/>
          <w:i w:val="false"/>
          <w:iCs w:val="false"/>
          <w:color w:themeColor="text1" w:val="000000"/>
        </w:rPr>
        <w:t>spring-expression-5.2.3.RELEASE.jar</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Spring Expression Language (SpEL)</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iCs/>
          <w:color w:themeColor="text1" w:val="000000"/>
        </w:rPr>
        <w:t>Vulnerability:</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 xml:space="preserve">(CVE-2022-22965)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  </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(CVE-2021-22118)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(CVE-2020-5421)  In Spring Framework versions 5.2.0 - 5.2.8, 5.1.0 - 5.1.17, 5.0.0 - 5.0.18, 4.3.0 - 4.3.28, and older unsupported versions, the protections against RFD attacks from CVE-2015-5211 may be bypassed depending on the browser used through the use of a jsessionid path parameter.</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(CVE-2022-22950)  in Spring Framework versions 5.3.0 - 5.3.16 and older unsupported versions, it is possible for a user to provide a specially crafted SpEL expression that may cause a denial of service condition.</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(CVE-2022-22971)  In spring framework versions prior to 5.3.20+ , 5.2.22+ and old unsupported versions, application with a STOMP over WebSocket endpoint is vulnerable to a denial of service attack by an authenticated user.</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(CVE-2023-20861)  In Spring Framework versions 6.0.0 - 6.0.6, 5.3.0 - 5.3.25, 5.2.0.RELEASE - 5.2.22.RELEASE, and older unsupported versions, it is possible for a user to provide a specially crafted SpEL expression that may cause a denial-of-service (DoS) condition.</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(CVE-2023-20863)  In spring framework versions prior to 5.2.24 release+ ,5.3.27+ and 6.0.8+ , it is possible for a user to provide a specially crafted SpEL expression that may cause a denial-of-service (DoS) condition.</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(CVE-2024-38808)  In Spring Framework versions 5.3.0 - 5.3.38 and older unsupported versions, it is possible for a user to provide a specially crafted Spring Expression Language (SpEL) expression that may cause a denial of service (DoS) condition.</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(CVE-2022-22968)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(CVE-2022-22970)   In spring framework versions prior to 5.3.20+ , 5.2.22+ and old unsupported versions, applications that handle file uploads are vulnerable to DoS attack if they rely on data binding to set a MultipartFile or javax.servlet.Part to a field in a model object.</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(CVE-2021-22060)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 base.</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val="false"/>
          <w:iCs w:val="false"/>
          <w:color w:themeColor="text1" w:val="000000"/>
        </w:rPr>
        <w:t>(CVE-2021-22096)  In Spring Framework versions 5.3.0 - 5.3.10, 5.2.0 - 5.2.17, and older unsupported versions, it is possible for a user to provide malicious input to cause the insertion of additional log entries.</w:t>
      </w:r>
    </w:p>
    <w:p>
      <w:pPr>
        <w:pStyle w:val="Normal"/>
        <w:suppressAutoHyphens w:val="true"/>
        <w:spacing w:lineRule="auto" w:line="240" w:before="0" w:after="0"/>
        <w:contextualSpacing/>
        <w:rPr>
          <w:rFonts w:cs="Calibri" w:cstheme="minorHAnsi"/>
          <w:i w:val="false"/>
          <w:i w:val="false"/>
          <w:iCs w:val="false"/>
        </w:rPr>
      </w:pPr>
      <w:r>
        <w:rPr>
          <w:b w:val="false"/>
          <w:bCs w:val="false"/>
          <w:i/>
          <w:iCs/>
          <w:color w:themeColor="text1" w:val="000000"/>
        </w:rPr>
      </w:r>
    </w:p>
    <w:p>
      <w:pPr>
        <w:pStyle w:val="Normal"/>
        <w:suppressAutoHyphens w:val="true"/>
        <w:spacing w:lineRule="auto" w:line="240" w:before="0" w:after="0"/>
        <w:contextualSpacing/>
        <w:rPr>
          <w:b/>
          <w:bCs/>
          <w:i/>
          <w:i/>
          <w:iCs/>
          <w:color w:themeColor="text1" w:val="000000"/>
        </w:rPr>
      </w:pPr>
      <w:r>
        <w:rPr>
          <w:rFonts w:cs="Calibri" w:cstheme="minorHAnsi"/>
          <w:b/>
          <w:bCs/>
          <w:i w:val="false"/>
          <w:iCs w:val="false"/>
          <w:color w:themeColor="text1" w:val="000000"/>
        </w:rPr>
        <w:t>spring-webmvc-5.2.3.RELEASE.jar</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iCs/>
          <w:color w:themeColor="text1" w:val="000000"/>
        </w:rPr>
        <w:t xml:space="preserve">Description: </w:t>
      </w:r>
      <w:r>
        <w:rPr>
          <w:rFonts w:cs="Calibri" w:cstheme="minorHAnsi"/>
          <w:b w:val="false"/>
          <w:bCs w:val="false"/>
          <w:i w:val="false"/>
          <w:iCs w:val="false"/>
          <w:color w:themeColor="text1" w:val="000000"/>
        </w:rPr>
        <w:t xml:space="preserve"> Spring Web MVC</w:t>
      </w:r>
    </w:p>
    <w:p>
      <w:pPr>
        <w:pStyle w:val="Normal"/>
        <w:suppressAutoHyphens w:val="true"/>
        <w:spacing w:lineRule="auto" w:line="240" w:before="0" w:after="0"/>
        <w:contextualSpacing/>
        <w:rPr>
          <w:b w:val="false"/>
          <w:bCs w:val="false"/>
          <w:i/>
          <w:i/>
          <w:iCs/>
          <w:color w:themeColor="text1" w:val="000000"/>
        </w:rPr>
      </w:pPr>
      <w:r>
        <w:rPr>
          <w:rFonts w:cs="Calibri" w:cstheme="minorHAnsi"/>
          <w:b w:val="false"/>
          <w:bCs w:val="false"/>
          <w:i/>
          <w:iCs/>
          <w:color w:themeColor="text1" w:val="000000"/>
        </w:rPr>
        <w:t>Vulnerability:</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(CVE-2022-22965)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(CVE-2024-38816) Applications serving static resources through the functional web frameworks WebMvc.fn or WebFlux.fn are vulnerable to path traversal attacks. An attacker can craft malicious HTTP requests and obtain any file on the file system that is also accessible to the process in which the Spring application is running.</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(CVE-2021-22118)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(CVE-2020-5421)  In Spring Framework versions 5.2.0 - 5.2.8, 5.1.0 - 5.1.17, 5.0.0 - 5.0.18, 4.3.0 - 4.3.28, and older unsupported versions, the protections against RFD attacks from CVE-2015-5211 may be bypassed depending on the browser used through the use of a jsessionid path parameter.</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(CVE-2022-22950)  In Spring Framework versions 5.3.0 - 5.3.16 and older unsupported versions, it is possible for a user to provide a specially crafted SpEL expression that may cause a denial of service condition.</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(CVE-2022-22971)  In spring framework versions prior to 5.3.20+ , 5.2.22+ and old unsupported versions, application with a STOMP over WebSocket endpoint is vulnerable to a denial of service attack by an authenticated user.</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(CVE-2023-20861)  In Spring Framework versions 6.0.0 - 6.0.6, 5.3.0 - 5.3.25, 5.2.0.RELEASE - 5.2.22.RELEASE, and older unsupported versions, it is possible for a user to provide a specially crafted SpEL expression that may cause a denial-of-service (DoS) condition.</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(CVE-2023-20863)  In spring framework versions prior to 5.2.24 release+ ,5.3.27+ and 6.0.8+ , it is possible for a user to provide a specially crafted SpEL expression that may cause a denial-of-service (DoS) condition.</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(CVE-2022-22968)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(CVE-2022-22970)  In spring framework versions prior to 5.3.20+ , 5.2.22+ and old unsupported versions, applications that handle file uploads are vulnerable to DoS attack if they rely on data binding to set a MultipartFile or javax.servlet.Part to a field in a model object.</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(CVE-2021-22060)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base.</w:t>
      </w:r>
    </w:p>
    <w:p>
      <w:pPr>
        <w:pStyle w:val="Normal"/>
        <w:suppressAutoHyphens w:val="true"/>
        <w:spacing w:lineRule="auto" w:line="240" w:before="0" w:after="0"/>
        <w:contextualSpacing/>
        <w:rPr>
          <w:b w:val="false"/>
          <w:bCs w:val="false"/>
          <w:i w:val="false"/>
          <w:i w:val="false"/>
          <w:iCs w:val="false"/>
          <w:color w:themeColor="text1" w:val="000000"/>
        </w:rPr>
      </w:pPr>
      <w:r>
        <w:rPr>
          <w:rFonts w:cs="Calibri" w:cstheme="minorHAnsi"/>
          <w:b w:val="false"/>
          <w:bCs w:val="false"/>
          <w:i w:val="false"/>
          <w:iCs w:val="false"/>
          <w:color w:themeColor="text1" w:val="000000"/>
        </w:rPr>
        <w:t>(CVE-2021-22096)  In Spring Framework versions 5.3.0 - 5.3.10, 5.2.0 - 5.2.17, and older unsupported versions, it is possible for a user to provide malicious input to cause the insertion of additional log entries.</w:t>
      </w:r>
    </w:p>
    <w:p>
      <w:pPr>
        <w:pStyle w:val="Normal"/>
        <w:suppressAutoHyphens w:val="true"/>
        <w:spacing w:lineRule="auto" w:line="240" w:before="0" w:after="0"/>
        <w:contextualSpacing/>
        <w:rPr>
          <w:rFonts w:cs="Calibri" w:cstheme="minorHAnsi"/>
        </w:rPr>
      </w:pPr>
      <w:r>
        <w:rPr>
          <w:b w:val="false"/>
          <w:bCs w:val="false"/>
          <w:i w:val="false"/>
          <w:iCs w:val="false"/>
          <w:color w:themeColor="text1" w:val="000000"/>
        </w:rPr>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bCs/>
          <w:i w:val="false"/>
          <w:iCs w:val="false"/>
          <w:color w:themeColor="text1" w:val="000000"/>
        </w:rPr>
        <w:t>tomcat-embed-core-9.0.30.jar</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 xml:space="preserve">Description: </w:t>
      </w:r>
      <w:r>
        <w:rPr>
          <w:rFonts w:cs="Calibri" w:cstheme="minorHAnsi"/>
          <w:b w:val="false"/>
          <w:bCs w:val="false"/>
          <w:i w:val="false"/>
          <w:iCs w:val="false"/>
          <w:color w:themeColor="text1" w:val="000000"/>
        </w:rPr>
        <w:t xml:space="preserve"> Core Tomcat implementation</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 xml:space="preserve">Vulnerability: </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(CVE-2020-1938)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w:t>
      </w:r>
      <w:r>
        <w:rPr>
          <w:rFonts w:cs="Calibri" w:cstheme="minorHAnsi"/>
          <w:b w:val="false"/>
          <w:bCs w:val="false"/>
          <w:i w:val="false"/>
          <w:iCs w:val="false"/>
          <w:color w:themeColor="text1" w:val="000000"/>
        </w:rPr>
        <w:t>s</w:t>
      </w:r>
      <w:r>
        <w:rPr>
          <w:rFonts w:cs="Calibri" w:cstheme="minorHAnsi"/>
          <w:b w:val="false"/>
          <w:bCs w:val="false"/>
          <w:i w:val="false"/>
          <w:iCs w:val="false"/>
          <w:color w:themeColor="text1" w:val="000000"/>
        </w:rPr>
        <w:t>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(CVE-2020-11996)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(CVE-2020-13934)  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(CVE-2020-13935)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(CVE-2020-17527)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(CVE-2021-25122)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(CVE-2021-41079)  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(CVE-2022-29885)  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(CVE-2022-42252)  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(CVE-2023-44487)   The HTTP/2 protocol allows a denial of service (server resource consumption) because request cancellation can reset many streams quickly, as exploited in the wild in August through October 2023.</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(CVE-2023-46589)  Improper Input Validation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Tomcat from 11.0.0-M1 through 11.0.0-M10, from 10.1.0-M1 through 10.1.15, from 9.0.0-M1 through 9.0.82 and from 8.5.0 through 8.5.95 did not correctly parse HTTP trailer headers. A trailer header that exceeded the header size limit could cause Tomcat to treat a single request as multiple requests leading to the possibility of request smuggling when behind a reverse proxy.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(CVE-2020-9484)  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(CVE-2021-25329)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(CVE-2021-30640)  A vulnerability in the JNDI Realm of Apache Tomcat allows an attacker to authenticate using variations of a valid user name and/or to bypass some of the protection provided by the LockOut Realm. This issue affects Apache Tomcat 10.0.0-M1 to 10.0.5; 9.0.0.M1 to 9.0.45; 8.5.0 to 8.5.65.</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(CVE-2022-34305)  In Apache Tomcat 10.1.0-M1 to 10.1.0-M16, 10.0.0-M1 to 10.0.22, 9.0.30 to 9.0.64 and 8.5.50 to 8.5.81 the Form authentication example in the examples web application displayed user provided data without filtering, exposing a XSS vulnerability.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(CVE-2023-41080)  URL Redirection to Untrusted Site ('Open Redirect') vulnerability in FORM authentication feature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This issue affects Apache Tomcat: from 11.0.0-M1 through 11.0.0-M10, from 10.1.0-M1 through 10.0.12, from 9.0.0-M1 through 9.0.79 and from 8.5.0 through 8.5.92.</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(CVE-2021-24122)  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File.getCanonicalPath() which in turn was caused by the inconsistent behavior of the Windows API (FindFirstFileW) in some circumstances.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(CVE-2021-33037)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(CVE-2023-42795)  Incomplete Cleanup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When recycling various internal objects in Apache Tomcat from 11.0.0-M1 through 11.0.0-M11, from 10.1.0-M1 through 10.1.13, from 9.0.0-M1 through 9.0.80 and from 8.5.0 through 8.5.93, an error could cause Tomcat to skip some parts of the recycling process leading to information leaking from the current request/response to the next.</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(CVE-2023-45648)  Improper Input Validation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 xml:space="preserve">Tomcat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smuggling when behind a reverse proxy.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(CVE-2024-21733)  Generation of Error Message Containing Sensitive Information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This issue affects Apache Tomcat: from 8.5.7 through 8.5.63, from 9.0.0-M11 through 9.0.43.</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(CVE-2019-17569)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(CVE-2020-1935)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(CVE-2020-13943)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(CVE-2023-28708)  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(CVE-2021-43980)  The simplified implementation of blocking reads and writes introduced in Tomcat 10 and back-ported to Tomcat 9.0.47 onward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pPr>
        <w:pStyle w:val="Normal"/>
        <w:suppressAutoHyphens w:val="true"/>
        <w:spacing w:lineRule="auto" w:line="240" w:before="0" w:after="0"/>
        <w:contextualSpacing/>
        <w:rPr>
          <w:rFonts w:cs="Calibri" w:cstheme="minorHAnsi"/>
          <w:b w:val="false"/>
          <w:bCs w:val="false"/>
        </w:rPr>
      </w:pPr>
      <w:r>
        <w:rPr>
          <w:b/>
          <w:bCs/>
          <w:i w:val="false"/>
          <w:iCs w:val="false"/>
          <w:color w:themeColor="text1" w:val="000000"/>
        </w:rPr>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bCs/>
          <w:i w:val="false"/>
          <w:iCs w:val="false"/>
          <w:color w:themeColor="text1" w:val="000000"/>
        </w:rPr>
        <w:t>tomcat-embed-websocket-9.0.30.jar</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iCs/>
          <w:color w:themeColor="text1" w:val="000000"/>
        </w:rPr>
        <w:t>Description:</w:t>
      </w:r>
      <w:r>
        <w:rPr>
          <w:rFonts w:cs="Calibri" w:cstheme="minorHAnsi"/>
          <w:b w:val="false"/>
          <w:bCs w:val="false"/>
          <w:i w:val="false"/>
          <w:iCs w:val="false"/>
          <w:color w:themeColor="text1" w:val="000000"/>
        </w:rPr>
        <w:t xml:space="preserve">  Core Tomcat implementation</w:t>
      </w:r>
    </w:p>
    <w:p>
      <w:pPr>
        <w:pStyle w:val="Normal"/>
        <w:suppressAutoHyphens w:val="true"/>
        <w:spacing w:lineRule="auto" w:line="240" w:before="0" w:after="0"/>
        <w:contextualSpacing/>
        <w:rPr>
          <w:b/>
          <w:bCs/>
          <w:i/>
          <w:i/>
          <w:iCs/>
          <w:color w:themeColor="text1" w:val="000000"/>
        </w:rPr>
      </w:pPr>
      <w:r>
        <w:rPr>
          <w:rFonts w:cs="Calibri" w:cstheme="minorHAnsi"/>
          <w:b w:val="false"/>
          <w:bCs w:val="false"/>
          <w:i/>
          <w:iCs/>
          <w:color w:themeColor="text1" w:val="000000"/>
        </w:rPr>
        <w:t>Vulnerability: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(CVE-2020-1938)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w:t>
      </w:r>
      <w:r>
        <w:rPr>
          <w:rFonts w:cs="Calibri" w:cstheme="minorHAnsi"/>
          <w:b w:val="false"/>
          <w:bCs w:val="false"/>
          <w:i w:val="false"/>
          <w:iCs w:val="false"/>
          <w:color w:themeColor="text1" w:val="000000"/>
        </w:rPr>
        <w:t>s</w:t>
      </w:r>
      <w:r>
        <w:rPr>
          <w:rFonts w:cs="Calibri" w:cstheme="minorHAnsi"/>
          <w:b w:val="false"/>
          <w:bCs w:val="false"/>
          <w:i w:val="false"/>
          <w:iCs w:val="false"/>
          <w:color w:themeColor="text1" w:val="000000"/>
        </w:rPr>
        <w:t>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(CVE-2020-8022)  An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(CVE-2020-11996)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(CVE-2020-13934)  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(CVE-2020-13935)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(CVE-2020-17527)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(CVE-2021-25122)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(CVE-2021-41079)  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CVE-2022-29885</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CVE-2022-42252</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CVE-2023-44487</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The HTTP/2 protocol allows a denial of service (server resource consumption) because request cancellation can reset many streams quickly, as exploited in the wild in August through October 2023.</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CVE-2023-46589</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Improper Input Validation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Tomcat from 11.0.0-M1 through 11.0.0-M10, from 10.1.0-M1 through 10.1.15, from 9.0.0-M1 through 9.0.82 and from 8.5.0 through 8.5.95 did not correctly parse HTTP trailer headers. A trailer header that exceeded the header size limit could cause Tomcat to treat a single request as multiple requests leading to the possibility of request smuggling when behind a reverse proxy.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CVE-2020-9484</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CVE-2021-25329</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CVE-2021-30640</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A vulnerability in the JNDI Realm of Apache Tomcat allows an attacker to authenticate using variations of a valid user name and/or to bypass some of the protection provided by the LockOut Realm. This issue affects Apache Tomcat 10.0.0-M1 to 10.0.5; 9.0.0.M1 to 9.0.45; 8.5.0 to 8.5.65.</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CVE-2022-34305</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In Apache Tomcat 10.1.0-M1 to 10.1.0-M16, 10.0.0-M1 to 10.0.22, 9.0.30 to 9.0.64 and 8.5.50 to 8.5.81 the Form authentication example in the examples web application displayed user provided data without filtering, exposing a XSS vulnerability.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CVE-2023-41080</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URL Redirection to Untrusted Site ('Open Redirect') vulnerability in FORM authentication feature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.This issue affects Apache Tomcat: from 11.0.0-M1 through 11.0.0-M10, from 10.1.0-M1 through 10.0.12, from 9.0.0-M1 through 9.0.79 and from 8.5.0 through 8.5.92.</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CVE-2021-24122</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File.getCanonicalPath() which in turn was caused by the inconsistent behavior of the Windows API (FindFirstFileW) in some circumstances.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CVE-2021-33037</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CVE-2023-42795</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Incomplete Cleanup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When recycling various internal objects in Apache Tomcat from 11.0.0-M1 through 11.0.0-M11, from 10.1.0-M1 through 10.1.13, from 9.0.0-M1 through 9.0.80 and from 8.5.0 through 8.5.93, an error could cause Tomcat to skip some parts of the recycling process leading to information leaking from the current request/response to the next.</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CVE-2023-45648</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Improper Input Validation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 xml:space="preserve">Tomcat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smuggling when behind a reverse proxy.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CVE-2024-21733</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Generation of Error Message Containing Sensitive Information vulnerability in Apache Tomcat.</w:t>
      </w:r>
      <w:r>
        <w:rPr>
          <w:rFonts w:cs="Calibri" w:cstheme="minorHAnsi"/>
          <w:b w:val="false"/>
          <w:bCs w:val="false"/>
          <w:i w:val="false"/>
          <w:iCs w:val="false"/>
          <w:color w:themeColor="text1" w:val="000000"/>
        </w:rPr>
        <w:t xml:space="preserve"> </w:t>
      </w:r>
      <w:r>
        <w:rPr>
          <w:rFonts w:cs="Calibri" w:cstheme="minorHAnsi"/>
          <w:b w:val="false"/>
          <w:bCs w:val="false"/>
          <w:i w:val="false"/>
          <w:iCs w:val="false"/>
          <w:color w:themeColor="text1" w:val="000000"/>
        </w:rPr>
        <w:t>This issue affects Apache Tomcat: from 8.5.7 through 8.5.63, from 9.0.0-M11 through 9.0.43.</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CVE-2019-17569</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w:t>
      </w:r>
      <w:r>
        <w:rPr>
          <w:rFonts w:cs="Calibri" w:cstheme="minorHAnsi"/>
          <w:b w:val="false"/>
          <w:bCs w:val="false"/>
          <w:i w:val="false"/>
          <w:iCs w:val="false"/>
          <w:color w:themeColor="text1" w:val="000000"/>
        </w:rPr>
        <w:t>cular manner.  Such a reverse proxy is considered unlikely.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CVE-2020-1935</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CVE-2020-13943</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CVE-2023-28708</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pPr>
        <w:pStyle w:val="Normal"/>
        <w:suppressAutoHyphens w:val="true"/>
        <w:spacing w:lineRule="auto" w:line="240" w:before="0" w:after="0"/>
        <w:contextualSpacing/>
        <w:rPr>
          <w:b/>
          <w:bCs/>
          <w:i w:val="false"/>
          <w:i w:val="false"/>
          <w:iCs w:val="false"/>
          <w:color w:themeColor="text1" w:val="000000"/>
        </w:rPr>
      </w:pP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CVE-2021-43980</w:t>
      </w:r>
      <w:r>
        <w:rPr>
          <w:rFonts w:cs="Calibri" w:cstheme="minorHAnsi"/>
          <w:b w:val="false"/>
          <w:bCs w:val="false"/>
          <w:i w:val="false"/>
          <w:iCs w:val="false"/>
          <w:color w:themeColor="text1" w:val="000000"/>
        </w:rPr>
        <w:t>)</w:t>
      </w:r>
      <w:r>
        <w:rPr>
          <w:rFonts w:cs="Calibri" w:cstheme="minorHAnsi"/>
          <w:b w:val="false"/>
          <w:bCs w:val="false"/>
          <w:i w:val="false"/>
          <w:iCs w:val="false"/>
          <w:color w:themeColor="text1" w:val="000000"/>
        </w:rPr>
        <w:t xml:space="preserve">  The simplified implementation of blocking reads and writes introduced in Tomcat 10 and back-ported to Tomcat 9.0.47 onward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pPr>
        <w:pStyle w:val="Normal"/>
        <w:suppressAutoHyphens w:val="true"/>
        <w:spacing w:lineRule="auto" w:line="240" w:before="0" w:after="0"/>
        <w:contextualSpacing/>
        <w:rPr>
          <w:rFonts w:cs="Calibri" w:cstheme="minorHAnsi"/>
          <w:b w:val="false"/>
          <w:bCs w:val="false"/>
        </w:rPr>
      </w:pPr>
      <w:r>
        <w:rPr>
          <w:b/>
          <w:bCs/>
          <w:i w:val="false"/>
          <w:iCs w:val="false"/>
          <w:color w:themeColor="text1" w:val="000000"/>
        </w:rPr>
      </w:r>
    </w:p>
    <w:p>
      <w:pPr>
        <w:pStyle w:val="Normal"/>
        <w:suppressAutoHyphens w:val="true"/>
        <w:spacing w:lineRule="auto" w:line="240" w:before="0" w:after="0"/>
        <w:contextualSpacing/>
        <w:rPr>
          <w:rFonts w:cs="Calibri" w:cstheme="minorHAnsi"/>
          <w:b w:val="false"/>
          <w:bCs w:val="false"/>
        </w:rPr>
      </w:pPr>
      <w:r>
        <w:rPr>
          <w:b/>
          <w:bCs/>
          <w:i w:val="false"/>
          <w:iCs w:val="false"/>
          <w:color w:themeColor="text1" w:val="000000"/>
        </w:rPr>
      </w:r>
    </w:p>
    <w:p>
      <w:pPr>
        <w:pStyle w:val="Normal"/>
        <w:suppressAutoHyphens w:val="true"/>
        <w:spacing w:lineRule="auto" w:line="240" w:before="0" w:after="0"/>
        <w:contextualSpacing/>
        <w:rPr>
          <w:rFonts w:cs="Calibri" w:cstheme="minorHAnsi"/>
        </w:rPr>
      </w:pPr>
      <w:r>
        <w:rPr>
          <w:b w:val="false"/>
          <w:bCs w:val="false"/>
          <w:i w:val="false"/>
          <w:iCs w:val="false"/>
          <w:color w:themeColor="text1" w:val="000000"/>
        </w:rPr>
      </w:r>
    </w:p>
    <w:p>
      <w:pPr>
        <w:pStyle w:val="Normal"/>
        <w:suppressAutoHyphens w:val="true"/>
        <w:spacing w:lineRule="auto" w:line="240" w:before="0" w:after="0"/>
        <w:contextualSpacing/>
        <w:rPr/>
      </w:pPr>
      <w:r>
        <w:rPr>
          <w:rFonts w:cs="Calibri" w:cstheme="minorHAnsi"/>
          <w:b/>
          <w:bCs/>
          <w:color w:themeColor="text1" w:val="000000"/>
        </w:rPr>
        <w:t>5. Mitigation Plan</w:t>
      </w:r>
    </w:p>
    <w:p>
      <w:pPr>
        <w:pStyle w:val="Normal"/>
        <w:suppressAutoHyphens w:val="true"/>
        <w:spacing w:lineRule="auto" w:line="240" w:before="0" w:after="0"/>
        <w:contextualSpacing/>
        <w:rPr>
          <w:rFonts w:cs="Calibri" w:cstheme="minorHAnsi"/>
        </w:rPr>
      </w:pPr>
      <w:r>
        <w:rPr>
          <w:rFonts w:cs="Calibri" w:cstheme="minorHAnsi"/>
          <w:color w:themeColor="text1" w:val="000000"/>
        </w:rPr>
        <w:t>One of the first things to do is to make sure all of the dependencies are up to date.</w:t>
      </w:r>
      <w:r>
        <w:rPr>
          <w:rFonts w:cs="Calibri" w:cstheme="minorHAnsi"/>
          <w:color w:themeColor="text1" w:val="000000"/>
        </w:rPr>
        <w:t xml:space="preserve">  This has been the overall recommendation provided by the libraries in the dependency report. </w:t>
      </w:r>
      <w:r>
        <w:rPr>
          <w:rFonts w:cs="Calibri" w:cstheme="minorHAnsi"/>
          <w:color w:themeColor="text1" w:val="000000"/>
        </w:rPr>
        <w:t xml:space="preserve">  </w:t>
      </w:r>
      <w:r>
        <w:rPr>
          <w:rFonts w:cs="Calibri" w:cstheme="minorHAnsi"/>
          <w:color w:themeColor="text1" w:val="000000"/>
        </w:rPr>
        <w:t xml:space="preserve">As far as the code goes, it should be written using the "least permissions" guidelines.  This will ensure that classes or methods can't expose sensitive information of other classes or methods.  In addition to that, any user input should be considered untrusted and unsafe, and be handled accordingly with input validation.  This will prevent malicious attacks such as SQL injections or inputs that cause stack overflows or other conditions that result in memory leaks.  </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7">
              <wp:simplePos x="0" y="0"/>
              <wp:positionH relativeFrom="margin">
                <wp:align>center</wp:align>
              </wp:positionH>
              <wp:positionV relativeFrom="paragraph">
                <wp:posOffset>635</wp:posOffset>
              </wp:positionV>
              <wp:extent cx="14605" cy="14605"/>
              <wp:effectExtent l="0" t="0" r="0" b="0"/>
              <wp:wrapNone/>
              <wp:docPr id="4"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4">
              <wp:simplePos x="0" y="0"/>
              <wp:positionH relativeFrom="margin">
                <wp:align>center</wp:align>
              </wp:positionH>
              <wp:positionV relativeFrom="paragraph">
                <wp:posOffset>635</wp:posOffset>
              </wp:positionV>
              <wp:extent cx="71755" cy="365760"/>
              <wp:effectExtent l="0" t="0" r="0" b="0"/>
              <wp:wrapNone/>
              <wp:docPr id="5" name="Frame2"/>
              <a:graphic xmlns:a="http://schemas.openxmlformats.org/drawingml/2006/main">
                <a:graphicData uri="http://schemas.microsoft.com/office/word/2010/wordprocessingShape">
                  <wps:wsp>
                    <wps:cNvSpPr/>
                    <wps:spPr>
                      <a:xfrm>
                        <a:off x="0" y="0"/>
                        <a:ext cx="71640" cy="365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31.15pt;margin-top:0.05pt;width:5.6pt;height:28.7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4">
              <wp:simplePos x="0" y="0"/>
              <wp:positionH relativeFrom="margin">
                <wp:align>center</wp:align>
              </wp:positionH>
              <wp:positionV relativeFrom="paragraph">
                <wp:posOffset>635</wp:posOffset>
              </wp:positionV>
              <wp:extent cx="71755" cy="365760"/>
              <wp:effectExtent l="0" t="0" r="0" b="0"/>
              <wp:wrapNone/>
              <wp:docPr id="6" name="Frame2"/>
              <a:graphic xmlns:a="http://schemas.openxmlformats.org/drawingml/2006/main">
                <a:graphicData uri="http://schemas.microsoft.com/office/word/2010/wordprocessingShape">
                  <wps:wsp>
                    <wps:cNvSpPr/>
                    <wps:spPr>
                      <a:xfrm>
                        <a:off x="0" y="0"/>
                        <a:ext cx="71640" cy="365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31.15pt;margin-top:0.05pt;width:5.6pt;height:28.7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3"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4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A3MDA2tTCxsLRU0lEKTi0uzszPAykwrgUAeEk6o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themeColor="text2" w:val="44546A"/>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4472C4"/>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1F3763"/>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1F3763"/>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themeColor="accent1" w:val="4472C4"/>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themeColor="text2" w:val="44546A"/>
      <w:sz w:val="28"/>
      <w:u w:val="single"/>
    </w:rPr>
  </w:style>
  <w:style w:type="character" w:styleId="IntenseQuoteChar" w:customStyle="1">
    <w:name w:val="Intense Quote Char"/>
    <w:basedOn w:val="DefaultParagraphFont"/>
    <w:link w:val="IntenseQuote"/>
    <w:uiPriority w:val="30"/>
    <w:qFormat/>
    <w:rsid w:val="00dc2970"/>
    <w:rPr>
      <w:b/>
      <w:bCs/>
      <w:i/>
      <w:iCs/>
      <w:color w:themeColor="accent1" w:val="4472C4"/>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themeColor="accent1" w:val="4472C4"/>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themeColor="accent1" w:themeShade="7f" w:val="1F3763"/>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themeColor="accent1" w:themeShade="7f" w:val="1F3763"/>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themeColor="accent1" w:val="4472C4"/>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themeColor="accent1" w:val="4472C4"/>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themeColor="text1" w:val="000000"/>
    </w:rPr>
  </w:style>
  <w:style w:type="character" w:styleId="SubtleEmphasis">
    <w:name w:val="Subtle Emphasis"/>
    <w:basedOn w:val="DefaultParagraphFont"/>
    <w:uiPriority w:val="19"/>
    <w:qFormat/>
    <w:rsid w:val="00dc2970"/>
    <w:rPr>
      <w:i/>
      <w:iCs/>
      <w:color w:themeColor="text1" w:themeTint="7f" w:val="808080"/>
    </w:rPr>
  </w:style>
  <w:style w:type="character" w:styleId="IntenseEmphasis">
    <w:name w:val="Intense Emphasis"/>
    <w:basedOn w:val="DefaultParagraphFont"/>
    <w:uiPriority w:val="21"/>
    <w:qFormat/>
    <w:rsid w:val="00dc2970"/>
    <w:rPr>
      <w:b/>
      <w:bCs/>
      <w:i/>
      <w:iCs/>
      <w:color w:themeColor="accent1" w:val="4472C4"/>
    </w:rPr>
  </w:style>
  <w:style w:type="character" w:styleId="SubtleReference">
    <w:name w:val="Subtle Reference"/>
    <w:basedOn w:val="DefaultParagraphFont"/>
    <w:uiPriority w:val="31"/>
    <w:qFormat/>
    <w:rsid w:val="00dc2970"/>
    <w:rPr>
      <w:smallCaps/>
      <w:color w:themeColor="accent2" w:val="ED7D31"/>
      <w:u w:val="single"/>
    </w:rPr>
  </w:style>
  <w:style w:type="character" w:styleId="IntenseReference">
    <w:name w:val="Intense Reference"/>
    <w:basedOn w:val="DefaultParagraphFont"/>
    <w:uiPriority w:val="32"/>
    <w:qFormat/>
    <w:rsid w:val="00dc2970"/>
    <w:rPr>
      <w:b/>
      <w:bCs/>
      <w:smallCaps/>
      <w:color w:themeColor="accent2" w:val="ED7D31"/>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themeColor="followedHyperlink" w:val="954F72"/>
      <w:u w:val="single"/>
    </w:rPr>
  </w:style>
  <w:style w:type="character" w:styleId="HeaderChar" w:customStyle="1">
    <w:name w:val="Header Char"/>
    <w:basedOn w:val="DefaultParagraphFont"/>
    <w:link w:val="Header"/>
    <w:uiPriority w:val="99"/>
    <w:qFormat/>
    <w:rsid w:val="00113667"/>
    <w:rPr/>
  </w:style>
  <w:style w:type="character" w:styleId="Comment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CommentText"/>
    <w:uiPriority w:val="99"/>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next w:val="Normal"/>
    <w:uiPriority w:val="35"/>
    <w:semiHidden/>
    <w:unhideWhenUsed/>
    <w:qFormat/>
    <w:rsid w:val="00dc2970"/>
    <w:pPr>
      <w:spacing w:lineRule="auto" w:line="240"/>
    </w:pPr>
    <w:rPr>
      <w:b/>
      <w:bCs/>
      <w:color w:themeColor="accent1" w:val="4472C4"/>
      <w:sz w:val="18"/>
      <w:szCs w:val="18"/>
    </w:rPr>
  </w:style>
  <w:style w:type="paragraph" w:styleId="Index">
    <w:name w:val="Index"/>
    <w:basedOn w:val="Normal"/>
    <w:qFormat/>
    <w:pPr>
      <w:suppressLineNumbers/>
    </w:pPr>
    <w:rPr>
      <w:rFonts w:cs="Noto Sans"/>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TOCHeading">
    <w:name w:val="TOC Heading"/>
    <w:basedOn w:val="Heading1"/>
    <w:next w:val="Normal"/>
    <w:uiPriority w:val="39"/>
    <w:unhideWhenUsed/>
    <w:qFormat/>
    <w:rsid w:val="00dc2970"/>
    <w:pPr>
      <w:outlineLvl w:val="9"/>
    </w:pPr>
    <w:rPr/>
  </w:style>
  <w:style w:type="paragraph" w:styleId="TOC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before="0" w:after="0"/>
      <w:ind w:left="220"/>
    </w:pPr>
    <w:rPr>
      <w:sz w:val="20"/>
      <w:szCs w:val="20"/>
    </w:rPr>
  </w:style>
  <w:style w:type="paragraph" w:styleId="TOC4">
    <w:name w:val="toc 4"/>
    <w:basedOn w:val="Normal"/>
    <w:next w:val="Normal"/>
    <w:autoRedefine/>
    <w:uiPriority w:val="39"/>
    <w:unhideWhenUsed/>
    <w:rsid w:val="005c593c"/>
    <w:pPr>
      <w:spacing w:before="0" w:after="0"/>
      <w:ind w:left="440"/>
    </w:pPr>
    <w:rPr>
      <w:sz w:val="20"/>
      <w:szCs w:val="20"/>
    </w:rPr>
  </w:style>
  <w:style w:type="paragraph" w:styleId="TOC5">
    <w:name w:val="toc 5"/>
    <w:basedOn w:val="Normal"/>
    <w:next w:val="Normal"/>
    <w:autoRedefine/>
    <w:uiPriority w:val="39"/>
    <w:unhideWhenUsed/>
    <w:rsid w:val="005c593c"/>
    <w:pPr>
      <w:spacing w:before="0" w:after="0"/>
      <w:ind w:left="660"/>
    </w:pPr>
    <w:rPr>
      <w:sz w:val="20"/>
      <w:szCs w:val="20"/>
    </w:rPr>
  </w:style>
  <w:style w:type="paragraph" w:styleId="TOC6">
    <w:name w:val="toc 6"/>
    <w:basedOn w:val="Normal"/>
    <w:next w:val="Normal"/>
    <w:autoRedefine/>
    <w:uiPriority w:val="39"/>
    <w:unhideWhenUsed/>
    <w:rsid w:val="005c593c"/>
    <w:pPr>
      <w:spacing w:before="0" w:after="0"/>
      <w:ind w:left="880"/>
    </w:pPr>
    <w:rPr>
      <w:sz w:val="20"/>
      <w:szCs w:val="20"/>
    </w:rPr>
  </w:style>
  <w:style w:type="paragraph" w:styleId="TOC7">
    <w:name w:val="toc 7"/>
    <w:basedOn w:val="Normal"/>
    <w:next w:val="Normal"/>
    <w:autoRedefine/>
    <w:uiPriority w:val="39"/>
    <w:unhideWhenUsed/>
    <w:rsid w:val="005c593c"/>
    <w:pPr>
      <w:spacing w:before="0" w:after="0"/>
      <w:ind w:left="1100"/>
    </w:pPr>
    <w:rPr>
      <w:sz w:val="20"/>
      <w:szCs w:val="20"/>
    </w:rPr>
  </w:style>
  <w:style w:type="paragraph" w:styleId="TOC8">
    <w:name w:val="toc 8"/>
    <w:basedOn w:val="Normal"/>
    <w:next w:val="Normal"/>
    <w:autoRedefine/>
    <w:uiPriority w:val="39"/>
    <w:unhideWhenUsed/>
    <w:rsid w:val="005c593c"/>
    <w:pPr>
      <w:spacing w:before="0" w:after="0"/>
      <w:ind w:left="1320"/>
    </w:pPr>
    <w:rPr>
      <w:sz w:val="20"/>
      <w:szCs w:val="20"/>
    </w:rPr>
  </w:style>
  <w:style w:type="paragraph" w:styleId="TOC9">
    <w:name w:val="toc 9"/>
    <w:basedOn w:val="Normal"/>
    <w:next w:val="Normal"/>
    <w:autoRedefine/>
    <w:uiPriority w:val="39"/>
    <w:unhideWhenUsed/>
    <w:rsid w:val="005c593c"/>
    <w:pPr>
      <w:spacing w:before="0" w:after="0"/>
      <w:ind w:left="154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contextualSpacing/>
    </w:pPr>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themeColor="accent1" w:val="4472C4"/>
    </w:rPr>
  </w:style>
  <w:style w:type="paragraph" w:styleId="Title">
    <w:name w:val="Title"/>
    <w:basedOn w:val="Normal"/>
    <w:next w:val="Normal"/>
    <w:link w:val="TitleChar"/>
    <w:uiPriority w:val="10"/>
    <w:qFormat/>
    <w:rsid w:val="00dc2970"/>
    <w:pPr>
      <w:pBdr>
        <w:bottom w:val="single" w:sz="8" w:space="4" w:color="4472C4"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themeColor="accent1" w:val="4472C4"/>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themeColor="text1" w:val="000000"/>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CommentText">
    <w:name w:val="annotation text"/>
    <w:basedOn w:val="Normal"/>
    <w:link w:val="CommentTextChar"/>
    <w:uiPriority w:val="99"/>
    <w:unhideWhenUsed/>
    <w:rsid w:val="00dd3256"/>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2722</TotalTime>
  <Application>LibreOffice/24.8.4.2$Linux_X86_64 LibreOffice_project/bb3cfa12c7b1bf994ecc5649a80400d06cd71002</Application>
  <AppVersion>15.0000</AppVersion>
  <Pages>17</Pages>
  <Words>8917</Words>
  <Characters>50926</Characters>
  <CharactersWithSpaces>59845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cp:lastPrinted>2025-02-01T12:01:05Z</cp:lastPrinted>
  <dcterms:modified xsi:type="dcterms:W3CDTF">2025-02-01T15:38:38Z</dcterms:modified>
  <cp:revision>56</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