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60"/>
      </w:pPr>
      <w:r>
        <w:rPr>
          <w:rFonts w:ascii="Arial" w:cs="Arial" w:eastAsia="Arial" w:hAnsi="Arial"/>
          <w:sz w:val="80"/>
          <w:szCs w:val="80"/>
        </w:rPr>
        <w:t xml:space="preserve">🚗</w:t>
      </w:r>
    </w:p>
    <w:p>
      <w:pPr>
        <w:spacing w:before="0" w:after="80"/>
      </w:pPr>
      <w:r>
        <w:rPr>
          <w:rFonts w:ascii="Arial" w:cs="Arial" w:eastAsia="Arial" w:hAnsi="Arial"/>
          <w:b/>
          <w:bCs/>
          <w:color w:val="1A1A2E"/>
          <w:sz w:val="72"/>
          <w:szCs w:val="72"/>
        </w:rPr>
        <w:t xml:space="preserve">Car Companion</w:t>
      </w:r>
    </w:p>
    <w:p>
      <w:pPr>
        <w:spacing w:before="0" w:after="80"/>
      </w:pPr>
      <w:r>
        <w:rPr>
          <w:rFonts w:ascii="Arial" w:cs="Arial" w:eastAsia="Arial" w:hAnsi="Arial"/>
          <w:color w:val="B45309"/>
          <w:sz w:val="30"/>
          <w:szCs w:val="30"/>
        </w:rPr>
        <w:t xml:space="preserve">Claude Code Rewrite — Full Handoff Document</w:t>
      </w:r>
    </w:p>
    <w:p>
      <w:pPr>
        <w:spacing w:before="0" w:after="400"/>
      </w:pPr>
      <w:r>
        <w:rPr>
          <w:rFonts w:ascii="Arial" w:cs="Arial" w:eastAsia="Arial" w:hAnsi="Arial"/>
          <w:color w:val="888888"/>
          <w:sz w:val="22"/>
          <w:szCs w:val="22"/>
        </w:rPr>
        <w:t xml:space="preserve">March 2026  ·  From: Claude (chat)  ·  To: Claude Code</w:t>
      </w:r>
    </w:p>
    <w:p>
      <w:pPr>
        <w:pBdr>
          <w:bottom w:val="single" w:color="E2E8F0" w:sz="4" w:space="1"/>
        </w:pBdr>
        <w:spacing w:before="120" w:after="120"/>
      </w:pPr>
      <w:r>
        <w:t xml:space="preserve"/>
      </w:r>
    </w:p>
    <w:p>
      <w:pPr>
        <w:spacing w:before="200" w:after="60"/>
      </w:pPr>
      <w:r>
        <w:rPr>
          <w:rFonts w:ascii="Arial" w:cs="Arial" w:eastAsia="Arial" w:hAnsi="Arial"/>
          <w:b/>
          <w:bCs/>
          <w:sz w:val="24"/>
          <w:szCs w:val="24"/>
        </w:rPr>
        <w:t xml:space="preserve">Purpose of This Document</w:t>
      </w:r>
    </w:p>
    <w:p>
      <w:pPr>
        <w:spacing w:before="60" w:after="100"/>
      </w:pPr>
      <w:r>
        <w:rPr>
          <w:rFonts w:ascii="Arial" w:cs="Arial" w:eastAsia="Arial" w:hAnsi="Arial"/>
          <w:sz w:val="22"/>
          <w:szCs w:val="22"/>
        </w:rPr>
        <w:t xml:space="preserve">This document is a complete handoff from the Claude chat session that designed and built the Car Companion prototype, to a Claude Code session that will rewrite the app from scratch using a proper tech stack.</w:t>
      </w:r>
    </w:p>
    <w:p>
      <w:pPr>
        <w:spacing w:before="60" w:after="100"/>
      </w:pPr>
      <w:r>
        <w:rPr>
          <w:rFonts w:ascii="Arial" w:cs="Arial" w:eastAsia="Arial" w:hAnsi="Arial"/>
          <w:sz w:val="22"/>
          <w:szCs w:val="22"/>
        </w:rPr>
        <w:t xml:space="preserve">Read this entire document before writing a single line of code. Everything that worked, everything that didn't, all design decisions, all data structures, all UI conventions, and all deferred features are recorded here.</w:t>
      </w:r>
    </w:p>
    <w:p>
      <w:r>
        <w:br w:type="page"/>
      </w:r>
    </w:p>
    <w:p>
      <w:pPr>
        <w:pStyle w:val="Heading1"/>
        <w:spacing w:before="340" w:after="120"/>
      </w:pPr>
      <w:r>
        <w:rPr>
          <w:rFonts w:ascii="Arial" w:cs="Arial" w:eastAsia="Arial" w:hAnsi="Arial"/>
          <w:b/>
          <w:bCs/>
          <w:color w:val="1A1A2E"/>
          <w:sz w:val="32"/>
          <w:szCs w:val="32"/>
        </w:rPr>
        <w:t xml:space="preserve">1. What This App Is</w:t>
      </w:r>
    </w:p>
    <w:p>
      <w:pPr>
        <w:pBdr>
          <w:bottom w:val="single" w:color="E2E8F0" w:sz="4" w:space="1"/>
        </w:pBdr>
        <w:spacing w:before="120" w:after="120"/>
      </w:pPr>
      <w:r>
        <w:t xml:space="preserve"/>
      </w:r>
    </w:p>
    <w:p>
      <w:pPr>
        <w:spacing w:before="60" w:after="100"/>
      </w:pPr>
      <w:r>
        <w:rPr>
          <w:rFonts w:ascii="Arial" w:cs="Arial" w:eastAsia="Arial" w:hAnsi="Arial"/>
          <w:sz w:val="22"/>
          <w:szCs w:val="22"/>
        </w:rPr>
        <w:t xml:space="preserve">Car Companion is a personal vehicle ownership tracking app for one user, one vehicle. It is not a SaaS product. It does not need multi-user support, cloud sync, or a backend API. It is a personal tool — think of it like a smart logbook.</w:t>
      </w:r>
    </w:p>
    <w:p>
      <w:pPr>
        <w:spacing w:before="0" w:after="0"/>
      </w:pPr>
      <w:r>
        <w:t xml:space="preserve"/>
      </w:r>
    </w:p>
    <w:p>
      <w:pPr>
        <w:pStyle w:val="Heading2"/>
        <w:spacing w:before="260" w:after="80"/>
      </w:pPr>
      <w:r>
        <w:rPr>
          <w:rFonts w:ascii="Arial" w:cs="Arial" w:eastAsia="Arial" w:hAnsi="Arial"/>
          <w:b/>
          <w:bCs/>
          <w:color w:val="B45309"/>
          <w:sz w:val="26"/>
          <w:szCs w:val="26"/>
        </w:rPr>
        <w:t xml:space="preserve">1.1 The Owner</w:t>
      </w:r>
    </w:p>
    <w:p>
      <w:pPr>
        <w:spacing w:before="60" w:after="100"/>
      </w:pPr>
      <w:r>
        <w:rPr>
          <w:rFonts w:ascii="Arial" w:cs="Arial" w:eastAsia="Arial" w:hAnsi="Arial"/>
          <w:sz w:val="22"/>
          <w:szCs w:val="22"/>
        </w:rPr>
        <w:t xml:space="preserve">Craig Fazekas, Ontario Canada. Drives a 2010 Ford Fusion V6 AWD (Red). Has been tracking his car data in ChatGPT and wants a proper dedicated app. Uses the app on Android in Chrome.</w:t>
      </w:r>
    </w:p>
    <w:p>
      <w:pPr>
        <w:spacing w:before="0" w:after="0"/>
      </w:pPr>
      <w:r>
        <w:t xml:space="preserve"/>
      </w:r>
    </w:p>
    <w:p>
      <w:pPr>
        <w:pStyle w:val="Heading2"/>
        <w:spacing w:before="260" w:after="80"/>
      </w:pPr>
      <w:r>
        <w:rPr>
          <w:rFonts w:ascii="Arial" w:cs="Arial" w:eastAsia="Arial" w:hAnsi="Arial"/>
          <w:b/>
          <w:bCs/>
          <w:color w:val="B45309"/>
          <w:sz w:val="26"/>
          <w:szCs w:val="26"/>
        </w:rPr>
        <w:t xml:space="preserve">1.2 The Vehicle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76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6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Make / Model / Year</w:t>
            </w:r>
          </w:p>
        </w:tc>
        <w:tc>
          <w:tcPr>
            <w:tcW w:type="dxa" w:w="6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Ford Fusion 2010</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Engine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3.0L V6 DOHC</w:t>
            </w:r>
          </w:p>
        </w:tc>
      </w:tr>
      <w:tr>
        <w:tc>
          <w:tcPr>
            <w:tcW w:type="dxa" w:w="26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Drivetrain</w:t>
            </w:r>
          </w:p>
        </w:tc>
        <w:tc>
          <w:tcPr>
            <w:tcW w:type="dxa" w:w="6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AWD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Color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Red</w:t>
            </w:r>
          </w:p>
        </w:tc>
      </w:tr>
      <w:tr>
        <w:tc>
          <w:tcPr>
            <w:tcW w:type="dxa" w:w="26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Fuel Type</w:t>
            </w:r>
          </w:p>
        </w:tc>
        <w:tc>
          <w:tcPr>
            <w:tcW w:type="dxa" w:w="6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Regular 87 (vehicle is Flex Fuel / E85 capable — but never uses E85)</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Tank Size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62.5L (confirmed from spec sheet for AWD trim)</w:t>
            </w:r>
          </w:p>
        </w:tc>
      </w:tr>
      <w:tr>
        <w:tc>
          <w:tcPr>
            <w:tcW w:type="dxa" w:w="26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Oil Type (last known)</w:t>
            </w:r>
          </w:p>
        </w:tc>
        <w:tc>
          <w:tcPr>
            <w:tcW w:type="dxa" w:w="6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Castrol GTX 5W-20, 5.7L capacity, Fram PH10575 filter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Oil interval (conservative)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5,000 km (adjustable in settings)</w:t>
            </w:r>
          </w:p>
        </w:tc>
      </w:tr>
      <w:tr>
        <w:tc>
          <w:tcPr>
            <w:tcW w:type="dxa" w:w="26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VIN</w:t>
            </w:r>
          </w:p>
        </w:tc>
        <w:tc>
          <w:tcPr>
            <w:tcW w:type="dxa" w:w="6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3FAHP0CG6AR137233</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Plate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CXNF452 (Ontario)</w:t>
            </w:r>
          </w:p>
        </w:tc>
      </w:tr>
      <w:tr>
        <w:tc>
          <w:tcPr>
            <w:tcW w:type="dxa" w:w="26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Current odometer</w:t>
            </w:r>
          </w:p>
        </w:tc>
        <w:tc>
          <w:tcPr>
            <w:tcW w:type="dxa" w:w="6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~272,011 km (last fill-up March 2026)</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Tire size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P225/50R17</w:t>
            </w:r>
          </w:p>
        </w:tc>
      </w:tr>
    </w:tbl>
    <w:p>
      <w:pPr>
        <w:spacing w:before="0" w:after="0"/>
      </w:pPr>
      <w:r>
        <w:t xml:space="preserve"/>
      </w:r>
    </w:p>
    <w:p>
      <w:pPr>
        <w:pBdr>
          <w:left w:val="single" w:color="F59E0B" w:sz="12" w:space="120"/>
        </w:pBdr>
        <w:spacing w:before="80" w:after="100"/>
        <w:ind w:left="360"/>
      </w:pPr>
      <w:r>
        <w:rPr>
          <w:rFonts w:ascii="Arial" w:cs="Arial" w:eastAsia="Arial" w:hAnsi="Arial"/>
          <w:i/>
          <w:iCs/>
          <w:color w:val="7C3F00"/>
          <w:sz w:val="20"/>
          <w:szCs w:val="20"/>
        </w:rPr>
        <w:t xml:space="preserve">Flex Fuel is a vehicle capability — it is NOT a fuel grade selectable at the pump. The fuel grade dropdown should only show: Regular 87, Plus 89, Premium 91, Premium 93. Flex Fuel / E85 is stored as a boolean vehicle property (flexFuelCapable: true) for reference only.</w:t>
      </w:r>
    </w:p>
    <w:p>
      <w:pPr>
        <w:spacing w:before="0" w:after="0"/>
      </w:pPr>
      <w:r>
        <w:t xml:space="preserve"/>
      </w:r>
    </w:p>
    <w:p>
      <w:pPr>
        <w:pStyle w:val="Heading2"/>
        <w:spacing w:before="260" w:after="80"/>
      </w:pPr>
      <w:r>
        <w:rPr>
          <w:rFonts w:ascii="Arial" w:cs="Arial" w:eastAsia="Arial" w:hAnsi="Arial"/>
          <w:b/>
          <w:bCs/>
          <w:color w:val="B45309"/>
          <w:sz w:val="26"/>
          <w:szCs w:val="26"/>
        </w:rPr>
        <w:t xml:space="preserve">1.3 Core Principles</w:t>
      </w:r>
    </w:p>
    <w:p>
      <w:pPr>
        <w:pStyle w:val="ListParagraph"/>
        <w:numPr>
          <w:ilvl w:val="0"/>
          <w:numId w:val="2"/>
        </w:numPr>
        <w:spacing w:before="40" w:after="40"/>
      </w:pPr>
      <w:r>
        <w:rPr>
          <w:rFonts w:ascii="Arial" w:cs="Arial" w:eastAsia="Arial" w:hAnsi="Arial"/>
          <w:sz w:val="22"/>
          <w:szCs w:val="22"/>
        </w:rPr>
        <w:t xml:space="preserve">One user, one vehicle — no multi-user, no fleet management</w:t>
      </w:r>
    </w:p>
    <w:p>
      <w:pPr>
        <w:pStyle w:val="ListParagraph"/>
        <w:numPr>
          <w:ilvl w:val="0"/>
          <w:numId w:val="2"/>
        </w:numPr>
        <w:spacing w:before="40" w:after="40"/>
      </w:pPr>
      <w:r>
        <w:rPr>
          <w:rFonts w:ascii="Arial" w:cs="Arial" w:eastAsia="Arial" w:hAnsi="Arial"/>
          <w:sz w:val="22"/>
          <w:szCs w:val="22"/>
        </w:rPr>
        <w:t xml:space="preserve">All data stays with the user — no required backend, no account</w:t>
      </w:r>
    </w:p>
    <w:p>
      <w:pPr>
        <w:pStyle w:val="ListParagraph"/>
        <w:numPr>
          <w:ilvl w:val="0"/>
          <w:numId w:val="2"/>
        </w:numPr>
        <w:spacing w:before="40" w:after="40"/>
      </w:pPr>
      <w:r>
        <w:rPr>
          <w:rFonts w:ascii="Arial" w:cs="Arial" w:eastAsia="Arial" w:hAnsi="Arial"/>
          <w:sz w:val="22"/>
          <w:szCs w:val="22"/>
        </w:rPr>
        <w:t xml:space="preserve">Accuracy is non-negotiable — all calculations (L/100km, cost per km, totals) are pure math, never passed through AI</w:t>
      </w:r>
    </w:p>
    <w:p>
      <w:pPr>
        <w:pStyle w:val="ListParagraph"/>
        <w:numPr>
          <w:ilvl w:val="0"/>
          <w:numId w:val="2"/>
        </w:numPr>
        <w:spacing w:before="40" w:after="40"/>
      </w:pPr>
      <w:r>
        <w:rPr>
          <w:rFonts w:ascii="Arial" w:cs="Arial" w:eastAsia="Arial" w:hAnsi="Arial"/>
          <w:sz w:val="22"/>
          <w:szCs w:val="22"/>
        </w:rPr>
        <w:t xml:space="preserve">AI is additive and optional — health summary and OCR fallback only, app works fully without it</w:t>
      </w:r>
    </w:p>
    <w:p>
      <w:pPr>
        <w:pStyle w:val="ListParagraph"/>
        <w:numPr>
          <w:ilvl w:val="0"/>
          <w:numId w:val="2"/>
        </w:numPr>
        <w:spacing w:before="40" w:after="40"/>
      </w:pPr>
      <w:r>
        <w:rPr>
          <w:rFonts w:ascii="Arial" w:cs="Arial" w:eastAsia="Arial" w:hAnsi="Arial"/>
          <w:sz w:val="22"/>
          <w:szCs w:val="22"/>
        </w:rPr>
        <w:t xml:space="preserve">Simple first, complex later — the prototype followed this and it served well</w:t>
      </w:r>
    </w:p>
    <w:p>
      <w:pPr>
        <w:pStyle w:val="ListParagraph"/>
        <w:numPr>
          <w:ilvl w:val="0"/>
          <w:numId w:val="2"/>
        </w:numPr>
        <w:spacing w:before="40" w:after="40"/>
      </w:pPr>
      <w:r>
        <w:rPr>
          <w:rFonts w:ascii="Arial" w:cs="Arial" w:eastAsia="Arial" w:hAnsi="Arial"/>
          <w:sz w:val="22"/>
          <w:szCs w:val="22"/>
        </w:rPr>
        <w:t xml:space="preserve">Read before editing — always review the changelog and deferred items before making changes</w:t>
      </w:r>
    </w:p>
    <w:p>
      <w:r>
        <w:br w:type="page"/>
      </w:r>
    </w:p>
    <w:p>
      <w:pPr>
        <w:pStyle w:val="Heading1"/>
        <w:spacing w:before="340" w:after="120"/>
      </w:pPr>
      <w:r>
        <w:rPr>
          <w:rFonts w:ascii="Arial" w:cs="Arial" w:eastAsia="Arial" w:hAnsi="Arial"/>
          <w:b/>
          <w:bCs/>
          <w:color w:val="1A1A2E"/>
          <w:sz w:val="32"/>
          <w:szCs w:val="32"/>
        </w:rPr>
        <w:t xml:space="preserve">2. Recommended Tech Stack for Rewrite</w:t>
      </w:r>
    </w:p>
    <w:p>
      <w:pPr>
        <w:pBdr>
          <w:bottom w:val="single" w:color="E2E8F0" w:sz="4" w:space="1"/>
        </w:pBdr>
        <w:spacing w:before="120" w:after="120"/>
      </w:pPr>
      <w:r>
        <w:t xml:space="preserve"/>
      </w:r>
    </w:p>
    <w:p>
      <w:pPr>
        <w:spacing w:before="60" w:after="100"/>
      </w:pPr>
      <w:r>
        <w:rPr>
          <w:rFonts w:ascii="Arial" w:cs="Arial" w:eastAsia="Arial" w:hAnsi="Arial"/>
          <w:sz w:val="22"/>
          <w:szCs w:val="22"/>
        </w:rPr>
        <w:t xml:space="preserve">The prototype was a single HTML file with vanilla JS, which was appropriate for prototyping. For the rewrite, use a proper stack that scales cleanly.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18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616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Reason</w:t>
            </w:r>
          </w:p>
        </w:tc>
      </w:tr>
      <w:tr>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Framework</w:t>
            </w:r>
          </w:p>
        </w:tc>
        <w:tc>
          <w:tcPr>
            <w:tcW w:type="dxa" w:w="18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React + Vite</w:t>
            </w:r>
          </w:p>
        </w:tc>
        <w:tc>
          <w:tcPr>
            <w:tcW w:type="dxa" w:w="61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Component-based — each module (fuel, repairs, issues) is a self-contained component. Fast dev server. Craig has Cursor set up.</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Language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TypeScript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Type safety on the data schema prevents the class of bugs seen in the prototype (undefined fields, wrong key names)</w:t>
            </w:r>
          </w:p>
        </w:tc>
      </w:tr>
      <w:tr>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Styling</w:t>
            </w:r>
          </w:p>
        </w:tc>
        <w:tc>
          <w:tcPr>
            <w:tcW w:type="dxa" w:w="18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Tailwind CSS</w:t>
            </w:r>
          </w:p>
        </w:tc>
        <w:tc>
          <w:tcPr>
            <w:tcW w:type="dxa" w:w="61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Utility-first — matches the dark dashboard aesthetic well, no CSS file sprawl</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Charts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Recharts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React-native charting, better than Chart.js for React. Composable series toggling.</w:t>
            </w:r>
          </w:p>
        </w:tc>
      </w:tr>
      <w:tr>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Database</w:t>
            </w:r>
          </w:p>
        </w:tc>
        <w:tc>
          <w:tcPr>
            <w:tcW w:type="dxa" w:w="18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Supabase</w:t>
            </w:r>
          </w:p>
        </w:tc>
        <w:tc>
          <w:tcPr>
            <w:tcW w:type="dxa" w:w="61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Craig already has a Supabase account and project. Use the 'gas' schema for this app. Postgres = proper relational DB, not localStorage.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Auth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Supabase Auth</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Simple email auth. Single user so auth can be minimal — just protect the data.</w:t>
            </w:r>
          </w:p>
        </w:tc>
      </w:tr>
      <w:tr>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Hosting</w:t>
            </w:r>
          </w:p>
        </w:tc>
        <w:tc>
          <w:tcPr>
            <w:tcW w:type="dxa" w:w="18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Vercel</w:t>
            </w:r>
          </w:p>
        </w:tc>
        <w:tc>
          <w:tcPr>
            <w:tcW w:type="dxa" w:w="61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Already set up with GitHub. Deploy on push.</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OCR (future)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Tesseract.js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On-device OCR for receipts — defer to P3</w:t>
            </w:r>
          </w:p>
        </w:tc>
      </w:tr>
      <w:tr>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AI summary (future)</w:t>
            </w:r>
          </w:p>
        </w:tc>
        <w:tc>
          <w:tcPr>
            <w:tcW w:type="dxa" w:w="18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Anthropic API</w:t>
            </w:r>
          </w:p>
        </w:tc>
        <w:tc>
          <w:tcPr>
            <w:tcW w:type="dxa" w:w="61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Dashboard health summary — defer to P4</w:t>
            </w:r>
          </w:p>
        </w:tc>
      </w:tr>
    </w:tbl>
    <w:p>
      <w:pPr>
        <w:spacing w:before="0" w:after="0"/>
      </w:pPr>
      <w:r>
        <w:t xml:space="preserve"/>
      </w:r>
    </w:p>
    <w:p>
      <w:pPr>
        <w:pBdr>
          <w:left w:val="single" w:color="F59E0B" w:sz="12" w:space="120"/>
        </w:pBdr>
        <w:spacing w:before="80" w:after="100"/>
        <w:ind w:left="360"/>
      </w:pPr>
      <w:r>
        <w:rPr>
          <w:rFonts w:ascii="Arial" w:cs="Arial" w:eastAsia="Arial" w:hAnsi="Arial"/>
          <w:i/>
          <w:iCs/>
          <w:color w:val="7C3F00"/>
          <w:sz w:val="20"/>
          <w:szCs w:val="20"/>
        </w:rPr>
        <w:t xml:space="preserve">Craig's existing Supabase project has schemas: stone, health, gas, grocery. Use the 'gas' schema for all Car Companion tables. This keeps it organised alongside his other projects.</w:t>
      </w:r>
    </w:p>
    <w:p>
      <w:pPr>
        <w:spacing w:before="0" w:after="0"/>
      </w:pPr>
      <w:r>
        <w:t xml:space="preserve"/>
      </w:r>
    </w:p>
    <w:p>
      <w:pPr>
        <w:pStyle w:val="Heading2"/>
        <w:spacing w:before="260" w:after="80"/>
      </w:pPr>
      <w:r>
        <w:rPr>
          <w:rFonts w:ascii="Arial" w:cs="Arial" w:eastAsia="Arial" w:hAnsi="Arial"/>
          <w:b/>
          <w:bCs/>
          <w:color w:val="B45309"/>
          <w:sz w:val="26"/>
          <w:szCs w:val="26"/>
        </w:rPr>
        <w:t xml:space="preserve">2.1 Why Supabase Instead of localStorage</w:t>
      </w:r>
    </w:p>
    <w:p>
      <w:pPr>
        <w:pStyle w:val="ListParagraph"/>
        <w:numPr>
          <w:ilvl w:val="0"/>
          <w:numId w:val="2"/>
        </w:numPr>
        <w:spacing w:before="40" w:after="40"/>
      </w:pPr>
      <w:r>
        <w:rPr>
          <w:rFonts w:ascii="Arial" w:cs="Arial" w:eastAsia="Arial" w:hAnsi="Arial"/>
          <w:sz w:val="22"/>
          <w:szCs w:val="22"/>
        </w:rPr>
        <w:t xml:space="preserve">localStorage is tied to one browser on one device — data is lost if browser data is cleared</w:t>
      </w:r>
    </w:p>
    <w:p>
      <w:pPr>
        <w:pStyle w:val="ListParagraph"/>
        <w:numPr>
          <w:ilvl w:val="0"/>
          <w:numId w:val="2"/>
        </w:numPr>
        <w:spacing w:before="40" w:after="40"/>
      </w:pPr>
      <w:r>
        <w:rPr>
          <w:rFonts w:ascii="Arial" w:cs="Arial" w:eastAsia="Arial" w:hAnsi="Arial"/>
          <w:sz w:val="22"/>
          <w:szCs w:val="22"/>
        </w:rPr>
        <w:t xml:space="preserve">Supabase gives a real database with proper querying, relationships, and backup</w:t>
      </w:r>
    </w:p>
    <w:p>
      <w:pPr>
        <w:pStyle w:val="ListParagraph"/>
        <w:numPr>
          <w:ilvl w:val="0"/>
          <w:numId w:val="2"/>
        </w:numPr>
        <w:spacing w:before="40" w:after="40"/>
      </w:pPr>
      <w:r>
        <w:rPr>
          <w:rFonts w:ascii="Arial" w:cs="Arial" w:eastAsia="Arial" w:hAnsi="Arial"/>
          <w:sz w:val="22"/>
          <w:szCs w:val="22"/>
        </w:rPr>
        <w:t xml:space="preserve">Data persists across devices and browsers without any extra work</w:t>
      </w:r>
    </w:p>
    <w:p>
      <w:pPr>
        <w:pStyle w:val="ListParagraph"/>
        <w:numPr>
          <w:ilvl w:val="0"/>
          <w:numId w:val="2"/>
        </w:numPr>
        <w:spacing w:before="40" w:after="40"/>
      </w:pPr>
      <w:r>
        <w:rPr>
          <w:rFonts w:ascii="Arial" w:cs="Arial" w:eastAsia="Arial" w:hAnsi="Arial"/>
          <w:sz w:val="22"/>
          <w:szCs w:val="22"/>
        </w:rPr>
        <w:t xml:space="preserve">Row Level Security (RLS) can be enabled later if the app is ever shared</w:t>
      </w:r>
    </w:p>
    <w:p>
      <w:pPr>
        <w:pStyle w:val="ListParagraph"/>
        <w:numPr>
          <w:ilvl w:val="0"/>
          <w:numId w:val="2"/>
        </w:numPr>
        <w:spacing w:before="40" w:after="40"/>
      </w:pPr>
      <w:r>
        <w:rPr>
          <w:rFonts w:ascii="Arial" w:cs="Arial" w:eastAsia="Arial" w:hAnsi="Arial"/>
          <w:sz w:val="22"/>
          <w:szCs w:val="22"/>
        </w:rPr>
        <w:t xml:space="preserve">The JSON export/import backup story is still valid as a secondary backup — keep it</w:t>
      </w:r>
    </w:p>
    <w:p>
      <w:pPr>
        <w:spacing w:before="0" w:after="0"/>
      </w:pPr>
      <w:r>
        <w:t xml:space="preserve"/>
      </w:r>
    </w:p>
    <w:p>
      <w:pPr>
        <w:pStyle w:val="Heading2"/>
        <w:spacing w:before="260" w:after="80"/>
      </w:pPr>
      <w:r>
        <w:rPr>
          <w:rFonts w:ascii="Arial" w:cs="Arial" w:eastAsia="Arial" w:hAnsi="Arial"/>
          <w:b/>
          <w:bCs/>
          <w:color w:val="B45309"/>
          <w:sz w:val="26"/>
          <w:szCs w:val="26"/>
        </w:rPr>
        <w:t xml:space="preserve">2.2 Database Schema</w:t>
      </w:r>
    </w:p>
    <w:p>
      <w:pPr>
        <w:spacing w:before="60" w:after="100"/>
      </w:pPr>
      <w:r>
        <w:rPr>
          <w:rFonts w:ascii="Arial" w:cs="Arial" w:eastAsia="Arial" w:hAnsi="Arial"/>
          <w:sz w:val="22"/>
          <w:szCs w:val="22"/>
        </w:rPr>
        <w:t xml:space="preserve">All tables live in the 'gas' schema in Craig's existing Supabase project.</w:t>
      </w:r>
    </w:p>
    <w:p>
      <w:pPr>
        <w:spacing w:before="0" w:after="0"/>
      </w:pPr>
      <w:r>
        <w:t xml:space="preserve"/>
      </w:r>
    </w:p>
    <w:p>
      <w:pPr>
        <w:pStyle w:val="Heading3"/>
        <w:spacing w:before="180" w:after="60"/>
      </w:pPr>
      <w:r>
        <w:rPr>
          <w:rFonts w:ascii="Arial" w:cs="Arial" w:eastAsia="Arial" w:hAnsi="Arial"/>
          <w:b/>
          <w:bCs/>
          <w:color w:val="1E3A5F"/>
          <w:sz w:val="22"/>
          <w:szCs w:val="22"/>
        </w:rPr>
        <w:t xml:space="preserve">vehicles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14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76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id</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uuid PK</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user_id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uuid FK</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Supabase auth user</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nickname</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text</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e.g. Red Fusion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make / model / year / color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text / int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engine / drivetrain</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text</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vin / plate / province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text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fuel_type</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text</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Regular 87 etc</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flex_fuel_capable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boolean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True for this vehicle</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tank_size_litres</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decimal</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62.5</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oil_type / oil_capacity / oil_filter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text / decimal / text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Last known — informational only</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oil_interval_km / tire_interval_km</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int</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Service reminder intervals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odometer_km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int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Updated on each fill-up or manually</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purchase_date / purchase_odometer</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date / int</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Optional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created_at / updated_at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timestamptz</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bl>
    <w:p>
      <w:pPr>
        <w:spacing w:before="0" w:after="0"/>
      </w:pPr>
      <w:r>
        <w:t xml:space="preserve"/>
      </w:r>
    </w:p>
    <w:p>
      <w:pPr>
        <w:pStyle w:val="Heading3"/>
        <w:spacing w:before="180" w:after="60"/>
      </w:pPr>
      <w:r>
        <w:rPr>
          <w:rFonts w:ascii="Arial" w:cs="Arial" w:eastAsia="Arial" w:hAnsi="Arial"/>
          <w:b/>
          <w:bCs/>
          <w:color w:val="1E3A5F"/>
          <w:sz w:val="22"/>
          <w:szCs w:val="22"/>
        </w:rPr>
        <w:t xml:space="preserve">fuel_entries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14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76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id</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uuid PK</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vehicle_id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uuid FK</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date</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date</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time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time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Optional</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station</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text</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e.g. Ayr Esso</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grade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text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Regular 87 / Plus 89 / Premium 91 / Premium 93</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litres</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decimal</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Nullable — some entries may only have cost + price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price_per_litre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decimal</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total_cost</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decimal</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odometer_km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int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l100km</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decimal</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Calculated server-side or client-side — store result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cost_per_km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decimal</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Calculated</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notes</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text</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flagged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boolean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True if L/100km looks suspicious (outside 8-20 range)</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created_at</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timestamptz</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bl>
    <w:p>
      <w:pPr>
        <w:spacing w:before="0" w:after="0"/>
      </w:pPr>
      <w:r>
        <w:t xml:space="preserve"/>
      </w:r>
    </w:p>
    <w:p>
      <w:pPr>
        <w:pStyle w:val="Heading3"/>
        <w:spacing w:before="180" w:after="60"/>
      </w:pPr>
      <w:r>
        <w:rPr>
          <w:rFonts w:ascii="Arial" w:cs="Arial" w:eastAsia="Arial" w:hAnsi="Arial"/>
          <w:b/>
          <w:bCs/>
          <w:color w:val="1E3A5F"/>
          <w:sz w:val="22"/>
          <w:szCs w:val="22"/>
        </w:rPr>
        <w:t xml:space="preserve">repair_entries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14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76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id</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uuid PK</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vehicle_id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uuid FK</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date</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date</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odometer_km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int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shop</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text</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labour_cost / parts_cost / tax / total_cost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decimal</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notes</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text</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created_at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timestamptz</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bl>
    <w:p>
      <w:pPr>
        <w:spacing w:before="0" w:after="0"/>
      </w:pPr>
      <w:r>
        <w:t xml:space="preserve"/>
      </w:r>
    </w:p>
    <w:p>
      <w:pPr>
        <w:pStyle w:val="Heading3"/>
        <w:spacing w:before="180" w:after="60"/>
      </w:pPr>
      <w:r>
        <w:rPr>
          <w:rFonts w:ascii="Arial" w:cs="Arial" w:eastAsia="Arial" w:hAnsi="Arial"/>
          <w:b/>
          <w:bCs/>
          <w:color w:val="1E3A5F"/>
          <w:sz w:val="22"/>
          <w:szCs w:val="22"/>
        </w:rPr>
        <w:t xml:space="preserve">repair_items  (child of repair_entries)</w:t>
      </w:r>
    </w:p>
    <w:p>
      <w:pPr>
        <w:spacing w:before="60" w:after="100"/>
      </w:pPr>
      <w:r>
        <w:rPr>
          <w:rFonts w:ascii="Arial" w:cs="Arial" w:eastAsia="Arial" w:hAnsi="Arial"/>
          <w:sz w:val="22"/>
          <w:szCs w:val="22"/>
        </w:rPr>
        <w:t xml:space="preserve">CRITICAL DESIGN: one repair entry (one shop visit, one invoice) can have multiple line items. Each item is a separate work task with its own type, description, parts, cost, and optional service reminder interval.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14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76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id</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uuid PK</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repair_entry_id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uuid FK</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Parent entry</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type</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text</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Oil Change / Tire Rotation / Brakes / Suspension / Electrical / Body Work / Scheduled Maintenance / Headlights / Diagnostic / Repair / Other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description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text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What was done</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parts</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text</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Part names and numbers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cost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decimal</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Item-level cost (optional — total on parent)</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warranty</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text</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e.g. 12 months / 20,000 km</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interval_km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int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Service reminder — km interval. Null if not applicable.</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interval_months</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int</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Service reminder — month interval. Null if not applicable.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interval_label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text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Display name for reminder e.g. Oil Change, Headlight Restoration</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sort_order</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int</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Display order within the entry</w:t>
            </w:r>
          </w:p>
        </w:tc>
      </w:tr>
    </w:tbl>
    <w:p>
      <w:pPr>
        <w:spacing w:before="0" w:after="0"/>
      </w:pPr>
      <w:r>
        <w:t xml:space="preserve"/>
      </w:r>
    </w:p>
    <w:p>
      <w:pPr>
        <w:pStyle w:val="Heading3"/>
        <w:spacing w:before="180" w:after="60"/>
      </w:pPr>
      <w:r>
        <w:rPr>
          <w:rFonts w:ascii="Arial" w:cs="Arial" w:eastAsia="Arial" w:hAnsi="Arial"/>
          <w:b/>
          <w:bCs/>
          <w:color w:val="1E3A5F"/>
          <w:sz w:val="22"/>
          <w:szCs w:val="22"/>
        </w:rPr>
        <w:t xml:space="preserve">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14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76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id</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uuid PK</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vehicle_id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uuid FK</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date_noticed</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date</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odometer_km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int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description</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text</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frequency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text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Constant / Intermittent / Only when cold / Only when hot / Only under load</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severity</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text</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Monitoring / Concerning / Urgent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status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text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Open / Resolved</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resolved_date</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date</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Nullable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linked_repair_entry_id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uuid FK</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Nullable — repair that fixed this</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notes</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text</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created_at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timestamptz</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bl>
    <w:p>
      <w:pPr>
        <w:spacing w:before="0" w:after="0"/>
      </w:pPr>
      <w:r>
        <w:t xml:space="preserve"/>
      </w:r>
    </w:p>
    <w:p>
      <w:pPr>
        <w:pStyle w:val="Heading3"/>
        <w:spacing w:before="180" w:after="60"/>
      </w:pPr>
      <w:r>
        <w:rPr>
          <w:rFonts w:ascii="Arial" w:cs="Arial" w:eastAsia="Arial" w:hAnsi="Arial"/>
          <w:b/>
          <w:bCs/>
          <w:color w:val="1E3A5F"/>
          <w:sz w:val="22"/>
          <w:szCs w:val="22"/>
        </w:rPr>
        <w:t xml:space="preserve">oil_topups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14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76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id</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uuid PK</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vehicle_id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uuid FK</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date</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date</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odometer_km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int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level_before</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text</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Min / Mid / Max</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amount_added_litres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decimal</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notes</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text</w:t>
            </w:r>
          </w:p>
        </w:tc>
        <w:tc>
          <w:tcPr>
            <w:tcW w:type="dxa" w:w="5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created_at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timestamptz</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bl>
    <w:p>
      <w:r>
        <w:br w:type="page"/>
      </w:r>
    </w:p>
    <w:p>
      <w:pPr>
        <w:pStyle w:val="Heading1"/>
        <w:spacing w:before="340" w:after="120"/>
      </w:pPr>
      <w:r>
        <w:rPr>
          <w:rFonts w:ascii="Arial" w:cs="Arial" w:eastAsia="Arial" w:hAnsi="Arial"/>
          <w:b/>
          <w:bCs/>
          <w:color w:val="1A1A2E"/>
          <w:sz w:val="32"/>
          <w:szCs w:val="32"/>
        </w:rPr>
        <w:t xml:space="preserve">3. Feature Specifications</w:t>
      </w:r>
    </w:p>
    <w:p>
      <w:pPr>
        <w:pBdr>
          <w:bottom w:val="single" w:color="E2E8F0" w:sz="4" w:space="1"/>
        </w:pBdr>
        <w:spacing w:before="120" w:after="120"/>
      </w:pPr>
      <w:r>
        <w:t xml:space="preserve"/>
      </w:r>
    </w:p>
    <w:p>
      <w:pPr>
        <w:pStyle w:val="Heading2"/>
        <w:spacing w:before="260" w:after="80"/>
      </w:pPr>
      <w:r>
        <w:rPr>
          <w:rFonts w:ascii="Arial" w:cs="Arial" w:eastAsia="Arial" w:hAnsi="Arial"/>
          <w:b/>
          <w:bCs/>
          <w:color w:val="B45309"/>
          <w:sz w:val="26"/>
          <w:szCs w:val="26"/>
        </w:rPr>
        <w:t xml:space="preserve">3.1 Fuel Tracker</w:t>
      </w:r>
    </w:p>
    <w:p>
      <w:pPr>
        <w:spacing w:before="60" w:after="100"/>
      </w:pPr>
      <w:r>
        <w:rPr>
          <w:rFonts w:ascii="Arial" w:cs="Arial" w:eastAsia="Arial" w:hAnsi="Arial"/>
          <w:sz w:val="22"/>
          <w:szCs w:val="22"/>
        </w:rPr>
        <w:t xml:space="preserve">The most-used module. Every fill-up is logged here.</w:t>
      </w:r>
    </w:p>
    <w:p>
      <w:pPr>
        <w:spacing w:before="0" w:after="0"/>
      </w:pPr>
      <w:r>
        <w:t xml:space="preserve"/>
      </w:r>
    </w:p>
    <w:p>
      <w:pPr>
        <w:pStyle w:val="Heading3"/>
        <w:spacing w:before="180" w:after="60"/>
      </w:pPr>
      <w:r>
        <w:rPr>
          <w:rFonts w:ascii="Arial" w:cs="Arial" w:eastAsia="Arial" w:hAnsi="Arial"/>
          <w:b/>
          <w:bCs/>
          <w:color w:val="1E3A5F"/>
          <w:sz w:val="22"/>
          <w:szCs w:val="22"/>
        </w:rPr>
        <w:t xml:space="preserve">The Any-Two-of-Three Rule — IMPORTANT</w:t>
      </w:r>
    </w:p>
    <w:p>
      <w:pPr>
        <w:spacing w:before="60" w:after="100"/>
      </w:pPr>
      <w:r>
        <w:rPr>
          <w:rFonts w:ascii="Arial" w:cs="Arial" w:eastAsia="Arial" w:hAnsi="Arial"/>
          <w:sz w:val="22"/>
          <w:szCs w:val="22"/>
        </w:rPr>
        <w:t xml:space="preserve">The user can enter any two of: Litres, Price per Litre, Total Cost — and the third auto-calculates. This was one of the most important UX improvements in the prototype.</w:t>
      </w:r>
    </w:p>
    <w:p>
      <w:pPr>
        <w:spacing w:before="60" w:after="100"/>
      </w:pPr>
      <w:r>
        <w:rPr>
          <w:rFonts w:ascii="Arial" w:cs="Arial" w:eastAsia="Arial" w:hAnsi="Arial"/>
          <w:sz w:val="22"/>
          <w:szCs w:val="22"/>
        </w:rPr>
        <w:t xml:space="preserve">Implementation detail: track the last two fields the user typed in (in order). The oldest of the three is always the calculated one. When the user types into a third field, the oldest drops off and recalculates. This prevents feedback loops.</w:t>
      </w:r>
    </w:p>
    <w:p>
      <w:pPr>
        <w:pStyle w:val="ListParagraph"/>
        <w:numPr>
          <w:ilvl w:val="0"/>
          <w:numId w:val="2"/>
        </w:numPr>
        <w:spacing w:before="40" w:after="40"/>
      </w:pPr>
      <w:r>
        <w:rPr>
          <w:rFonts w:ascii="Arial" w:cs="Arial" w:eastAsia="Arial" w:hAnsi="Arial"/>
          <w:sz w:val="22"/>
          <w:szCs w:val="22"/>
        </w:rPr>
        <w:t xml:space="preserve">Litres + Price/L -&gt; calculates Total Cost</w:t>
      </w:r>
    </w:p>
    <w:p>
      <w:pPr>
        <w:pStyle w:val="ListParagraph"/>
        <w:numPr>
          <w:ilvl w:val="0"/>
          <w:numId w:val="2"/>
        </w:numPr>
        <w:spacing w:before="40" w:after="40"/>
      </w:pPr>
      <w:r>
        <w:rPr>
          <w:rFonts w:ascii="Arial" w:cs="Arial" w:eastAsia="Arial" w:hAnsi="Arial"/>
          <w:sz w:val="22"/>
          <w:szCs w:val="22"/>
        </w:rPr>
        <w:t xml:space="preserve">Price/L + Total Cost -&gt; calculates Litres</w:t>
      </w:r>
    </w:p>
    <w:p>
      <w:pPr>
        <w:pStyle w:val="ListParagraph"/>
        <w:numPr>
          <w:ilvl w:val="0"/>
          <w:numId w:val="2"/>
        </w:numPr>
        <w:spacing w:before="40" w:after="40"/>
      </w:pPr>
      <w:r>
        <w:rPr>
          <w:rFonts w:ascii="Arial" w:cs="Arial" w:eastAsia="Arial" w:hAnsi="Arial"/>
          <w:sz w:val="22"/>
          <w:szCs w:val="22"/>
        </w:rPr>
        <w:t xml:space="preserve">Litres + Total Cost -&gt; calculates Price/L</w:t>
      </w:r>
    </w:p>
    <w:p>
      <w:pPr>
        <w:spacing w:before="60" w:after="100"/>
      </w:pPr>
      <w:r>
        <w:rPr>
          <w:rFonts w:ascii="Arial" w:cs="Arial" w:eastAsia="Arial" w:hAnsi="Arial"/>
          <w:sz w:val="22"/>
          <w:szCs w:val="22"/>
        </w:rPr>
        <w:t xml:space="preserve">The calculated field should be visually distinguished (blue border / blue text) so the user knows which one was derived.</w:t>
      </w:r>
    </w:p>
    <w:p>
      <w:pPr>
        <w:spacing w:before="0" w:after="0"/>
      </w:pPr>
      <w:r>
        <w:t xml:space="preserve"/>
      </w:r>
    </w:p>
    <w:p>
      <w:pPr>
        <w:pStyle w:val="Heading3"/>
        <w:spacing w:before="180" w:after="60"/>
      </w:pPr>
      <w:r>
        <w:rPr>
          <w:rFonts w:ascii="Arial" w:cs="Arial" w:eastAsia="Arial" w:hAnsi="Arial"/>
          <w:b/>
          <w:bCs/>
          <w:color w:val="1E3A5F"/>
          <w:sz w:val="22"/>
          <w:szCs w:val="22"/>
        </w:rPr>
        <w:t xml:space="preserve">L/100km Calculation</w:t>
      </w:r>
    </w:p>
    <w:p>
      <w:pPr>
        <w:spacing w:before="60" w:after="100"/>
      </w:pPr>
      <w:r>
        <w:rPr>
          <w:rFonts w:ascii="Arial" w:cs="Arial" w:eastAsia="Arial" w:hAnsi="Arial"/>
          <w:sz w:val="22"/>
          <w:szCs w:val="22"/>
        </w:rPr>
        <w:t xml:space="preserve">L/100km = (litres / distance_since_last_fill) * 100</w:t>
      </w:r>
    </w:p>
    <w:p>
      <w:pPr>
        <w:spacing w:before="60" w:after="100"/>
      </w:pPr>
      <w:r>
        <w:rPr>
          <w:rFonts w:ascii="Arial" w:cs="Arial" w:eastAsia="Arial" w:hAnsi="Arial"/>
          <w:sz w:val="22"/>
          <w:szCs w:val="22"/>
        </w:rPr>
        <w:t xml:space="preserve">Distance = current odometer - previous fill-up odometer. Entries must be sorted by date+time for this to be correct. Same-day fill-ups sort by time.</w:t>
      </w:r>
    </w:p>
    <w:p>
      <w:pPr>
        <w:pBdr>
          <w:left w:val="single" w:color="EF4444" w:sz="12" w:space="120"/>
        </w:pBdr>
        <w:spacing w:before="80" w:after="100"/>
        <w:ind w:left="360"/>
      </w:pPr>
      <w:r>
        <w:rPr>
          <w:rFonts w:ascii="Arial" w:cs="Arial" w:eastAsia="Arial" w:hAnsi="Arial"/>
          <w:i/>
          <w:iCs/>
          <w:color w:val="7F1D1D"/>
          <w:sz w:val="20"/>
          <w:szCs w:val="20"/>
        </w:rPr>
        <w:t xml:space="preserve">Some of Craig's historical data has suspicious L/100km values (outside 8-20 range for this vehicle) due to incorrect odometer readings from his ChatGPT tracking. Flag these entries visually but do not delete them. They will be corrected when batch photo import arrives.</w:t>
      </w:r>
    </w:p>
    <w:p>
      <w:pPr>
        <w:spacing w:before="0" w:after="0"/>
      </w:pPr>
      <w:r>
        <w:t xml:space="preserve"/>
      </w:r>
    </w:p>
    <w:p>
      <w:pPr>
        <w:pStyle w:val="Heading3"/>
        <w:spacing w:before="180" w:after="60"/>
      </w:pPr>
      <w:r>
        <w:rPr>
          <w:rFonts w:ascii="Arial" w:cs="Arial" w:eastAsia="Arial" w:hAnsi="Arial"/>
          <w:b/>
          <w:bCs/>
          <w:color w:val="1E3A5F"/>
          <w:sz w:val="22"/>
          <w:szCs w:val="22"/>
        </w:rPr>
        <w:t xml:space="preserve">Fuel Entry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2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Required</w:t>
            </w:r>
          </w:p>
        </w:tc>
        <w:tc>
          <w:tcPr>
            <w:tcW w:type="dxa" w:w="616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Date</w:t>
            </w:r>
          </w:p>
        </w:tc>
        <w:tc>
          <w:tcPr>
            <w:tcW w:type="dxa" w:w="1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Yes</w:t>
            </w:r>
          </w:p>
        </w:tc>
        <w:tc>
          <w:tcPr>
            <w:tcW w:type="dxa" w:w="61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Time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Useful for same-day sort</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Station name</w:t>
            </w:r>
          </w:p>
        </w:tc>
        <w:tc>
          <w:tcPr>
            <w:tcW w:type="dxa" w:w="1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No</w:t>
            </w:r>
          </w:p>
        </w:tc>
        <w:tc>
          <w:tcPr>
            <w:tcW w:type="dxa" w:w="61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e.g. Ayr Esso</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Fuel grade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Yes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Regular 87 / Plus 89 / Premium 91 / Premium 93 only</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Litres</w:t>
            </w:r>
          </w:p>
        </w:tc>
        <w:tc>
          <w:tcPr>
            <w:tcW w:type="dxa" w:w="1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2 of 3</w:t>
            </w:r>
          </w:p>
        </w:tc>
        <w:tc>
          <w:tcPr>
            <w:tcW w:type="dxa" w:w="61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Price per litre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2 of 3</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Canadian format e.g. 1.549</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Total cost</w:t>
            </w:r>
          </w:p>
        </w:tc>
        <w:tc>
          <w:tcPr>
            <w:tcW w:type="dxa" w:w="1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2 of 3</w:t>
            </w:r>
          </w:p>
        </w:tc>
        <w:tc>
          <w:tcPr>
            <w:tcW w:type="dxa" w:w="61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Odometer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Yes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Required for L/100km calculation</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Notes</w:t>
            </w:r>
          </w:p>
        </w:tc>
        <w:tc>
          <w:tcPr>
            <w:tcW w:type="dxa" w:w="1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No</w:t>
            </w:r>
          </w:p>
        </w:tc>
        <w:tc>
          <w:tcPr>
            <w:tcW w:type="dxa" w:w="61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bl>
    <w:p>
      <w:pPr>
        <w:spacing w:before="0" w:after="0"/>
      </w:pPr>
      <w:r>
        <w:t xml:space="preserve"/>
      </w:r>
    </w:p>
    <w:p>
      <w:pPr>
        <w:pStyle w:val="Heading2"/>
        <w:spacing w:before="260" w:after="80"/>
      </w:pPr>
      <w:r>
        <w:rPr>
          <w:rFonts w:ascii="Arial" w:cs="Arial" w:eastAsia="Arial" w:hAnsi="Arial"/>
          <w:b/>
          <w:bCs/>
          <w:color w:val="B45309"/>
          <w:sz w:val="26"/>
          <w:szCs w:val="26"/>
        </w:rPr>
        <w:t xml:space="preserve">3.2 Repairs &amp; Service Log</w:t>
      </w:r>
    </w:p>
    <w:p>
      <w:pPr>
        <w:spacing w:before="60" w:after="100"/>
      </w:pPr>
      <w:r>
        <w:rPr>
          <w:rFonts w:ascii="Arial" w:cs="Arial" w:eastAsia="Arial" w:hAnsi="Arial"/>
          <w:sz w:val="22"/>
          <w:szCs w:val="22"/>
        </w:rPr>
        <w:t xml:space="preserve">One entry per shop visit / invoice. Each entry has one or more line items.</w:t>
      </w:r>
    </w:p>
    <w:p>
      <w:pPr>
        <w:pStyle w:val="Heading3"/>
        <w:spacing w:before="180" w:after="60"/>
      </w:pPr>
      <w:r>
        <w:rPr>
          <w:rFonts w:ascii="Arial" w:cs="Arial" w:eastAsia="Arial" w:hAnsi="Arial"/>
          <w:b/>
          <w:bCs/>
          <w:color w:val="1E3A5F"/>
          <w:sz w:val="22"/>
          <w:szCs w:val="22"/>
        </w:rPr>
        <w:t xml:space="preserve">Why Line Items Matter</w:t>
      </w:r>
    </w:p>
    <w:p>
      <w:pPr>
        <w:spacing w:before="60" w:after="100"/>
      </w:pPr>
      <w:r>
        <w:rPr>
          <w:rFonts w:ascii="Arial" w:cs="Arial" w:eastAsia="Arial" w:hAnsi="Arial"/>
          <w:sz w:val="22"/>
          <w:szCs w:val="22"/>
        </w:rPr>
        <w:t xml:space="preserve">Craig's December 2025 visit covered: oil change, oil pressure sender, license plate bulb, headlight restoration, and a full inspection — all on one invoice. Each of these has different service reminder intervals. The headlight restoration needs a 2-year reminder. The oil change needs a 5,000 km reminder. These must be trackable independently while still being one invoice total.</w:t>
      </w:r>
    </w:p>
    <w:p>
      <w:pPr>
        <w:spacing w:before="0" w:after="0"/>
      </w:pPr>
      <w:r>
        <w:t xml:space="preserve"/>
      </w:r>
    </w:p>
    <w:p>
      <w:pPr>
        <w:pStyle w:val="Heading3"/>
        <w:spacing w:before="180" w:after="60"/>
      </w:pPr>
      <w:r>
        <w:rPr>
          <w:rFonts w:ascii="Arial" w:cs="Arial" w:eastAsia="Arial" w:hAnsi="Arial"/>
          <w:b/>
          <w:bCs/>
          <w:color w:val="1E3A5F"/>
          <w:sz w:val="22"/>
          <w:szCs w:val="22"/>
        </w:rPr>
        <w:t xml:space="preserve">Service Reminder Logic</w:t>
      </w:r>
    </w:p>
    <w:p>
      <w:pPr>
        <w:spacing w:before="60" w:after="100"/>
      </w:pPr>
      <w:r>
        <w:rPr>
          <w:rFonts w:ascii="Arial" w:cs="Arial" w:eastAsia="Arial" w:hAnsi="Arial"/>
          <w:sz w:val="22"/>
          <w:szCs w:val="22"/>
        </w:rPr>
        <w:t xml:space="preserve">Each repair line item can optionally have interval_km and/or interval_months. The dashboard maintenance alerts check every line item with an interval and calculates when it is due based on the repair date + odometer.</w:t>
      </w:r>
    </w:p>
    <w:p>
      <w:pPr>
        <w:spacing w:before="60" w:after="100"/>
      </w:pPr>
      <w:r>
        <w:rPr>
          <w:rFonts w:ascii="Arial" w:cs="Arial" w:eastAsia="Arial" w:hAnsi="Arial"/>
          <w:sz w:val="22"/>
          <w:szCs w:val="22"/>
        </w:rPr>
        <w:t xml:space="preserve">Alert thresholds:</w:t>
      </w:r>
    </w:p>
    <w:p>
      <w:pPr>
        <w:pStyle w:val="ListParagraph"/>
        <w:numPr>
          <w:ilvl w:val="0"/>
          <w:numId w:val="2"/>
        </w:numPr>
        <w:spacing w:before="40" w:after="40"/>
      </w:pPr>
      <w:r>
        <w:rPr>
          <w:rFonts w:ascii="Arial" w:cs="Arial" w:eastAsia="Arial" w:hAnsi="Arial"/>
          <w:sz w:val="22"/>
          <w:szCs w:val="22"/>
        </w:rPr>
        <w:t xml:space="preserve">Oil change: warn within 1,500 km, overdue when past due</w:t>
      </w:r>
    </w:p>
    <w:p>
      <w:pPr>
        <w:pStyle w:val="ListParagraph"/>
        <w:numPr>
          <w:ilvl w:val="0"/>
          <w:numId w:val="2"/>
        </w:numPr>
        <w:spacing w:before="40" w:after="40"/>
      </w:pPr>
      <w:r>
        <w:rPr>
          <w:rFonts w:ascii="Arial" w:cs="Arial" w:eastAsia="Arial" w:hAnsi="Arial"/>
          <w:sz w:val="22"/>
          <w:szCs w:val="22"/>
        </w:rPr>
        <w:t xml:space="preserve">Tire rotation: warn within 2,000 km</w:t>
      </w:r>
    </w:p>
    <w:p>
      <w:pPr>
        <w:pStyle w:val="ListParagraph"/>
        <w:numPr>
          <w:ilvl w:val="0"/>
          <w:numId w:val="2"/>
        </w:numPr>
        <w:spacing w:before="40" w:after="40"/>
      </w:pPr>
      <w:r>
        <w:rPr>
          <w:rFonts w:ascii="Arial" w:cs="Arial" w:eastAsia="Arial" w:hAnsi="Arial"/>
          <w:sz w:val="22"/>
          <w:szCs w:val="22"/>
        </w:rPr>
        <w:t xml:space="preserve">Custom items: warn within 2,000 km or 1 month</w:t>
      </w:r>
    </w:p>
    <w:p>
      <w:pPr>
        <w:spacing w:before="0" w:after="0"/>
      </w:pPr>
      <w:r>
        <w:t xml:space="preserve"/>
      </w:r>
    </w:p>
    <w:p>
      <w:pPr>
        <w:pStyle w:val="Heading2"/>
        <w:spacing w:before="260" w:after="80"/>
      </w:pPr>
      <w:r>
        <w:rPr>
          <w:rFonts w:ascii="Arial" w:cs="Arial" w:eastAsia="Arial" w:hAnsi="Arial"/>
          <w:b/>
          <w:bCs/>
          <w:color w:val="B45309"/>
          <w:sz w:val="26"/>
          <w:szCs w:val="26"/>
        </w:rPr>
        <w:t xml:space="preserve">3.3 Issues &amp; Noises Log</w:t>
      </w:r>
    </w:p>
    <w:p>
      <w:pPr>
        <w:spacing w:before="60" w:after="100"/>
      </w:pPr>
      <w:r>
        <w:rPr>
          <w:rFonts w:ascii="Arial" w:cs="Arial" w:eastAsia="Arial" w:hAnsi="Arial"/>
          <w:sz w:val="22"/>
          <w:szCs w:val="22"/>
        </w:rPr>
        <w:t xml:space="preserve">Tracks problems Craig notices between shop visits. Each issue has severity (Monitoring / Concerning / Urgent) and status (Open / Resolved). Resolved issues can be linked to the repair entry that fixed them.</w:t>
      </w:r>
    </w:p>
    <w:p>
      <w:pPr>
        <w:spacing w:before="0" w:after="0"/>
      </w:pPr>
      <w:r>
        <w:t xml:space="preserve"/>
      </w:r>
    </w:p>
    <w:p>
      <w:pPr>
        <w:pStyle w:val="Heading2"/>
        <w:spacing w:before="260" w:after="80"/>
      </w:pPr>
      <w:r>
        <w:rPr>
          <w:rFonts w:ascii="Arial" w:cs="Arial" w:eastAsia="Arial" w:hAnsi="Arial"/>
          <w:b/>
          <w:bCs/>
          <w:color w:val="B45309"/>
          <w:sz w:val="26"/>
          <w:szCs w:val="26"/>
        </w:rPr>
        <w:t xml:space="preserve">3.4 Dashboard</w:t>
      </w:r>
    </w:p>
    <w:p>
      <w:pPr>
        <w:pStyle w:val="Heading3"/>
        <w:spacing w:before="180" w:after="60"/>
      </w:pPr>
      <w:r>
        <w:rPr>
          <w:rFonts w:ascii="Arial" w:cs="Arial" w:eastAsia="Arial" w:hAnsi="Arial"/>
          <w:b/>
          <w:bCs/>
          <w:color w:val="1E3A5F"/>
          <w:sz w:val="22"/>
          <w:szCs w:val="22"/>
        </w:rPr>
        <w:t xml:space="preserve">Stats Cards</w:t>
      </w:r>
    </w:p>
    <w:p>
      <w:pPr>
        <w:pStyle w:val="ListParagraph"/>
        <w:numPr>
          <w:ilvl w:val="0"/>
          <w:numId w:val="2"/>
        </w:numPr>
        <w:spacing w:before="40" w:after="40"/>
      </w:pPr>
      <w:r>
        <w:rPr>
          <w:rFonts w:ascii="Arial" w:cs="Arial" w:eastAsia="Arial" w:hAnsi="Arial"/>
          <w:sz w:val="22"/>
          <w:szCs w:val="22"/>
        </w:rPr>
        <w:t xml:space="preserve">Avg L/100km — last 5 fill-ups (with delta vs lifetime average)</w:t>
      </w:r>
    </w:p>
    <w:p>
      <w:pPr>
        <w:pStyle w:val="ListParagraph"/>
        <w:numPr>
          <w:ilvl w:val="0"/>
          <w:numId w:val="2"/>
        </w:numPr>
        <w:spacing w:before="40" w:after="40"/>
      </w:pPr>
      <w:r>
        <w:rPr>
          <w:rFonts w:ascii="Arial" w:cs="Arial" w:eastAsia="Arial" w:hAnsi="Arial"/>
          <w:sz w:val="22"/>
          <w:szCs w:val="22"/>
        </w:rPr>
        <w:t xml:space="preserve">Avg price/L — last 5 fill-ups</w:t>
      </w:r>
    </w:p>
    <w:p>
      <w:pPr>
        <w:pStyle w:val="ListParagraph"/>
        <w:numPr>
          <w:ilvl w:val="0"/>
          <w:numId w:val="2"/>
        </w:numPr>
        <w:spacing w:before="40" w:after="40"/>
      </w:pPr>
      <w:r>
        <w:rPr>
          <w:rFonts w:ascii="Arial" w:cs="Arial" w:eastAsia="Arial" w:hAnsi="Arial"/>
          <w:sz w:val="22"/>
          <w:szCs w:val="22"/>
        </w:rPr>
        <w:t xml:space="preserve">Total fuel spend — lifetime</w:t>
      </w:r>
    </w:p>
    <w:p>
      <w:pPr>
        <w:pStyle w:val="ListParagraph"/>
        <w:numPr>
          <w:ilvl w:val="0"/>
          <w:numId w:val="2"/>
        </w:numPr>
        <w:spacing w:before="40" w:after="40"/>
      </w:pPr>
      <w:r>
        <w:rPr>
          <w:rFonts w:ascii="Arial" w:cs="Arial" w:eastAsia="Arial" w:hAnsi="Arial"/>
          <w:sz w:val="22"/>
          <w:szCs w:val="22"/>
        </w:rPr>
        <w:t xml:space="preserve">Total repair spend — lifetime</w:t>
      </w:r>
    </w:p>
    <w:p>
      <w:pPr>
        <w:pStyle w:val="ListParagraph"/>
        <w:numPr>
          <w:ilvl w:val="0"/>
          <w:numId w:val="2"/>
        </w:numPr>
        <w:spacing w:before="40" w:after="40"/>
      </w:pPr>
      <w:r>
        <w:rPr>
          <w:rFonts w:ascii="Arial" w:cs="Arial" w:eastAsia="Arial" w:hAnsi="Arial"/>
          <w:sz w:val="22"/>
          <w:szCs w:val="22"/>
        </w:rPr>
        <w:t xml:space="preserve">Current odometer</w:t>
      </w:r>
    </w:p>
    <w:p>
      <w:pPr>
        <w:pStyle w:val="ListParagraph"/>
        <w:numPr>
          <w:ilvl w:val="0"/>
          <w:numId w:val="2"/>
        </w:numPr>
        <w:spacing w:before="40" w:after="40"/>
      </w:pPr>
      <w:r>
        <w:rPr>
          <w:rFonts w:ascii="Arial" w:cs="Arial" w:eastAsia="Arial" w:hAnsi="Arial"/>
          <w:sz w:val="22"/>
          <w:szCs w:val="22"/>
        </w:rPr>
        <w:t xml:space="preserve">Open issues count — colour coded by worst severity</w:t>
      </w:r>
    </w:p>
    <w:p>
      <w:pPr>
        <w:spacing w:before="0" w:after="0"/>
      </w:pPr>
      <w:r>
        <w:t xml:space="preserve"/>
      </w:r>
    </w:p>
    <w:p>
      <w:pPr>
        <w:pStyle w:val="Heading3"/>
        <w:spacing w:before="180" w:after="60"/>
      </w:pPr>
      <w:r>
        <w:rPr>
          <w:rFonts w:ascii="Arial" w:cs="Arial" w:eastAsia="Arial" w:hAnsi="Arial"/>
          <w:b/>
          <w:bCs/>
          <w:color w:val="1E3A5F"/>
          <w:sz w:val="22"/>
          <w:szCs w:val="22"/>
        </w:rPr>
        <w:t xml:space="preserve">Maintenance Alerts</w:t>
      </w:r>
    </w:p>
    <w:p>
      <w:pPr>
        <w:spacing w:before="60" w:after="100"/>
      </w:pPr>
      <w:r>
        <w:rPr>
          <w:rFonts w:ascii="Arial" w:cs="Arial" w:eastAsia="Arial" w:hAnsi="Arial"/>
          <w:sz w:val="22"/>
          <w:szCs w:val="22"/>
        </w:rPr>
        <w:t xml:space="preserve">Coloured banners: green = OK, yellow = due soon, red = overdue. Derived from repair line items with intervals. Alert links directly to the Repairs tab.</w:t>
      </w:r>
    </w:p>
    <w:p>
      <w:pPr>
        <w:spacing w:before="0" w:after="0"/>
      </w:pPr>
      <w:r>
        <w:t xml:space="preserve"/>
      </w:r>
    </w:p>
    <w:p>
      <w:pPr>
        <w:pStyle w:val="Heading3"/>
        <w:spacing w:before="180" w:after="60"/>
      </w:pPr>
      <w:r>
        <w:rPr>
          <w:rFonts w:ascii="Arial" w:cs="Arial" w:eastAsia="Arial" w:hAnsi="Arial"/>
          <w:b/>
          <w:bCs/>
          <w:color w:val="1E3A5F"/>
          <w:sz w:val="22"/>
          <w:szCs w:val="22"/>
        </w:rPr>
        <w:t xml:space="preserve">Charts</w:t>
      </w:r>
    </w:p>
    <w:p>
      <w:pPr>
        <w:spacing w:before="60" w:after="100"/>
      </w:pPr>
      <w:r>
        <w:rPr>
          <w:rFonts w:ascii="Arial" w:cs="Arial" w:eastAsia="Arial" w:hAnsi="Arial"/>
          <w:sz w:val="22"/>
          <w:szCs w:val="22"/>
        </w:rPr>
        <w:t xml:space="preserve">All series toggleable on/off. Preset buttons for common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Chart</w:t>
            </w:r>
          </w:p>
        </w:tc>
        <w:tc>
          <w:tcPr>
            <w:tcW w:type="dxa" w:w="42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Series</w:t>
            </w:r>
          </w:p>
        </w:tc>
        <w:tc>
          <w:tcPr>
            <w:tcW w:type="dxa" w:w="316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Presets</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Fuel Economy &amp; Events</w:t>
            </w:r>
          </w:p>
        </w:tc>
        <w:tc>
          <w:tcPr>
            <w:tcW w:type="dxa" w:w="4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L/100km line, Fill Cost bar, $/Litre line, Repair event markers (dashed vertical lines)</w:t>
            </w:r>
          </w:p>
        </w:tc>
        <w:tc>
          <w:tcPr>
            <w:tcW w:type="dxa" w:w="31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Efficiency / Costs / Price per Litre / Repair Impact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Monthly Spend</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Fuel spend + Repair spend (stacked bar)</w:t>
            </w:r>
          </w:p>
        </w:tc>
        <w:tc>
          <w:tcPr>
            <w:tcW w:type="dxa" w:w="3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Oil Consumption</w:t>
            </w:r>
          </w:p>
        </w:tc>
        <w:tc>
          <w:tcPr>
            <w:tcW w:type="dxa" w:w="4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Oil added per interval, consumption rate</w:t>
            </w:r>
          </w:p>
        </w:tc>
        <w:tc>
          <w:tcPr>
            <w:tcW w:type="dxa" w:w="31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Cost per km</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Combined cost/km trend</w:t>
            </w:r>
          </w:p>
        </w:tc>
        <w:tc>
          <w:tcPr>
            <w:tcW w:type="dxa" w:w="3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bl>
    <w:p>
      <w:pPr>
        <w:spacing w:before="0" w:after="0"/>
      </w:pPr>
      <w:r>
        <w:t xml:space="preserve"/>
      </w:r>
    </w:p>
    <w:p>
      <w:pPr>
        <w:pStyle w:val="Heading3"/>
        <w:spacing w:before="180" w:after="60"/>
      </w:pPr>
      <w:r>
        <w:rPr>
          <w:rFonts w:ascii="Arial" w:cs="Arial" w:eastAsia="Arial" w:hAnsi="Arial"/>
          <w:b/>
          <w:bCs/>
          <w:color w:val="1E3A5F"/>
          <w:sz w:val="22"/>
          <w:szCs w:val="22"/>
        </w:rPr>
        <w:t xml:space="preserve">Repair Event Markers on Chart — Lessons Learned</w:t>
      </w:r>
    </w:p>
    <w:p>
      <w:pPr>
        <w:spacing w:before="60" w:after="100"/>
      </w:pPr>
      <w:r>
        <w:rPr>
          <w:rFonts w:ascii="Arial" w:cs="Arial" w:eastAsia="Arial" w:hAnsi="Arial"/>
          <w:sz w:val="22"/>
          <w:szCs w:val="22"/>
        </w:rPr>
        <w:t xml:space="preserve">This was the most problematic area in the prototype. Several failed approaches:</w:t>
      </w:r>
    </w:p>
    <w:p>
      <w:pPr>
        <w:pStyle w:val="ListParagraph"/>
        <w:numPr>
          <w:ilvl w:val="0"/>
          <w:numId w:val="2"/>
        </w:numPr>
        <w:spacing w:before="40" w:after="40"/>
      </w:pPr>
      <w:r>
        <w:rPr>
          <w:rFonts w:ascii="Arial" w:cs="Arial" w:eastAsia="Arial" w:hAnsi="Arial"/>
          <w:sz w:val="22"/>
          <w:szCs w:val="22"/>
        </w:rPr>
        <w:t xml:space="preserve">Exact date label matching — failed because repairs rarely fall on fill-up dates</w:t>
      </w:r>
    </w:p>
    <w:p>
      <w:pPr>
        <w:pStyle w:val="ListParagraph"/>
        <w:numPr>
          <w:ilvl w:val="0"/>
          <w:numId w:val="2"/>
        </w:numPr>
        <w:spacing w:before="40" w:after="40"/>
      </w:pPr>
      <w:r>
        <w:rPr>
          <w:rFonts w:ascii="Arial" w:cs="Arial" w:eastAsia="Arial" w:hAnsi="Arial"/>
          <w:sz w:val="22"/>
          <w:szCs w:val="22"/>
        </w:rPr>
        <w:t xml:space="preserve">Proximity grouping — failed because spacing varies with fill frequency</w:t>
      </w:r>
    </w:p>
    <w:p>
      <w:pPr>
        <w:pStyle w:val="ListParagraph"/>
        <w:numPr>
          <w:ilvl w:val="0"/>
          <w:numId w:val="2"/>
        </w:numPr>
        <w:spacing w:before="40" w:after="40"/>
      </w:pPr>
      <w:r>
        <w:rPr>
          <w:rFonts w:ascii="Arial" w:cs="Arial" w:eastAsia="Arial" w:hAnsi="Arial"/>
          <w:sz w:val="22"/>
          <w:szCs w:val="22"/>
        </w:rPr>
        <w:t xml:space="preserve">Fractional position along line — failed because Chart.js implementation was unreliable</w:t>
      </w:r>
    </w:p>
    <w:p>
      <w:pPr>
        <w:spacing w:before="60" w:after="100"/>
      </w:pPr>
      <w:r>
        <w:rPr>
          <w:rFonts w:ascii="Arial" w:cs="Arial" w:eastAsia="Arial" w:hAnsi="Arial"/>
          <w:sz w:val="22"/>
          <w:szCs w:val="22"/>
        </w:rPr>
        <w:t xml:space="preserve">What worked: interpolate the repair x-position proportionally between surrounding fill-up dates (fractional index). Group by exact date string for stacking. Anchor labels at bottom of line with yAdjust pixel offsets per slot (52px each). Labels in right 30% of chart get xAdjust offset to prevent edge clipping.</w:t>
      </w:r>
    </w:p>
    <w:p>
      <w:pPr>
        <w:spacing w:before="60" w:after="100"/>
      </w:pPr>
      <w:r>
        <w:rPr>
          <w:rFonts w:ascii="Arial" w:cs="Arial" w:eastAsia="Arial" w:hAnsi="Arial"/>
          <w:sz w:val="22"/>
          <w:szCs w:val="22"/>
        </w:rPr>
        <w:t xml:space="preserve">With Recharts in the rewrite, use a custom Reference Line component with a custom label renderer — you have full control over label position in React, eliminating all of these Chart.js annotation plugin limitations.</w:t>
      </w:r>
    </w:p>
    <w:p>
      <w:r>
        <w:br w:type="page"/>
      </w:r>
    </w:p>
    <w:p>
      <w:pPr>
        <w:pStyle w:val="Heading1"/>
        <w:spacing w:before="340" w:after="120"/>
      </w:pPr>
      <w:r>
        <w:rPr>
          <w:rFonts w:ascii="Arial" w:cs="Arial" w:eastAsia="Arial" w:hAnsi="Arial"/>
          <w:b/>
          <w:bCs/>
          <w:color w:val="1A1A2E"/>
          <w:sz w:val="32"/>
          <w:szCs w:val="32"/>
        </w:rPr>
        <w:t xml:space="preserve">4. Craig's Existing Data</w:t>
      </w:r>
    </w:p>
    <w:p>
      <w:pPr>
        <w:pBdr>
          <w:bottom w:val="single" w:color="E2E8F0" w:sz="4" w:space="1"/>
        </w:pBdr>
        <w:spacing w:before="120" w:after="120"/>
      </w:pPr>
      <w:r>
        <w:t xml:space="preserve"/>
      </w:r>
    </w:p>
    <w:p>
      <w:pPr>
        <w:spacing w:before="60" w:after="100"/>
      </w:pPr>
      <w:r>
        <w:rPr>
          <w:rFonts w:ascii="Arial" w:cs="Arial" w:eastAsia="Arial" w:hAnsi="Arial"/>
          <w:sz w:val="22"/>
          <w:szCs w:val="22"/>
        </w:rPr>
        <w:t xml:space="preserve">Craig has real historical data from his ChatGPT tracking. This data needs to be importable into the new app on first setup. The JSON file craig-fusion-data-v3.json contains all of it.</w:t>
      </w:r>
    </w:p>
    <w:p>
      <w:pPr>
        <w:spacing w:before="0" w:after="0"/>
      </w:pPr>
      <w:r>
        <w:t xml:space="preserve"/>
      </w:r>
    </w:p>
    <w:p>
      <w:pPr>
        <w:pStyle w:val="Heading2"/>
        <w:spacing w:before="260" w:after="80"/>
      </w:pPr>
      <w:r>
        <w:rPr>
          <w:rFonts w:ascii="Arial" w:cs="Arial" w:eastAsia="Arial" w:hAnsi="Arial"/>
          <w:b/>
          <w:bCs/>
          <w:color w:val="B45309"/>
          <w:sz w:val="26"/>
          <w:szCs w:val="26"/>
        </w:rPr>
        <w:t xml:space="preserve">4.1 Fuel Entries — 16 Total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900"/>
        <w:gridCol w:w="900"/>
        <w:gridCol w:w="900"/>
        <w:gridCol w:w="1000"/>
        <w:gridCol w:w="900"/>
        <w:gridCol w:w="1360"/>
      </w:tblGrid>
      <w:tr>
        <w:trPr>
          <w:tblHeader/>
        </w:trPr>
        <w:tc>
          <w:tcPr>
            <w:tcW w:type="dxa" w:w="10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Date</w:t>
            </w:r>
          </w:p>
        </w:tc>
        <w:tc>
          <w:tcPr>
            <w:tcW w:type="dxa" w:w="14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Station</w:t>
            </w:r>
          </w:p>
        </w:tc>
        <w:tc>
          <w:tcPr>
            <w:tcW w:type="dxa" w:w="9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Litres</w:t>
            </w:r>
          </w:p>
        </w:tc>
        <w:tc>
          <w:tcPr>
            <w:tcW w:type="dxa" w:w="9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Price/L</w:t>
            </w:r>
          </w:p>
        </w:tc>
        <w:tc>
          <w:tcPr>
            <w:tcW w:type="dxa" w:w="9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Cost</w:t>
            </w:r>
          </w:p>
        </w:tc>
        <w:tc>
          <w:tcPr>
            <w:tcW w:type="dxa" w:w="10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Odometer</w:t>
            </w:r>
          </w:p>
        </w:tc>
        <w:tc>
          <w:tcPr>
            <w:tcW w:type="dxa" w:w="9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L/100km</w:t>
            </w:r>
          </w:p>
        </w:tc>
        <w:tc>
          <w:tcPr>
            <w:tcW w:type="dxa" w:w="136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Note</w:t>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09/19/2025</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Ayr Esso</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$1.300</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$59.16</w:t>
            </w:r>
          </w:p>
        </w:tc>
        <w:tc>
          <w:tcPr>
            <w:tcW w:type="dxa" w:w="1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262,552</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w:t>
            </w:r>
          </w:p>
        </w:tc>
        <w:tc>
          <w:tcPr>
            <w:tcW w:type="dxa" w:w="1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Volume missing</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10/10/2025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Ayr Esso</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52.722</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$1.269</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$66.90</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263,452</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flagged</w:t>
            </w:r>
          </w:p>
        </w:tc>
        <w:tc>
          <w:tcPr>
            <w:tcW w:type="dxa" w:w="1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10/16/2025</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Ayr Esso</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48.035</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$1.249</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$60.00</w:t>
            </w:r>
          </w:p>
        </w:tc>
        <w:tc>
          <w:tcPr>
            <w:tcW w:type="dxa" w:w="1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263,892</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10.9</w:t>
            </w:r>
          </w:p>
        </w:tc>
        <w:tc>
          <w:tcPr>
            <w:tcW w:type="dxa" w:w="1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10/23/2025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Ayr Esso</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47.770</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$1.259</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$60.14</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264,300</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11.7</w:t>
            </w:r>
          </w:p>
        </w:tc>
        <w:tc>
          <w:tcPr>
            <w:tcW w:type="dxa" w:w="1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11/20/2025</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Ayr Esso</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50.852</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$1.359</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$69.11</w:t>
            </w:r>
          </w:p>
        </w:tc>
        <w:tc>
          <w:tcPr>
            <w:tcW w:type="dxa" w:w="1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266,029</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flagged</w:t>
            </w:r>
          </w:p>
        </w:tc>
        <w:tc>
          <w:tcPr>
            <w:tcW w:type="dxa" w:w="1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12/03/2025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Ayr Esso</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48.462</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$1.279</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$61.98</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266,800</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flagged</w:t>
            </w:r>
          </w:p>
        </w:tc>
        <w:tc>
          <w:tcPr>
            <w:tcW w:type="dxa" w:w="1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12/08/2025</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Ayr Esso</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46.617</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$1.259</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$58.69</w:t>
            </w:r>
          </w:p>
        </w:tc>
        <w:tc>
          <w:tcPr>
            <w:tcW w:type="dxa" w:w="1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267,163</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12.8</w:t>
            </w:r>
          </w:p>
        </w:tc>
        <w:tc>
          <w:tcPr>
            <w:tcW w:type="dxa" w:w="1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12/16/2025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Ayr Esso</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52.600</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$1.179</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$62.02</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267,566</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13.1</w:t>
            </w:r>
          </w:p>
        </w:tc>
        <w:tc>
          <w:tcPr>
            <w:tcW w:type="dxa" w:w="1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12/23/2025</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Ayr Esso</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52.832</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$1.199</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$63.35</w:t>
            </w:r>
          </w:p>
        </w:tc>
        <w:tc>
          <w:tcPr>
            <w:tcW w:type="dxa" w:w="1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267,974</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12.9</w:t>
            </w:r>
          </w:p>
        </w:tc>
        <w:tc>
          <w:tcPr>
            <w:tcW w:type="dxa" w:w="1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12/30/2025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Esso Brantford</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54.713</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$1.199</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$65.60</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268,453</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11.4</w:t>
            </w:r>
          </w:p>
        </w:tc>
        <w:tc>
          <w:tcPr>
            <w:tcW w:type="dxa" w:w="1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01/16/2026</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Ayr Esso</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44.425</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$1.249</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$55.49</w:t>
            </w:r>
          </w:p>
        </w:tc>
        <w:tc>
          <w:tcPr>
            <w:tcW w:type="dxa" w:w="1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269,207</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flagged</w:t>
            </w:r>
          </w:p>
        </w:tc>
        <w:tc>
          <w:tcPr>
            <w:tcW w:type="dxa" w:w="1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01/23/2026</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Ayr Esso</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53.085</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$1.229</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$65.24</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269,503</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17.9</w:t>
            </w:r>
          </w:p>
        </w:tc>
        <w:tc>
          <w:tcPr>
            <w:tcW w:type="dxa" w:w="1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Suspicious</w:t>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01/29/2026</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Ayr Esso</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49.805</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$1.419</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$70.67</w:t>
            </w:r>
          </w:p>
        </w:tc>
        <w:tc>
          <w:tcPr>
            <w:tcW w:type="dxa" w:w="1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269,993</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10.2</w:t>
            </w:r>
          </w:p>
        </w:tc>
        <w:tc>
          <w:tcPr>
            <w:tcW w:type="dxa" w:w="1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02/09/2026</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Ayr Esso</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55.877</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$1.279</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$71.47</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270,565</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9.8</w:t>
            </w:r>
          </w:p>
        </w:tc>
        <w:tc>
          <w:tcPr>
            <w:tcW w:type="dxa" w:w="1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02/17/2026</w:t>
            </w:r>
          </w:p>
        </w:tc>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Ayr Esso</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50.862</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$1.249</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$63.53</w:t>
            </w:r>
          </w:p>
        </w:tc>
        <w:tc>
          <w:tcPr>
            <w:tcW w:type="dxa" w:w="1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270,787</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flagged</w:t>
            </w:r>
          </w:p>
        </w:tc>
        <w:tc>
          <w:tcPr>
            <w:tcW w:type="dxa" w:w="1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03/11/2026</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Ayr Esso</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54.285</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$1.549</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$84.09</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272,011</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flagged</w:t>
            </w:r>
          </w:p>
        </w:tc>
        <w:tc>
          <w:tcPr>
            <w:tcW w:type="dxa" w:w="1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bl>
    <w:p>
      <w:pPr>
        <w:spacing w:before="0" w:after="0"/>
      </w:pPr>
      <w:r>
        <w:t xml:space="preserve"/>
      </w:r>
    </w:p>
    <w:p>
      <w:pPr>
        <w:pBdr>
          <w:left w:val="single" w:color="F59E0B" w:sz="12" w:space="120"/>
        </w:pBdr>
        <w:spacing w:before="80" w:after="100"/>
        <w:ind w:left="360"/>
      </w:pPr>
      <w:r>
        <w:rPr>
          <w:rFonts w:ascii="Arial" w:cs="Arial" w:eastAsia="Arial" w:hAnsi="Arial"/>
          <w:i/>
          <w:iCs/>
          <w:color w:val="7C3F00"/>
          <w:sz w:val="20"/>
          <w:szCs w:val="20"/>
        </w:rPr>
        <w:t xml:space="preserve">Flagged entries have L/100km outside 8-20 range for this vehicle. The odometer readings from the ChatGPT data are inconsistent in some places — likely recording errors. These will be corrected when Craig batch-imports his receipt photos in P3. Do not delete flagged entries — display them with a visual flag instead.</w:t>
      </w:r>
    </w:p>
    <w:p>
      <w:pPr>
        <w:spacing w:before="0" w:after="0"/>
      </w:pPr>
      <w:r>
        <w:t xml:space="preserve"/>
      </w:r>
    </w:p>
    <w:p>
      <w:pPr>
        <w:pStyle w:val="Heading2"/>
        <w:spacing w:before="260" w:after="80"/>
      </w:pPr>
      <w:r>
        <w:rPr>
          <w:rFonts w:ascii="Arial" w:cs="Arial" w:eastAsia="Arial" w:hAnsi="Arial"/>
          <w:b/>
          <w:bCs/>
          <w:color w:val="B45309"/>
          <w:sz w:val="26"/>
          <w:szCs w:val="26"/>
        </w:rPr>
        <w:t xml:space="preserve">4.2 Repair Entries — 3 Total</w:t>
      </w:r>
    </w:p>
    <w:p>
      <w:pPr>
        <w:spacing w:before="60" w:after="100"/>
      </w:pPr>
      <w:r>
        <w:rPr>
          <w:rFonts w:ascii="Arial" w:cs="Arial" w:eastAsia="Arial" w:hAnsi="Arial"/>
          <w:sz w:val="22"/>
          <w:szCs w:val="22"/>
        </w:rPr>
        <w:t xml:space="preserve">Each has multiple line items (see Section 3.2 for the line item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000"/>
        <w:gridCol w:w="900"/>
        <w:gridCol w:w="4560"/>
      </w:tblGrid>
      <w:tr>
        <w:trPr>
          <w:tblHeader/>
        </w:trPr>
        <w:tc>
          <w:tcPr>
            <w:tcW w:type="dxa" w:w="9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Date</w:t>
            </w:r>
          </w:p>
        </w:tc>
        <w:tc>
          <w:tcPr>
            <w:tcW w:type="dxa" w:w="20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Shop</w:t>
            </w:r>
          </w:p>
        </w:tc>
        <w:tc>
          <w:tcPr>
            <w:tcW w:type="dxa" w:w="10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Odometer</w:t>
            </w:r>
          </w:p>
        </w:tc>
        <w:tc>
          <w:tcPr>
            <w:tcW w:type="dxa" w:w="9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Total</w:t>
            </w:r>
          </w:p>
        </w:tc>
        <w:tc>
          <w:tcPr>
            <w:tcW w:type="dxa" w:w="456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Line Items</w:t>
            </w:r>
          </w:p>
        </w:tc>
      </w:tr>
      <w:tr>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12/12/2025</w:t>
            </w:r>
          </w:p>
        </w:tc>
        <w:tc>
          <w:tcPr>
            <w:tcW w:type="dxa" w:w="2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Canadian Tire Paris ON</w:t>
            </w:r>
          </w:p>
        </w:tc>
        <w:tc>
          <w:tcPr>
            <w:tcW w:type="dxa" w:w="1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267,400</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$457.30</w:t>
            </w:r>
          </w:p>
        </w:tc>
        <w:tc>
          <w:tcPr>
            <w:tcW w:type="dxa" w:w="45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Oil Change (5,000km/6mo interval), Oil Pressure Sender, License Plate Bulb, Headlight Restoration (24mo interval), Inspection</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01/13/2026</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Canadian Tire Paris ON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268,999</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$813.55</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Front Wheel Bearing (Powertrain PS7100D), Blower Motor, Cabin Air Filter (30,000km/24mo interval), Diagnostic</w:t>
            </w:r>
          </w:p>
        </w:tc>
      </w:tr>
      <w:tr>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03/03/2026</w:t>
            </w:r>
          </w:p>
        </w:tc>
        <w:tc>
          <w:tcPr>
            <w:tcW w:type="dxa" w:w="2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Canadian Tire Paris ON</w:t>
            </w:r>
          </w:p>
        </w:tc>
        <w:tc>
          <w:tcPr>
            <w:tcW w:type="dxa" w:w="1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271,610</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$630.48</w:t>
            </w:r>
          </w:p>
        </w:tc>
        <w:tc>
          <w:tcPr>
            <w:tcW w:type="dxa" w:w="45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All 6 Spark Plugs replaced — original factory plugs (100,000km interval), Fuel Injector Cleaning (P0306 misfire)</w:t>
            </w:r>
          </w:p>
        </w:tc>
      </w:tr>
    </w:tbl>
    <w:p>
      <w:pPr>
        <w:spacing w:before="0" w:after="0"/>
      </w:pPr>
      <w:r>
        <w:t xml:space="preserve"/>
      </w:r>
    </w:p>
    <w:p>
      <w:pPr>
        <w:pStyle w:val="Heading2"/>
        <w:spacing w:before="260" w:after="80"/>
      </w:pPr>
      <w:r>
        <w:rPr>
          <w:rFonts w:ascii="Arial" w:cs="Arial" w:eastAsia="Arial" w:hAnsi="Arial"/>
          <w:b/>
          <w:bCs/>
          <w:color w:val="B45309"/>
          <w:sz w:val="26"/>
          <w:szCs w:val="26"/>
        </w:rPr>
        <w:t xml:space="preserve">4.3 Issues — 5 Total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600"/>
        <w:gridCol w:w="2360"/>
      </w:tblGrid>
      <w:tr>
        <w:trPr>
          <w:tblHeader/>
        </w:trPr>
        <w:tc>
          <w:tcPr>
            <w:tcW w:type="dxa" w:w="32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12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Severity</w:t>
            </w:r>
          </w:p>
        </w:tc>
        <w:tc>
          <w:tcPr>
            <w:tcW w:type="dxa" w:w="16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236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Linked Repair</w:t>
            </w:r>
          </w:p>
        </w:tc>
      </w:tr>
      <w:tr>
        <w:tc>
          <w:tcPr>
            <w:tcW w:type="dxa" w:w="3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Oil consumption — drops max to min over ~3 months</w:t>
            </w:r>
          </w:p>
        </w:tc>
        <w:tc>
          <w:tcPr>
            <w:tcW w:type="dxa" w:w="1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Concerning</w:t>
            </w:r>
          </w:p>
        </w:tc>
        <w:tc>
          <w:tcPr>
            <w:tcW w:type="dxa" w:w="16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Open</w:t>
            </w:r>
          </w:p>
        </w:tc>
        <w:tc>
          <w:tcPr>
            <w:tcW w:type="dxa" w:w="2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Intermittent red oil pressure light at idle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Urgent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Resolved 12/12/2025</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Dec repair (sensor replaced)</w:t>
            </w:r>
          </w:p>
        </w:tc>
      </w:tr>
      <w:tr>
        <w:tc>
          <w:tcPr>
            <w:tcW w:type="dxa" w:w="3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Rocker panel rust</w:t>
            </w:r>
          </w:p>
        </w:tc>
        <w:tc>
          <w:tcPr>
            <w:tcW w:type="dxa" w:w="1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Monitoring</w:t>
            </w:r>
          </w:p>
        </w:tc>
        <w:tc>
          <w:tcPr>
            <w:tcW w:type="dxa" w:w="16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Open</w:t>
            </w:r>
          </w:p>
        </w:tc>
        <w:tc>
          <w:tcPr>
            <w:tcW w:type="dxa" w:w="2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Front subframe heavily rusted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Concerning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Open</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3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Blower motor noise after replacement</w:t>
            </w:r>
          </w:p>
        </w:tc>
        <w:tc>
          <w:tcPr>
            <w:tcW w:type="dxa" w:w="1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Monitoring</w:t>
            </w:r>
          </w:p>
        </w:tc>
        <w:tc>
          <w:tcPr>
            <w:tcW w:type="dxa" w:w="16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Open</w:t>
            </w:r>
          </w:p>
        </w:tc>
        <w:tc>
          <w:tcPr>
            <w:tcW w:type="dxa" w:w="2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Jan repair</w:t>
            </w:r>
          </w:p>
        </w:tc>
      </w:tr>
    </w:tbl>
    <w:p>
      <w:r>
        <w:br w:type="page"/>
      </w:r>
    </w:p>
    <w:p>
      <w:pPr>
        <w:pStyle w:val="Heading1"/>
        <w:spacing w:before="340" w:after="120"/>
      </w:pPr>
      <w:r>
        <w:rPr>
          <w:rFonts w:ascii="Arial" w:cs="Arial" w:eastAsia="Arial" w:hAnsi="Arial"/>
          <w:b/>
          <w:bCs/>
          <w:color w:val="1A1A2E"/>
          <w:sz w:val="32"/>
          <w:szCs w:val="32"/>
        </w:rPr>
        <w:t xml:space="preserve">5. UI &amp; Design Direction</w:t>
      </w:r>
    </w:p>
    <w:p>
      <w:pPr>
        <w:pBdr>
          <w:bottom w:val="single" w:color="E2E8F0" w:sz="4" w:space="1"/>
        </w:pBdr>
        <w:spacing w:before="120" w:after="120"/>
      </w:pPr>
      <w:r>
        <w:t xml:space="preserve"/>
      </w:r>
    </w:p>
    <w:p>
      <w:pPr>
        <w:pStyle w:val="Heading2"/>
        <w:spacing w:before="260" w:after="80"/>
      </w:pPr>
      <w:r>
        <w:rPr>
          <w:rFonts w:ascii="Arial" w:cs="Arial" w:eastAsia="Arial" w:hAnsi="Arial"/>
          <w:b/>
          <w:bCs/>
          <w:color w:val="B45309"/>
          <w:sz w:val="26"/>
          <w:szCs w:val="26"/>
        </w:rPr>
        <w:t xml:space="preserve">5.1 Aesthetic</w:t>
      </w:r>
    </w:p>
    <w:p>
      <w:pPr>
        <w:spacing w:before="60" w:after="100"/>
      </w:pPr>
      <w:r>
        <w:rPr>
          <w:rFonts w:ascii="Arial" w:cs="Arial" w:eastAsia="Arial" w:hAnsi="Arial"/>
          <w:sz w:val="22"/>
          <w:szCs w:val="22"/>
        </w:rPr>
        <w:t xml:space="preserve">Dark theme. Automotive dashboard feel. Utilitarian but polished. NOT generic purple-gradient AI aesthetic.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tblHeader/>
        </w:trPr>
        <w:tc>
          <w:tcPr>
            <w:tcW w:type="dxa" w:w="14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Token</w:t>
            </w:r>
          </w:p>
        </w:tc>
        <w:tc>
          <w:tcPr>
            <w:tcW w:type="dxa" w:w="16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636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Used For</w:t>
            </w:r>
          </w:p>
        </w:tc>
      </w:tr>
      <w:tr>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--bg</w:t>
            </w:r>
          </w:p>
        </w:tc>
        <w:tc>
          <w:tcPr>
            <w:tcW w:type="dxa" w:w="16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#0c0e14</w:t>
            </w:r>
          </w:p>
        </w:tc>
        <w:tc>
          <w:tcPr>
            <w:tcW w:type="dxa" w:w="6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App background</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--bg2</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#13161f</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Card backgrounds</w:t>
            </w:r>
          </w:p>
        </w:tc>
      </w:tr>
      <w:tr>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--bg3</w:t>
            </w:r>
          </w:p>
        </w:tc>
        <w:tc>
          <w:tcPr>
            <w:tcW w:type="dxa" w:w="16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#1b1f2e</w:t>
            </w:r>
          </w:p>
        </w:tc>
        <w:tc>
          <w:tcPr>
            <w:tcW w:type="dxa" w:w="6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Input backgrounds, secondary cards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--bg4</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#242840</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Hover states, badges</w:t>
            </w:r>
          </w:p>
        </w:tc>
      </w:tr>
      <w:tr>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--border</w:t>
            </w:r>
          </w:p>
        </w:tc>
        <w:tc>
          <w:tcPr>
            <w:tcW w:type="dxa" w:w="16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#252935</w:t>
            </w:r>
          </w:p>
        </w:tc>
        <w:tc>
          <w:tcPr>
            <w:tcW w:type="dxa" w:w="6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All borders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--amber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#f59e0b</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Primary accent — nav active, buttons, highlights</w:t>
            </w:r>
          </w:p>
        </w:tc>
      </w:tr>
      <w:tr>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--blue</w:t>
            </w:r>
          </w:p>
        </w:tc>
        <w:tc>
          <w:tcPr>
            <w:tcW w:type="dxa" w:w="16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#3b82f6</w:t>
            </w:r>
          </w:p>
        </w:tc>
        <w:tc>
          <w:tcPr>
            <w:tcW w:type="dxa" w:w="6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Data colour — charts, info states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--green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#22c55e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Success, OK alerts</w:t>
            </w:r>
          </w:p>
        </w:tc>
      </w:tr>
      <w:tr>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--red</w:t>
            </w:r>
          </w:p>
        </w:tc>
        <w:tc>
          <w:tcPr>
            <w:tcW w:type="dxa" w:w="16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#ef4444</w:t>
            </w:r>
          </w:p>
        </w:tc>
        <w:tc>
          <w:tcPr>
            <w:tcW w:type="dxa" w:w="6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Danger, overdue alerts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--yellow</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#eab308</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Warning alerts</w:t>
            </w:r>
          </w:p>
        </w:tc>
      </w:tr>
      <w:tr>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--purple</w:t>
            </w:r>
          </w:p>
        </w:tc>
        <w:tc>
          <w:tcPr>
            <w:tcW w:type="dxa" w:w="16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#a78bfa</w:t>
            </w:r>
          </w:p>
        </w:tc>
        <w:tc>
          <w:tcPr>
            <w:tcW w:type="dxa" w:w="6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Repair event markers on charts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--text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#e8edf5</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Primary text</w:t>
            </w:r>
          </w:p>
        </w:tc>
      </w:tr>
      <w:tr>
        <w:tc>
          <w:tcPr>
            <w:tcW w:type="dxa" w:w="1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--sub</w:t>
            </w:r>
          </w:p>
        </w:tc>
        <w:tc>
          <w:tcPr>
            <w:tcW w:type="dxa" w:w="16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#5a6480</w:t>
            </w:r>
          </w:p>
        </w:tc>
        <w:tc>
          <w:tcPr>
            <w:tcW w:type="dxa" w:w="6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Secondary text, labels</w:t>
            </w:r>
          </w:p>
        </w:tc>
      </w:tr>
    </w:tbl>
    <w:p>
      <w:pPr>
        <w:spacing w:before="0" w:after="0"/>
      </w:pPr>
      <w:r>
        <w:t xml:space="preserve"/>
      </w:r>
    </w:p>
    <w:p>
      <w:pPr>
        <w:pStyle w:val="Heading2"/>
        <w:spacing w:before="260" w:after="80"/>
      </w:pPr>
      <w:r>
        <w:rPr>
          <w:rFonts w:ascii="Arial" w:cs="Arial" w:eastAsia="Arial" w:hAnsi="Arial"/>
          <w:b/>
          <w:bCs/>
          <w:color w:val="B45309"/>
          <w:sz w:val="26"/>
          <w:szCs w:val="26"/>
        </w:rPr>
        <w:t xml:space="preserve">5.2 Typography</w:t>
      </w:r>
    </w:p>
    <w:p>
      <w:pPr>
        <w:pStyle w:val="ListParagraph"/>
        <w:numPr>
          <w:ilvl w:val="0"/>
          <w:numId w:val="2"/>
        </w:numPr>
        <w:spacing w:before="40" w:after="40"/>
      </w:pPr>
      <w:r>
        <w:rPr>
          <w:rFonts w:ascii="Arial" w:cs="Arial" w:eastAsia="Arial" w:hAnsi="Arial"/>
          <w:sz w:val="22"/>
          <w:szCs w:val="22"/>
        </w:rPr>
        <w:t xml:space="preserve">Barlow Condensed — headers, nav labels, section titles, uppercase labels</w:t>
      </w:r>
    </w:p>
    <w:p>
      <w:pPr>
        <w:pStyle w:val="ListParagraph"/>
        <w:numPr>
          <w:ilvl w:val="0"/>
          <w:numId w:val="2"/>
        </w:numPr>
        <w:spacing w:before="40" w:after="40"/>
      </w:pPr>
      <w:r>
        <w:rPr>
          <w:rFonts w:ascii="Arial" w:cs="Arial" w:eastAsia="Arial" w:hAnsi="Arial"/>
          <w:sz w:val="22"/>
          <w:szCs w:val="22"/>
        </w:rPr>
        <w:t xml:space="preserve">Barlow — body text, descriptions</w:t>
      </w:r>
    </w:p>
    <w:p>
      <w:pPr>
        <w:pStyle w:val="ListParagraph"/>
        <w:numPr>
          <w:ilvl w:val="0"/>
          <w:numId w:val="2"/>
        </w:numPr>
        <w:spacing w:before="40" w:after="40"/>
      </w:pPr>
      <w:r>
        <w:rPr>
          <w:rFonts w:ascii="Arial" w:cs="Arial" w:eastAsia="Arial" w:hAnsi="Arial"/>
          <w:sz w:val="22"/>
          <w:szCs w:val="22"/>
        </w:rPr>
        <w:t xml:space="preserve">DM Mono — all numbers, data values, timestamps, odometer readings, monetary values</w:t>
      </w:r>
    </w:p>
    <w:p>
      <w:pPr>
        <w:spacing w:before="60" w:after="100"/>
      </w:pPr>
      <w:r>
        <w:rPr>
          <w:rFonts w:ascii="Arial" w:cs="Arial" w:eastAsia="Arial" w:hAnsi="Arial"/>
          <w:sz w:val="22"/>
          <w:szCs w:val="22"/>
        </w:rPr>
        <w:t xml:space="preserve">Font sizes: use a scale from ~13px (xs labels) to 27px (large stat values). All numeric data should render in DM Mono regardless of context.</w:t>
      </w:r>
    </w:p>
    <w:p>
      <w:pPr>
        <w:spacing w:before="0" w:after="0"/>
      </w:pPr>
      <w:r>
        <w:t xml:space="preserve"/>
      </w:r>
    </w:p>
    <w:p>
      <w:pPr>
        <w:pStyle w:val="Heading2"/>
        <w:spacing w:before="260" w:after="80"/>
      </w:pPr>
      <w:r>
        <w:rPr>
          <w:rFonts w:ascii="Arial" w:cs="Arial" w:eastAsia="Arial" w:hAnsi="Arial"/>
          <w:b/>
          <w:bCs/>
          <w:color w:val="B45309"/>
          <w:sz w:val="26"/>
          <w:szCs w:val="26"/>
        </w:rPr>
        <w:t xml:space="preserve">5.3 Navigation</w:t>
      </w:r>
    </w:p>
    <w:p>
      <w:pPr>
        <w:spacing w:before="60" w:after="100"/>
      </w:pPr>
      <w:r>
        <w:rPr>
          <w:rFonts w:ascii="Arial" w:cs="Arial" w:eastAsia="Arial" w:hAnsi="Arial"/>
          <w:sz w:val="22"/>
          <w:szCs w:val="22"/>
        </w:rPr>
        <w:t xml:space="preserve">Bottom navigation bar with 4 tabs: Dashboard, Fuel, Repairs, Issues. FAB (floating action button) in bottom right — amber, routes to the correct Add form based on current screen.</w:t>
      </w:r>
    </w:p>
    <w:p>
      <w:pPr>
        <w:spacing w:before="60" w:after="100"/>
      </w:pPr>
      <w:r>
        <w:rPr>
          <w:rFonts w:ascii="Arial" w:cs="Arial" w:eastAsia="Arial" w:hAnsi="Arial"/>
          <w:sz w:val="22"/>
          <w:szCs w:val="22"/>
        </w:rPr>
        <w:t xml:space="preserve">Version chip in the header bar (visible on all screens) — tappable to show a developer-style changelog modal. Changelog format: version, date, Added / Changed / Fixed / Deferred sections.</w:t>
      </w:r>
    </w:p>
    <w:p>
      <w:pPr>
        <w:spacing w:before="0" w:after="0"/>
      </w:pPr>
      <w:r>
        <w:t xml:space="preserve"/>
      </w:r>
    </w:p>
    <w:p>
      <w:pPr>
        <w:pStyle w:val="Heading2"/>
        <w:spacing w:before="260" w:after="80"/>
      </w:pPr>
      <w:r>
        <w:rPr>
          <w:rFonts w:ascii="Arial" w:cs="Arial" w:eastAsia="Arial" w:hAnsi="Arial"/>
          <w:b/>
          <w:bCs/>
          <w:color w:val="B45309"/>
          <w:sz w:val="26"/>
          <w:szCs w:val="26"/>
        </w:rPr>
        <w:t xml:space="preserve">5.4 Key UX Patterns</w:t>
      </w:r>
    </w:p>
    <w:p>
      <w:pPr>
        <w:pStyle w:val="ListParagraph"/>
        <w:numPr>
          <w:ilvl w:val="0"/>
          <w:numId w:val="2"/>
        </w:numPr>
        <w:spacing w:before="40" w:after="40"/>
      </w:pPr>
      <w:r>
        <w:rPr>
          <w:rFonts w:ascii="Arial" w:cs="Arial" w:eastAsia="Arial" w:hAnsi="Arial"/>
          <w:sz w:val="22"/>
          <w:szCs w:val="22"/>
        </w:rPr>
        <w:t xml:space="preserve">Large touch targets (44px minimum) — this is a phone app</w:t>
      </w:r>
    </w:p>
    <w:p>
      <w:pPr>
        <w:pStyle w:val="ListParagraph"/>
        <w:numPr>
          <w:ilvl w:val="0"/>
          <w:numId w:val="2"/>
        </w:numPr>
        <w:spacing w:before="40" w:after="40"/>
      </w:pPr>
      <w:r>
        <w:rPr>
          <w:rFonts w:ascii="Arial" w:cs="Arial" w:eastAsia="Arial" w:hAnsi="Arial"/>
          <w:sz w:val="22"/>
          <w:szCs w:val="22"/>
        </w:rPr>
        <w:t xml:space="preserve">Forms slide up from bottom or replace list view — not separate pages</w:t>
      </w:r>
    </w:p>
    <w:p>
      <w:pPr>
        <w:pStyle w:val="ListParagraph"/>
        <w:numPr>
          <w:ilvl w:val="0"/>
          <w:numId w:val="2"/>
        </w:numPr>
        <w:spacing w:before="40" w:after="40"/>
      </w:pPr>
      <w:r>
        <w:rPr>
          <w:rFonts w:ascii="Arial" w:cs="Arial" w:eastAsia="Arial" w:hAnsi="Arial"/>
          <w:sz w:val="22"/>
          <w:szCs w:val="22"/>
        </w:rPr>
        <w:t xml:space="preserve">Swipe down to dismiss modals</w:t>
      </w:r>
    </w:p>
    <w:p>
      <w:pPr>
        <w:pStyle w:val="ListParagraph"/>
        <w:numPr>
          <w:ilvl w:val="0"/>
          <w:numId w:val="2"/>
        </w:numPr>
        <w:spacing w:before="40" w:after="40"/>
      </w:pPr>
      <w:r>
        <w:rPr>
          <w:rFonts w:ascii="Arial" w:cs="Arial" w:eastAsia="Arial" w:hAnsi="Arial"/>
          <w:sz w:val="22"/>
          <w:szCs w:val="22"/>
        </w:rPr>
        <w:t xml:space="preserve">Maintenance alert banners tap through to the relevant tab</w:t>
      </w:r>
    </w:p>
    <w:p>
      <w:pPr>
        <w:pStyle w:val="ListParagraph"/>
        <w:numPr>
          <w:ilvl w:val="0"/>
          <w:numId w:val="2"/>
        </w:numPr>
        <w:spacing w:before="40" w:after="40"/>
      </w:pPr>
      <w:r>
        <w:rPr>
          <w:rFonts w:ascii="Arial" w:cs="Arial" w:eastAsia="Arial" w:hAnsi="Arial"/>
          <w:sz w:val="22"/>
          <w:szCs w:val="22"/>
        </w:rPr>
        <w:t xml:space="preserve">Calculated fields highlighted in blue — user knows which value was derived</w:t>
      </w:r>
    </w:p>
    <w:p>
      <w:pPr>
        <w:pStyle w:val="ListParagraph"/>
        <w:numPr>
          <w:ilvl w:val="0"/>
          <w:numId w:val="2"/>
        </w:numPr>
        <w:spacing w:before="40" w:after="40"/>
      </w:pPr>
      <w:r>
        <w:rPr>
          <w:rFonts w:ascii="Arial" w:cs="Arial" w:eastAsia="Arial" w:hAnsi="Arial"/>
          <w:sz w:val="22"/>
          <w:szCs w:val="22"/>
        </w:rPr>
        <w:t xml:space="preserve">Flagged data entries shown with a visible indicator — not hidden</w:t>
      </w:r>
    </w:p>
    <w:p>
      <w:pPr>
        <w:pStyle w:val="ListParagraph"/>
        <w:numPr>
          <w:ilvl w:val="0"/>
          <w:numId w:val="2"/>
        </w:numPr>
        <w:spacing w:before="40" w:after="40"/>
      </w:pPr>
      <w:r>
        <w:rPr>
          <w:rFonts w:ascii="Arial" w:cs="Arial" w:eastAsia="Arial" w:hAnsi="Arial"/>
          <w:sz w:val="22"/>
          <w:szCs w:val="22"/>
        </w:rPr>
        <w:t xml:space="preserve">Repair entry list shows: primary item type + item count, total cost, date, shop</w:t>
      </w:r>
    </w:p>
    <w:p>
      <w:pPr>
        <w:pStyle w:val="ListParagraph"/>
        <w:numPr>
          <w:ilvl w:val="0"/>
          <w:numId w:val="2"/>
        </w:numPr>
        <w:spacing w:before="40" w:after="40"/>
      </w:pPr>
      <w:r>
        <w:rPr>
          <w:rFonts w:ascii="Arial" w:cs="Arial" w:eastAsia="Arial" w:hAnsi="Arial"/>
          <w:sz w:val="22"/>
          <w:szCs w:val="22"/>
        </w:rPr>
        <w:t xml:space="preserve">Issue list: open issues at top (full colour), resolved issues below (muted)</w:t>
      </w:r>
    </w:p>
    <w:p>
      <w:r>
        <w:br w:type="page"/>
      </w:r>
    </w:p>
    <w:p>
      <w:pPr>
        <w:pStyle w:val="Heading1"/>
        <w:spacing w:before="340" w:after="120"/>
      </w:pPr>
      <w:r>
        <w:rPr>
          <w:rFonts w:ascii="Arial" w:cs="Arial" w:eastAsia="Arial" w:hAnsi="Arial"/>
          <w:b/>
          <w:bCs/>
          <w:color w:val="1A1A2E"/>
          <w:sz w:val="32"/>
          <w:szCs w:val="32"/>
        </w:rPr>
        <w:t xml:space="preserve">6. Feature Priority &amp; Roadmap</w:t>
      </w:r>
    </w:p>
    <w:p>
      <w:pPr>
        <w:pBdr>
          <w:bottom w:val="single" w:color="E2E8F0" w:sz="4" w:space="1"/>
        </w:pBdr>
        <w:spacing w:before="120" w:after="120"/>
      </w:pPr>
      <w:r>
        <w:t xml:space="preserve"/>
      </w:r>
    </w:p>
    <w:p>
      <w:pPr>
        <w:spacing w:before="60" w:after="100"/>
      </w:pPr>
      <w:r>
        <w:rPr>
          <w:rFonts w:ascii="Arial" w:cs="Arial" w:eastAsia="Arial" w:hAnsi="Arial"/>
          <w:sz w:val="22"/>
          <w:szCs w:val="22"/>
        </w:rPr>
        <w:t xml:space="preserve">Same priority model as the prototype. Simple and proven first. Complex and risky later.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rPr>
          <w:tblHeader/>
        </w:trPr>
        <w:tc>
          <w:tcPr>
            <w:tcW w:type="dxa" w:w="10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30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536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MVP</w:t>
            </w:r>
          </w:p>
        </w:tc>
        <w:tc>
          <w:tcPr>
            <w:tcW w:type="dxa" w:w="3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Fuel entry with any-two-of-three math</w:t>
            </w:r>
          </w:p>
        </w:tc>
        <w:tc>
          <w:tcPr>
            <w:tcW w:type="dxa" w:w="5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Core loop</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MVP</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Fuel history list — edit, delete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MVP</w:t>
            </w:r>
          </w:p>
        </w:tc>
        <w:tc>
          <w:tcPr>
            <w:tcW w:type="dxa" w:w="3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Dashboard stats from real data</w:t>
            </w:r>
          </w:p>
        </w:tc>
        <w:tc>
          <w:tcPr>
            <w:tcW w:type="dxa" w:w="5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MVP</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App version chip + changelog</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MVP</w:t>
            </w:r>
          </w:p>
        </w:tc>
        <w:tc>
          <w:tcPr>
            <w:tcW w:type="dxa" w:w="3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Data persistence (Supabase)</w:t>
            </w:r>
          </w:p>
        </w:tc>
        <w:tc>
          <w:tcPr>
            <w:tcW w:type="dxa" w:w="5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Replace localStorage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MVP</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JSON export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Safety net — data must never be trapped</w:t>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P1</w:t>
            </w:r>
          </w:p>
        </w:tc>
        <w:tc>
          <w:tcPr>
            <w:tcW w:type="dxa" w:w="3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Charts with toggleable series</w:t>
            </w:r>
          </w:p>
        </w:tc>
        <w:tc>
          <w:tcPr>
            <w:tcW w:type="dxa" w:w="5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Prototype already proven the UI</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P1</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JSON import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Restore from backup</w:t>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P2</w:t>
            </w:r>
          </w:p>
        </w:tc>
        <w:tc>
          <w:tcPr>
            <w:tcW w:type="dxa" w:w="3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Repair log with line items + service intervals</w:t>
            </w:r>
          </w:p>
        </w:tc>
        <w:tc>
          <w:tcPr>
            <w:tcW w:type="dxa" w:w="5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P2</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Issues log — link to repairs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P2</w:t>
            </w:r>
          </w:p>
        </w:tc>
        <w:tc>
          <w:tcPr>
            <w:tcW w:type="dxa" w:w="3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Maintenance alerts from line item intervals</w:t>
            </w:r>
          </w:p>
        </w:tc>
        <w:tc>
          <w:tcPr>
            <w:tcW w:type="dxa" w:w="5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P2</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CSV export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P3</w:t>
            </w:r>
          </w:p>
        </w:tc>
        <w:tc>
          <w:tcPr>
            <w:tcW w:type="dxa" w:w="3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OCR single entry — Tesseract + Claude API fallback</w:t>
            </w:r>
          </w:p>
        </w:tc>
        <w:tc>
          <w:tcPr>
            <w:tcW w:type="dxa" w:w="5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P3</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EXIF metadata for photo date matching</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P3</w:t>
            </w:r>
          </w:p>
        </w:tc>
        <w:tc>
          <w:tcPr>
            <w:tcW w:type="dxa" w:w="3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Duplicate detection (weighted scoring)</w:t>
            </w:r>
          </w:p>
        </w:tc>
        <w:tc>
          <w:tcPr>
            <w:tcW w:type="dxa" w:w="5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P3</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Batch photo import — queue with Clean/Review/Failed buckets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50-100 existing photos</w:t>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P3</w:t>
            </w:r>
          </w:p>
        </w:tc>
        <w:tc>
          <w:tcPr>
            <w:tcW w:type="dxa" w:w="3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Oil top-up log + consumption tracking</w:t>
            </w:r>
          </w:p>
        </w:tc>
        <w:tc>
          <w:tcPr>
            <w:tcW w:type="dxa" w:w="5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P4</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AI health summary via Anthropic API</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Needs mature data first</w:t>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P4</w:t>
            </w:r>
          </w:p>
        </w:tc>
        <w:tc>
          <w:tcPr>
            <w:tcW w:type="dxa" w:w="3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OCR field colour overlay on photo</w:t>
            </w:r>
          </w:p>
        </w:tc>
        <w:tc>
          <w:tcPr>
            <w:tcW w:type="dxa" w:w="5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Needs proven OCR first</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v1.0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PWA manifest, home screen install</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1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Out of scope</w:t>
            </w:r>
          </w:p>
        </w:tc>
        <w:tc>
          <w:tcPr>
            <w:tcW w:type="dxa" w:w="3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Multi-vehicle, cloud sync beyond Supabase, GPS, OBD2, social</w:t>
            </w:r>
          </w:p>
        </w:tc>
        <w:tc>
          <w:tcPr>
            <w:tcW w:type="dxa" w:w="5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bl>
    <w:p>
      <w:r>
        <w:br w:type="page"/>
      </w:r>
    </w:p>
    <w:p>
      <w:pPr>
        <w:pStyle w:val="Heading1"/>
        <w:spacing w:before="340" w:after="120"/>
      </w:pPr>
      <w:r>
        <w:rPr>
          <w:rFonts w:ascii="Arial" w:cs="Arial" w:eastAsia="Arial" w:hAnsi="Arial"/>
          <w:b/>
          <w:bCs/>
          <w:color w:val="1A1A2E"/>
          <w:sz w:val="32"/>
          <w:szCs w:val="32"/>
        </w:rPr>
        <w:t xml:space="preserve">7. Lessons Learned in the Prototype</w:t>
      </w:r>
    </w:p>
    <w:p>
      <w:pPr>
        <w:pBdr>
          <w:bottom w:val="single" w:color="E2E8F0" w:sz="4" w:space="1"/>
        </w:pBdr>
        <w:spacing w:before="120" w:after="120"/>
      </w:pPr>
      <w:r>
        <w:t xml:space="preserve"/>
      </w:r>
    </w:p>
    <w:p>
      <w:pPr>
        <w:spacing w:before="60" w:after="100"/>
      </w:pPr>
      <w:r>
        <w:rPr>
          <w:rFonts w:ascii="Arial" w:cs="Arial" w:eastAsia="Arial" w:hAnsi="Arial"/>
          <w:sz w:val="22"/>
          <w:szCs w:val="22"/>
        </w:rPr>
        <w:t xml:space="preserve">Things that caused problems in the single-file prototype that the rewrite should handle cleanly from the start.</w:t>
      </w:r>
    </w:p>
    <w:p>
      <w:pPr>
        <w:spacing w:before="0" w:after="0"/>
      </w:pPr>
      <w:r>
        <w:t xml:space="preserve"/>
      </w:r>
    </w:p>
    <w:p>
      <w:pPr>
        <w:pStyle w:val="Heading2"/>
        <w:spacing w:before="260" w:after="80"/>
      </w:pPr>
      <w:r>
        <w:rPr>
          <w:rFonts w:ascii="Arial" w:cs="Arial" w:eastAsia="Arial" w:hAnsi="Arial"/>
          <w:b/>
          <w:bCs/>
          <w:color w:val="B45309"/>
          <w:sz w:val="26"/>
          <w:szCs w:val="26"/>
        </w:rPr>
        <w:t xml:space="preserve">7.1 Data Issues</w:t>
      </w:r>
    </w:p>
    <w:p>
      <w:pPr>
        <w:pStyle w:val="ListParagraph"/>
        <w:numPr>
          <w:ilvl w:val="0"/>
          <w:numId w:val="2"/>
        </w:numPr>
        <w:spacing w:before="40" w:after="40"/>
      </w:pPr>
      <w:r>
        <w:rPr>
          <w:rFonts w:ascii="Arial" w:cs="Arial" w:eastAsia="Arial" w:hAnsi="Arial"/>
          <w:sz w:val="22"/>
          <w:szCs w:val="22"/>
        </w:rPr>
        <w:t xml:space="preserve">Version migration: DB.init() must merge new keys into saved data without overwriting existing data. Object.assign({}, DEFAULTS, saved) works — new keys get defaults, existing keys stay.</w:t>
      </w:r>
    </w:p>
    <w:p>
      <w:pPr>
        <w:pStyle w:val="ListParagraph"/>
        <w:numPr>
          <w:ilvl w:val="0"/>
          <w:numId w:val="2"/>
        </w:numPr>
        <w:spacing w:before="40" w:after="40"/>
      </w:pPr>
      <w:r>
        <w:rPr>
          <w:rFonts w:ascii="Arial" w:cs="Arial" w:eastAsia="Arial" w:hAnsi="Arial"/>
          <w:sz w:val="22"/>
          <w:szCs w:val="22"/>
        </w:rPr>
        <w:t xml:space="preserve">Cascading L/100km: when any fill-up is edited or deleted, all subsequent entries must recalculate. Run a full recalc pass sorted by date+time after every write.</w:t>
      </w:r>
    </w:p>
    <w:p>
      <w:pPr>
        <w:pStyle w:val="ListParagraph"/>
        <w:numPr>
          <w:ilvl w:val="0"/>
          <w:numId w:val="2"/>
        </w:numPr>
        <w:spacing w:before="40" w:after="40"/>
      </w:pPr>
      <w:r>
        <w:rPr>
          <w:rFonts w:ascii="Arial" w:cs="Arial" w:eastAsia="Arial" w:hAnsi="Arial"/>
          <w:sz w:val="22"/>
          <w:szCs w:val="22"/>
        </w:rPr>
        <w:t xml:space="preserve">Same-day sort: fills on the same date must sort by time for L/100km to be meaningful. Always sort by date+time, not date alone.</w:t>
      </w:r>
    </w:p>
    <w:p>
      <w:pPr>
        <w:pStyle w:val="ListParagraph"/>
        <w:numPr>
          <w:ilvl w:val="0"/>
          <w:numId w:val="2"/>
        </w:numPr>
        <w:spacing w:before="40" w:after="40"/>
      </w:pPr>
      <w:r>
        <w:rPr>
          <w:rFonts w:ascii="Arial" w:cs="Arial" w:eastAsia="Arial" w:hAnsi="Arial"/>
          <w:sz w:val="22"/>
          <w:szCs w:val="22"/>
        </w:rPr>
        <w:t xml:space="preserve">Odometer source of truth: the vehicle odometer field is updated from fill-up entries AND manually. Support both.</w:t>
      </w:r>
    </w:p>
    <w:p>
      <w:pPr>
        <w:pStyle w:val="ListParagraph"/>
        <w:numPr>
          <w:ilvl w:val="0"/>
          <w:numId w:val="2"/>
        </w:numPr>
        <w:spacing w:before="40" w:after="40"/>
      </w:pPr>
      <w:r>
        <w:rPr>
          <w:rFonts w:ascii="Arial" w:cs="Arial" w:eastAsia="Arial" w:hAnsi="Arial"/>
          <w:sz w:val="22"/>
          <w:szCs w:val="22"/>
        </w:rPr>
        <w:t xml:space="preserve">Import rendering bug: after importing a JSON backup, all modules must re-render — not just fuel. A common bug was importing data but only calling FuelLog.render(), leaving Repairs and Issues blank.</w:t>
      </w:r>
    </w:p>
    <w:p>
      <w:pPr>
        <w:spacing w:before="0" w:after="0"/>
      </w:pPr>
      <w:r>
        <w:t xml:space="preserve"/>
      </w:r>
    </w:p>
    <w:p>
      <w:pPr>
        <w:pStyle w:val="Heading2"/>
        <w:spacing w:before="260" w:after="80"/>
      </w:pPr>
      <w:r>
        <w:rPr>
          <w:rFonts w:ascii="Arial" w:cs="Arial" w:eastAsia="Arial" w:hAnsi="Arial"/>
          <w:b/>
          <w:bCs/>
          <w:color w:val="B45309"/>
          <w:sz w:val="26"/>
          <w:szCs w:val="26"/>
        </w:rPr>
        <w:t xml:space="preserve">7.2 Form Issues</w:t>
      </w:r>
    </w:p>
    <w:p>
      <w:pPr>
        <w:pStyle w:val="ListParagraph"/>
        <w:numPr>
          <w:ilvl w:val="0"/>
          <w:numId w:val="2"/>
        </w:numPr>
        <w:spacing w:before="40" w:after="40"/>
      </w:pPr>
      <w:r>
        <w:rPr>
          <w:rFonts w:ascii="Arial" w:cs="Arial" w:eastAsia="Arial" w:hAnsi="Arial"/>
          <w:sz w:val="22"/>
          <w:szCs w:val="22"/>
        </w:rPr>
        <w:t xml:space="preserve">Any-two-of-three feedback loop: the naive implementation (if l &amp;&amp; p, calculate c) creates a loop where editing any field recalculates into a filled third field which then recalculates back. Solution: track the last two touched fields as an ordered array. Only calculate whichever of the three was NOT in the last-two array.</w:t>
      </w:r>
    </w:p>
    <w:p>
      <w:pPr>
        <w:pStyle w:val="ListParagraph"/>
        <w:numPr>
          <w:ilvl w:val="0"/>
          <w:numId w:val="2"/>
        </w:numPr>
        <w:spacing w:before="40" w:after="40"/>
      </w:pPr>
      <w:r>
        <w:rPr>
          <w:rFonts w:ascii="Arial" w:cs="Arial" w:eastAsia="Arial" w:hAnsi="Arial"/>
          <w:sz w:val="22"/>
          <w:szCs w:val="22"/>
        </w:rPr>
        <w:t xml:space="preserve">openEdit must pre-seed the touched tracking: when editing a saved entry, pre-populate the tracked pair as litres+ppl so that editing either recalculates cost — the most natural behaviour.</w:t>
      </w:r>
    </w:p>
    <w:p>
      <w:pPr>
        <w:spacing w:before="0" w:after="0"/>
      </w:pPr>
      <w:r>
        <w:t xml:space="preserve"/>
      </w:r>
    </w:p>
    <w:p>
      <w:pPr>
        <w:pStyle w:val="Heading2"/>
        <w:spacing w:before="260" w:after="80"/>
      </w:pPr>
      <w:r>
        <w:rPr>
          <w:rFonts w:ascii="Arial" w:cs="Arial" w:eastAsia="Arial" w:hAnsi="Arial"/>
          <w:b/>
          <w:bCs/>
          <w:color w:val="B45309"/>
          <w:sz w:val="26"/>
          <w:szCs w:val="26"/>
        </w:rPr>
        <w:t xml:space="preserve">7.3 Chart Issues</w:t>
      </w:r>
    </w:p>
    <w:p>
      <w:pPr>
        <w:pStyle w:val="ListParagraph"/>
        <w:numPr>
          <w:ilvl w:val="0"/>
          <w:numId w:val="2"/>
        </w:numPr>
        <w:spacing w:before="40" w:after="40"/>
      </w:pPr>
      <w:r>
        <w:rPr>
          <w:rFonts w:ascii="Arial" w:cs="Arial" w:eastAsia="Arial" w:hAnsi="Arial"/>
          <w:sz w:val="22"/>
          <w:szCs w:val="22"/>
        </w:rPr>
        <w:t xml:space="preserve">Repair marker positioning: repairs rarely fall on exact fill-up dates. Use interpolation: find the two fill-ups surrounding the repair date and calculate a fractional index proportionally. This gives accurate visual positioning.</w:t>
      </w:r>
    </w:p>
    <w:p>
      <w:pPr>
        <w:pStyle w:val="ListParagraph"/>
        <w:numPr>
          <w:ilvl w:val="0"/>
          <w:numId w:val="2"/>
        </w:numPr>
        <w:spacing w:before="40" w:after="40"/>
      </w:pPr>
      <w:r>
        <w:rPr>
          <w:rFonts w:ascii="Arial" w:cs="Arial" w:eastAsia="Arial" w:hAnsi="Arial"/>
          <w:sz w:val="22"/>
          <w:szCs w:val="22"/>
        </w:rPr>
        <w:t xml:space="preserve">Label overlap at right edge: Chart.js auto-shifts labels left near the right boundary, which causes them to land on top of adjacent labels. In Recharts, use a custom label renderer that checks if the x position is in the right 30% of the chart and flips the label anchor to the left.</w:t>
      </w:r>
    </w:p>
    <w:p>
      <w:pPr>
        <w:pStyle w:val="ListParagraph"/>
        <w:numPr>
          <w:ilvl w:val="0"/>
          <w:numId w:val="2"/>
        </w:numPr>
        <w:spacing w:before="40" w:after="40"/>
      </w:pPr>
      <w:r>
        <w:rPr>
          <w:rFonts w:ascii="Arial" w:cs="Arial" w:eastAsia="Arial" w:hAnsi="Arial"/>
          <w:sz w:val="22"/>
          <w:szCs w:val="22"/>
        </w:rPr>
        <w:t xml:space="preserve">Label stacking for same-date repairs: group repairs by exact date string, then assign each label a different y-offset (52px per slot) from the bottom anchor. Do not use proximity-based grouping — it is unreliable.</w:t>
      </w:r>
    </w:p>
    <w:p>
      <w:pPr>
        <w:pStyle w:val="ListParagraph"/>
        <w:numPr>
          <w:ilvl w:val="0"/>
          <w:numId w:val="2"/>
        </w:numPr>
        <w:spacing w:before="40" w:after="40"/>
      </w:pPr>
      <w:r>
        <w:rPr>
          <w:rFonts w:ascii="Arial" w:cs="Arial" w:eastAsia="Arial" w:hAnsi="Arial"/>
          <w:sz w:val="22"/>
          <w:szCs w:val="22"/>
        </w:rPr>
        <w:t xml:space="preserve">Unicode arrow character: the unicode arrow character (right arrow) renders as backslash-semicolon on Android Chrome canvas. Use plain ASCII alternatives (&gt;&gt;) or render labels in HTML not canvas.</w:t>
      </w:r>
    </w:p>
    <w:p>
      <w:pPr>
        <w:pStyle w:val="ListParagraph"/>
        <w:numPr>
          <w:ilvl w:val="0"/>
          <w:numId w:val="2"/>
        </w:numPr>
        <w:spacing w:before="40" w:after="40"/>
      </w:pPr>
      <w:r>
        <w:rPr>
          <w:rFonts w:ascii="Arial" w:cs="Arial" w:eastAsia="Arial" w:hAnsi="Arial"/>
          <w:sz w:val="22"/>
          <w:szCs w:val="22"/>
        </w:rPr>
        <w:t xml:space="preserve">DM Mono in canvas: custom fonts do not render in Chart.js canvas labels — always use Arial or another system font for annotation labels.</w:t>
      </w:r>
    </w:p>
    <w:p>
      <w:pPr>
        <w:spacing w:before="0" w:after="0"/>
      </w:pPr>
      <w:r>
        <w:t xml:space="preserve"/>
      </w:r>
    </w:p>
    <w:p>
      <w:pPr>
        <w:pStyle w:val="Heading2"/>
        <w:spacing w:before="260" w:after="80"/>
      </w:pPr>
      <w:r>
        <w:rPr>
          <w:rFonts w:ascii="Arial" w:cs="Arial" w:eastAsia="Arial" w:hAnsi="Arial"/>
          <w:b/>
          <w:bCs/>
          <w:color w:val="B45309"/>
          <w:sz w:val="26"/>
          <w:szCs w:val="26"/>
        </w:rPr>
        <w:t xml:space="preserve">7.4 Modal / Navigation Issues</w:t>
      </w:r>
    </w:p>
    <w:p>
      <w:pPr>
        <w:pStyle w:val="ListParagraph"/>
        <w:numPr>
          <w:ilvl w:val="0"/>
          <w:numId w:val="2"/>
        </w:numPr>
        <w:spacing w:before="40" w:after="40"/>
      </w:pPr>
      <w:r>
        <w:rPr>
          <w:rFonts w:ascii="Arial" w:cs="Arial" w:eastAsia="Arial" w:hAnsi="Arial"/>
          <w:sz w:val="22"/>
          <w:szCs w:val="22"/>
        </w:rPr>
        <w:t xml:space="preserve">Swipe to dismiss: attach touchstart/touchmove/touchend to the modal panel. Only initiate drag if scrollTop === 0. Dismiss if drag distance &gt; 80px.</w:t>
      </w:r>
    </w:p>
    <w:p>
      <w:pPr>
        <w:pStyle w:val="ListParagraph"/>
        <w:numPr>
          <w:ilvl w:val="0"/>
          <w:numId w:val="2"/>
        </w:numPr>
        <w:spacing w:before="40" w:after="40"/>
      </w:pPr>
      <w:r>
        <w:rPr>
          <w:rFonts w:ascii="Arial" w:cs="Arial" w:eastAsia="Arial" w:hAnsi="Arial"/>
          <w:sz w:val="22"/>
          <w:szCs w:val="22"/>
        </w:rPr>
        <w:t xml:space="preserve">Nav hidden after nuke: the nav bar was hidden during onboarding. After import, explicitly set nav display to flex BEFORE calling Nav.show().</w:t>
      </w:r>
    </w:p>
    <w:p>
      <w:pPr>
        <w:pStyle w:val="ListParagraph"/>
        <w:numPr>
          <w:ilvl w:val="0"/>
          <w:numId w:val="2"/>
        </w:numPr>
        <w:spacing w:before="40" w:after="40"/>
      </w:pPr>
      <w:r>
        <w:rPr>
          <w:rFonts w:ascii="Arial" w:cs="Arial" w:eastAsia="Arial" w:hAnsi="Arial"/>
          <w:sz w:val="22"/>
          <w:szCs w:val="22"/>
        </w:rPr>
        <w:t xml:space="preserve">Version badge: must be set from a single constant at init time — never read from the database, never set by Dashboard.render(). If it depends on render calls it will show the wrong version on screens that haven't been rendered.</w:t>
      </w:r>
    </w:p>
    <w:p>
      <w:pPr>
        <w:pStyle w:val="ListParagraph"/>
        <w:numPr>
          <w:ilvl w:val="0"/>
          <w:numId w:val="2"/>
        </w:numPr>
        <w:spacing w:before="40" w:after="40"/>
      </w:pPr>
      <w:r>
        <w:rPr>
          <w:rFonts w:ascii="Arial" w:cs="Arial" w:eastAsia="Arial" w:hAnsi="Arial"/>
          <w:sz w:val="22"/>
          <w:szCs w:val="22"/>
        </w:rPr>
        <w:t xml:space="preserve">FAB routing: the + button must route to the correct form based on the current active screen. A single FAB.tap() function reads Nav.current() and dispatches to the correct open() call.</w:t>
      </w:r>
    </w:p>
    <w:p>
      <w:r>
        <w:br w:type="page"/>
      </w:r>
    </w:p>
    <w:p>
      <w:pPr>
        <w:pStyle w:val="Heading1"/>
        <w:spacing w:before="340" w:after="120"/>
      </w:pPr>
      <w:r>
        <w:rPr>
          <w:rFonts w:ascii="Arial" w:cs="Arial" w:eastAsia="Arial" w:hAnsi="Arial"/>
          <w:b/>
          <w:bCs/>
          <w:color w:val="1A1A2E"/>
          <w:sz w:val="32"/>
          <w:szCs w:val="32"/>
        </w:rPr>
        <w:t xml:space="preserve">8. Deferred Items — Read Before Building Anything</w:t>
      </w:r>
    </w:p>
    <w:p>
      <w:pPr>
        <w:pBdr>
          <w:bottom w:val="single" w:color="E2E8F0" w:sz="4" w:space="1"/>
        </w:pBdr>
        <w:spacing w:before="120" w:after="120"/>
      </w:pPr>
      <w:r>
        <w:t xml:space="preserve"/>
      </w:r>
    </w:p>
    <w:p>
      <w:pPr>
        <w:spacing w:before="60" w:after="100"/>
      </w:pPr>
      <w:r>
        <w:rPr>
          <w:rFonts w:ascii="Arial" w:cs="Arial" w:eastAsia="Arial" w:hAnsi="Arial"/>
          <w:sz w:val="22"/>
          <w:szCs w:val="22"/>
        </w:rPr>
        <w:t xml:space="preserve">These are intentionally not built yet. Do not implement them early.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000"/>
        <w:gridCol w:w="3860"/>
      </w:tblGrid>
      <w:tr>
        <w:trPr>
          <w:tblHeader/>
        </w:trPr>
        <w:tc>
          <w:tcPr>
            <w:tcW w:type="dxa" w:w="16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Item</w:t>
            </w:r>
          </w:p>
        </w:tc>
        <w:tc>
          <w:tcPr>
            <w:tcW w:type="dxa" w:w="9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Deferred To</w:t>
            </w:r>
          </w:p>
        </w:tc>
        <w:tc>
          <w:tcPr>
            <w:tcW w:type="dxa" w:w="30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Reason</w:t>
            </w:r>
          </w:p>
        </w:tc>
        <w:tc>
          <w:tcPr>
            <w:tcW w:type="dxa" w:w="386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Foundation Needed</w:t>
            </w:r>
          </w:p>
        </w:tc>
      </w:tr>
      <w:tr>
        <w:tc>
          <w:tcPr>
            <w:tcW w:type="dxa" w:w="16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AI health summary</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P4</w:t>
            </w:r>
          </w:p>
        </w:tc>
        <w:tc>
          <w:tcPr>
            <w:tcW w:type="dxa" w:w="3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Needs 6+ months of real data to produce useful output. Building it on sparse data produces low-quality summaries.</w:t>
            </w:r>
          </w:p>
        </w:tc>
        <w:tc>
          <w:tcPr>
            <w:tcW w:type="dxa" w:w="38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Anthropic API key in settings. Structured summary string builder from DB stats.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OCR field colour overlay</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P4</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Requires proven, stable OCR first. Complex canvas work. Risk of rabbit hole.</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Store bounding box coordinates alongside OCR results from the start.</w:t>
            </w:r>
          </w:p>
        </w:tc>
      </w:tr>
      <w:tr>
        <w:tc>
          <w:tcPr>
            <w:tcW w:type="dxa" w:w="16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Batch photo import</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P3</w:t>
            </w:r>
          </w:p>
        </w:tc>
        <w:tc>
          <w:tcPr>
            <w:tcW w:type="dxa" w:w="3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Requires single-entry OCR to be proven first. Complex queue + state management.</w:t>
            </w:r>
          </w:p>
        </w:tc>
        <w:tc>
          <w:tcPr>
            <w:tcW w:type="dxa" w:w="38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Design the single-entry OCR pipeline to be callable in batch mode.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Oil consumption module</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P3</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Lower daily value than fuel/repairs/issues.</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oil_topups table created in DB schema from day one.</w:t>
            </w:r>
          </w:p>
        </w:tc>
      </w:tr>
      <w:tr>
        <w:tc>
          <w:tcPr>
            <w:tcW w:type="dxa" w:w="16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Maintenance alerts</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P2</w:t>
            </w:r>
          </w:p>
        </w:tc>
        <w:tc>
          <w:tcPr>
            <w:tcW w:type="dxa" w:w="3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Only meaningful once real repair data exists.</w:t>
            </w:r>
          </w:p>
        </w:tc>
        <w:tc>
          <w:tcPr>
            <w:tcW w:type="dxa" w:w="38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Interval fields on repair_items from day one.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CSV export</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P2</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JSON covers backup. CSV is for spreadsheet users.</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Column structure matches DB schema so export is trivial later.</w:t>
            </w:r>
          </w:p>
        </w:tc>
      </w:tr>
      <w:tr>
        <w:tc>
          <w:tcPr>
            <w:tcW w:type="dxa" w:w="16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PWA home screen install</w:t>
            </w:r>
          </w:p>
        </w:tc>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v1.0</w:t>
            </w:r>
          </w:p>
        </w:tc>
        <w:tc>
          <w:tcPr>
            <w:tcW w:type="dxa" w:w="3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Works fine without it during development.</w:t>
            </w:r>
          </w:p>
        </w:tc>
        <w:tc>
          <w:tcPr>
            <w:tcW w:type="dxa" w:w="38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Vercel deployment is already a HTTPS URL — PWA manifest is a small addition.</w:t>
            </w:r>
          </w:p>
        </w:tc>
      </w:tr>
    </w:tbl>
    <w:p>
      <w:r>
        <w:br w:type="page"/>
      </w:r>
    </w:p>
    <w:p>
      <w:pPr>
        <w:pStyle w:val="Heading1"/>
        <w:spacing w:before="340" w:after="120"/>
      </w:pPr>
      <w:r>
        <w:rPr>
          <w:rFonts w:ascii="Arial" w:cs="Arial" w:eastAsia="Arial" w:hAnsi="Arial"/>
          <w:b/>
          <w:bCs/>
          <w:color w:val="1A1A2E"/>
          <w:sz w:val="32"/>
          <w:szCs w:val="32"/>
        </w:rPr>
        <w:t xml:space="preserve">9. Prototype Version History</w:t>
      </w:r>
    </w:p>
    <w:p>
      <w:pPr>
        <w:pBdr>
          <w:bottom w:val="single" w:color="E2E8F0" w:sz="4" w:space="1"/>
        </w:pBdr>
        <w:spacing w:before="120" w:after="120"/>
      </w:pPr>
      <w:r>
        <w:t xml:space="preserve"/>
      </w:r>
    </w:p>
    <w:p>
      <w:pPr>
        <w:spacing w:before="60" w:after="100"/>
      </w:pPr>
      <w:r>
        <w:rPr>
          <w:rFonts w:ascii="Arial" w:cs="Arial" w:eastAsia="Arial" w:hAnsi="Arial"/>
          <w:sz w:val="22"/>
          <w:szCs w:val="22"/>
        </w:rPr>
        <w:t xml:space="preserve">Summary of what was built and what was learned in each version of the prototype.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rPr>
          <w:tblHeader/>
        </w:trPr>
        <w:tc>
          <w:tcPr>
            <w:tcW w:type="dxa" w:w="9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Version</w:t>
            </w:r>
          </w:p>
        </w:tc>
        <w:tc>
          <w:tcPr>
            <w:tcW w:type="dxa" w:w="420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What Changed</w:t>
            </w:r>
          </w:p>
        </w:tc>
        <w:tc>
          <w:tcPr>
            <w:tcW w:type="dxa" w:w="4260"/>
            <w:tcBorders>
              <w:top w:val="single" w:color="999999" w:sz="1"/>
              <w:left w:val="single" w:color="999999" w:sz="1"/>
              <w:bottom w:val="single" w:color="999999" w:sz="1"/>
              <w:right w:val="single" w:color="999999"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Issues Found</w:t>
            </w:r>
          </w:p>
        </w:tc>
      </w:tr>
      <w:tr>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v0.1</w:t>
            </w:r>
          </w:p>
        </w:tc>
        <w:tc>
          <w:tcPr>
            <w:tcW w:type="dxa" w:w="4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App shell, nav, dark theme, Chart.js, dummy data</w:t>
            </w:r>
          </w:p>
        </w:tc>
        <w:tc>
          <w:tcPr>
            <w:tcW w:type="dxa" w:w="42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None — pure prototype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v0.2</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Modular JS (DB/Nav/Dashboard/FuelLog/FuelForm/Charts), localStorage stub, live L/100km calc</w:t>
            </w:r>
          </w:p>
        </w:tc>
        <w:tc>
          <w:tcPr>
            <w:tcW w:type="dxa" w:w="4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None</w:t>
            </w:r>
          </w:p>
        </w:tc>
      </w:tr>
      <w:tr>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v0.3</w:t>
            </w:r>
          </w:p>
        </w:tc>
        <w:tc>
          <w:tcPr>
            <w:tcW w:type="dxa" w:w="4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Live data, real vehicle profile, onboarding, edit/delete, JSON export, maintenance alerts</w:t>
            </w:r>
          </w:p>
        </w:tc>
        <w:tc>
          <w:tcPr>
            <w:tcW w:type="dxa" w:w="42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Re-seeding after nuke, import not rendering all modules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v0.3b</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Flex fuel corrected, placeholder elements greyed out, dummy data removed</w:t>
            </w:r>
          </w:p>
        </w:tc>
        <w:tc>
          <w:tcPr>
            <w:tcW w:type="dxa" w:w="4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v0.3c-h</w:t>
            </w:r>
          </w:p>
        </w:tc>
        <w:tc>
          <w:tcPr>
            <w:tcW w:type="dxa" w:w="4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Chart label font fix (Arial not DM Mono), arrow unicode fix, date format MM/DD/YYYY, version badge single source of truth, swipe to dismiss</w:t>
            </w:r>
          </w:p>
        </w:tc>
        <w:tc>
          <w:tcPr>
            <w:tcW w:type="dxa" w:w="42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Multiple iteration cycles on chart labels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v0.4</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Any-two-of-three fuel math, same-day sort by time, new chart presets</w:t>
            </w:r>
          </w:p>
        </w:tc>
        <w:tc>
          <w:tcPr>
            <w:tcW w:type="dxa" w:w="4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Feedback loop in calc() — fixed with _lastTwo ordered array</w:t>
            </w:r>
          </w:p>
        </w:tc>
      </w:tr>
      <w:tr>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v0.5</w:t>
            </w:r>
          </w:p>
        </w:tc>
        <w:tc>
          <w:tcPr>
            <w:tcW w:type="dxa" w:w="4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Repairs tab, Issues tab, FAB routing, dashboard alerts link to tabs, CSV export stub</w:t>
            </w:r>
          </w:p>
        </w:tc>
        <w:tc>
          <w:tcPr>
            <w:tcW w:type="dxa" w:w="42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Import only rendered fuel — missing RepairLog/IssueLog render calls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v0.6</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Line items in repair entries, service reminders from items, interpolated chart markers</w:t>
            </w:r>
          </w:p>
        </w:tc>
        <w:tc>
          <w:tcPr>
            <w:tcW w:type="dxa" w:w="4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Chart label overlap — multiple approaches tried, partial success</w:t>
            </w:r>
          </w:p>
        </w:tc>
      </w:tr>
      <w:tr>
        <w:tc>
          <w:tcPr>
            <w:tcW w:type="dxa" w:w="9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v0.6b-f</w:t>
            </w:r>
          </w:p>
        </w:tc>
        <w:tc>
          <w:tcPr>
            <w:tcW w:type="dxa" w:w="4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Arrow char fix, label stagger attempts</w:t>
            </w:r>
          </w:p>
        </w:tc>
        <w:tc>
          <w:tcPr>
            <w:tcW w:type="dxa" w:w="42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r>
              <w:rPr>
                <w:rFonts w:ascii="Arial" w:cs="Arial" w:eastAsia="Arial" w:hAnsi="Arial"/>
                <w:sz w:val="20"/>
                <w:szCs w:val="20"/>
              </w:rPr>
              <w:t xml:space="preserve">Stagger unreliable in Chart.js annotation plugin — Recharts will fix this cleanly</w:t>
            </w:r>
          </w:p>
        </w:tc>
      </w:tr>
    </w:tbl>
    <w:p>
      <w:r>
        <w:br w:type="page"/>
      </w:r>
    </w:p>
    <w:p>
      <w:pPr>
        <w:pStyle w:val="Heading1"/>
        <w:spacing w:before="340" w:after="120"/>
      </w:pPr>
      <w:r>
        <w:rPr>
          <w:rFonts w:ascii="Arial" w:cs="Arial" w:eastAsia="Arial" w:hAnsi="Arial"/>
          <w:b/>
          <w:bCs/>
          <w:color w:val="1A1A2E"/>
          <w:sz w:val="32"/>
          <w:szCs w:val="32"/>
        </w:rPr>
        <w:t xml:space="preserve">10. Where to Start</w:t>
      </w:r>
    </w:p>
    <w:p>
      <w:pPr>
        <w:pBdr>
          <w:bottom w:val="single" w:color="E2E8F0" w:sz="4" w:space="1"/>
        </w:pBdr>
        <w:spacing w:before="120" w:after="120"/>
      </w:pPr>
      <w:r>
        <w:t xml:space="preserve"/>
      </w:r>
    </w:p>
    <w:p>
      <w:pPr>
        <w:spacing w:before="60" w:after="100"/>
      </w:pPr>
      <w:r>
        <w:rPr>
          <w:rFonts w:ascii="Arial" w:cs="Arial" w:eastAsia="Arial" w:hAnsi="Arial"/>
          <w:sz w:val="22"/>
          <w:szCs w:val="22"/>
        </w:rPr>
        <w:t xml:space="preserve">Suggested build order for the rewrite. Same simple-first principle as the prototype.</w:t>
      </w:r>
    </w:p>
    <w:p>
      <w:pPr>
        <w:spacing w:before="0" w:after="0"/>
      </w:pPr>
      <w:r>
        <w:t xml:space="preserve"/>
      </w:r>
    </w:p>
    <w:p>
      <w:pPr>
        <w:pStyle w:val="ListParagraph"/>
        <w:numPr>
          <w:ilvl w:val="0"/>
          <w:numId w:val="2"/>
        </w:numPr>
        <w:spacing w:before="40" w:after="40"/>
      </w:pPr>
      <w:r>
        <w:rPr>
          <w:rFonts w:ascii="Arial" w:cs="Arial" w:eastAsia="Arial" w:hAnsi="Arial"/>
          <w:sz w:val="22"/>
          <w:szCs w:val="22"/>
        </w:rPr>
        <w:t xml:space="preserve">1. Set up Vite + React + TypeScript + Tailwind. Deploy to Vercel. Confirm CI/CD pipeline works.</w:t>
      </w:r>
    </w:p>
    <w:p>
      <w:pPr>
        <w:pStyle w:val="ListParagraph"/>
        <w:numPr>
          <w:ilvl w:val="0"/>
          <w:numId w:val="2"/>
        </w:numPr>
        <w:spacing w:before="40" w:after="40"/>
      </w:pPr>
      <w:r>
        <w:rPr>
          <w:rFonts w:ascii="Arial" w:cs="Arial" w:eastAsia="Arial" w:hAnsi="Arial"/>
          <w:sz w:val="22"/>
          <w:szCs w:val="22"/>
        </w:rPr>
        <w:t xml:space="preserve">2. Create Supabase tables in the gas schema. Enable RLS. Set up Supabase client in the React app.</w:t>
      </w:r>
    </w:p>
    <w:p>
      <w:pPr>
        <w:pStyle w:val="ListParagraph"/>
        <w:numPr>
          <w:ilvl w:val="0"/>
          <w:numId w:val="2"/>
        </w:numPr>
        <w:spacing w:before="40" w:after="40"/>
      </w:pPr>
      <w:r>
        <w:rPr>
          <w:rFonts w:ascii="Arial" w:cs="Arial" w:eastAsia="Arial" w:hAnsi="Arial"/>
          <w:sz w:val="22"/>
          <w:szCs w:val="22"/>
        </w:rPr>
        <w:t xml:space="preserve">3. Build the vehicle profile setup / onboarding screen. Save to Supabase.</w:t>
      </w:r>
    </w:p>
    <w:p>
      <w:pPr>
        <w:pStyle w:val="ListParagraph"/>
        <w:numPr>
          <w:ilvl w:val="0"/>
          <w:numId w:val="2"/>
        </w:numPr>
        <w:spacing w:before="40" w:after="40"/>
      </w:pPr>
      <w:r>
        <w:rPr>
          <w:rFonts w:ascii="Arial" w:cs="Arial" w:eastAsia="Arial" w:hAnsi="Arial"/>
          <w:sz w:val="22"/>
          <w:szCs w:val="22"/>
        </w:rPr>
        <w:t xml:space="preserve">4. Build the fuel entry form with any-two-of-three math. Save to Supabase. Render list.</w:t>
      </w:r>
    </w:p>
    <w:p>
      <w:pPr>
        <w:pStyle w:val="ListParagraph"/>
        <w:numPr>
          <w:ilvl w:val="0"/>
          <w:numId w:val="2"/>
        </w:numPr>
        <w:spacing w:before="40" w:after="40"/>
      </w:pPr>
      <w:r>
        <w:rPr>
          <w:rFonts w:ascii="Arial" w:cs="Arial" w:eastAsia="Arial" w:hAnsi="Arial"/>
          <w:sz w:val="22"/>
          <w:szCs w:val="22"/>
        </w:rPr>
        <w:t xml:space="preserve">5. Build dashboard stats from real Supabase data.</w:t>
      </w:r>
    </w:p>
    <w:p>
      <w:pPr>
        <w:pStyle w:val="ListParagraph"/>
        <w:numPr>
          <w:ilvl w:val="0"/>
          <w:numId w:val="2"/>
        </w:numPr>
        <w:spacing w:before="40" w:after="40"/>
      </w:pPr>
      <w:r>
        <w:rPr>
          <w:rFonts w:ascii="Arial" w:cs="Arial" w:eastAsia="Arial" w:hAnsi="Arial"/>
          <w:sz w:val="22"/>
          <w:szCs w:val="22"/>
        </w:rPr>
        <w:t xml:space="preserve">6. Build Chart.js / Recharts fuel economy chart. Wire repair event markers using Reference Lines.</w:t>
      </w:r>
    </w:p>
    <w:p>
      <w:pPr>
        <w:pStyle w:val="ListParagraph"/>
        <w:numPr>
          <w:ilvl w:val="0"/>
          <w:numId w:val="2"/>
        </w:numPr>
        <w:spacing w:before="40" w:after="40"/>
      </w:pPr>
      <w:r>
        <w:rPr>
          <w:rFonts w:ascii="Arial" w:cs="Arial" w:eastAsia="Arial" w:hAnsi="Arial"/>
          <w:sz w:val="22"/>
          <w:szCs w:val="22"/>
        </w:rPr>
        <w:t xml:space="preserve">7. Import Craig's existing data (craig-fusion-data-v3.json) — write a one-time import script.</w:t>
      </w:r>
    </w:p>
    <w:p>
      <w:pPr>
        <w:pStyle w:val="ListParagraph"/>
        <w:numPr>
          <w:ilvl w:val="0"/>
          <w:numId w:val="2"/>
        </w:numPr>
        <w:spacing w:before="40" w:after="40"/>
      </w:pPr>
      <w:r>
        <w:rPr>
          <w:rFonts w:ascii="Arial" w:cs="Arial" w:eastAsia="Arial" w:hAnsi="Arial"/>
          <w:sz w:val="22"/>
          <w:szCs w:val="22"/>
        </w:rPr>
        <w:t xml:space="preserve">8. Build repairs tab with line items.</w:t>
      </w:r>
    </w:p>
    <w:p>
      <w:pPr>
        <w:pStyle w:val="ListParagraph"/>
        <w:numPr>
          <w:ilvl w:val="0"/>
          <w:numId w:val="2"/>
        </w:numPr>
        <w:spacing w:before="40" w:after="40"/>
      </w:pPr>
      <w:r>
        <w:rPr>
          <w:rFonts w:ascii="Arial" w:cs="Arial" w:eastAsia="Arial" w:hAnsi="Arial"/>
          <w:sz w:val="22"/>
          <w:szCs w:val="22"/>
        </w:rPr>
        <w:t xml:space="preserve">9. Build issues tab with severity and linking.</w:t>
      </w:r>
    </w:p>
    <w:p>
      <w:pPr>
        <w:pStyle w:val="ListParagraph"/>
        <w:numPr>
          <w:ilvl w:val="0"/>
          <w:numId w:val="2"/>
        </w:numPr>
        <w:spacing w:before="40" w:after="40"/>
      </w:pPr>
      <w:r>
        <w:rPr>
          <w:rFonts w:ascii="Arial" w:cs="Arial" w:eastAsia="Arial" w:hAnsi="Arial"/>
          <w:sz w:val="22"/>
          <w:szCs w:val="22"/>
        </w:rPr>
        <w:t xml:space="preserve">10. Build maintenance alerts from line item intervals.</w:t>
      </w:r>
    </w:p>
    <w:p>
      <w:pPr>
        <w:pStyle w:val="ListParagraph"/>
        <w:numPr>
          <w:ilvl w:val="0"/>
          <w:numId w:val="2"/>
        </w:numPr>
        <w:spacing w:before="40" w:after="40"/>
      </w:pPr>
      <w:r>
        <w:rPr>
          <w:rFonts w:ascii="Arial" w:cs="Arial" w:eastAsia="Arial" w:hAnsi="Arial"/>
          <w:sz w:val="22"/>
          <w:szCs w:val="22"/>
        </w:rPr>
        <w:t xml:space="preserve">11. Continue from P2 onward per the roadmap in Section 6.</w:t>
      </w:r>
    </w:p>
    <w:p>
      <w:pPr>
        <w:spacing w:before="0" w:after="0"/>
      </w:pPr>
      <w:r>
        <w:t xml:space="preserve"/>
      </w:r>
    </w:p>
    <w:p>
      <w:pPr>
        <w:pBdr>
          <w:left w:val="single" w:color="F59E0B" w:sz="12" w:space="120"/>
        </w:pBdr>
        <w:spacing w:before="80" w:after="100"/>
        <w:ind w:left="360"/>
      </w:pPr>
      <w:r>
        <w:rPr>
          <w:rFonts w:ascii="Arial" w:cs="Arial" w:eastAsia="Arial" w:hAnsi="Arial"/>
          <w:i/>
          <w:iCs/>
          <w:color w:val="7C3F00"/>
          <w:sz w:val="20"/>
          <w:szCs w:val="20"/>
        </w:rPr>
        <w:t xml:space="preserve">Craig's GitHub and Vercel are already connected. The repo should be named car-companion or similar. The Supabase project already exists — connect to the gas schema.</w:t>
      </w:r>
    </w:p>
    <w:p>
      <w:pPr>
        <w:spacing w:before="0" w:after="0"/>
      </w:pPr>
      <w:r>
        <w:t xml:space="preserve"/>
      </w:r>
    </w:p>
    <w:p>
      <w:pPr>
        <w:pBdr>
          <w:left w:val="single" w:color="EF4444" w:sz="12" w:space="120"/>
        </w:pBdr>
        <w:spacing w:before="80" w:after="100"/>
        <w:ind w:left="360"/>
      </w:pPr>
      <w:r>
        <w:rPr>
          <w:rFonts w:ascii="Arial" w:cs="Arial" w:eastAsia="Arial" w:hAnsi="Arial"/>
          <w:i/>
          <w:iCs/>
          <w:color w:val="7F1D1D"/>
          <w:sz w:val="20"/>
          <w:szCs w:val="20"/>
        </w:rPr>
        <w:t xml:space="preserve">Do not start with OCR, AI, or batch import. These are P3/P4. Get the core data loop working with real data first. The prototype proved that the UI and UX are sound — the rewrite is about giving it a proper backend and component structure.</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spacing w:before="80"/>
      <w:jc w:val="center"/>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of </w:t>
    </w:r>
    <w:r>
      <w:rPr>
        <w:rFonts w:ascii="Arial" w:cs="Arial" w:eastAsia="Arial" w:hAnsi="Arial"/>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9E0B" w:sz="4" w:space="1"/>
      </w:pBdr>
      <w:spacing w:after="100"/>
    </w:pPr>
    <w:r>
      <w:rPr>
        <w:rFonts w:ascii="Arial" w:cs="Arial" w:eastAsia="Arial" w:hAnsi="Arial"/>
        <w:color w:val="888888"/>
        <w:sz w:val="18"/>
        <w:szCs w:val="18"/>
      </w:rPr>
      <w:t xml:space="preserve">Car Companion — Claude Code Rewrite Handoff Document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20"/>
      <w:outlineLvl w:val="0"/>
    </w:pPr>
    <w:rPr>
      <w:rFonts w:ascii="Arial" w:cs="Arial" w:eastAsia="Arial" w:hAnsi="Arial"/>
      <w:b/>
      <w:bCs/>
      <w:sz w:val="32"/>
      <w:szCs w:val="32"/>
    </w:rPr>
  </w:style>
  <w:style w:type="paragraph" w:styleId="Heading2">
    <w:name w:val="Heading 2"/>
    <w:basedOn w:val="Normal"/>
    <w:next w:val="Normal"/>
    <w:qFormat/>
    <w:pPr>
      <w:spacing w:before="260" w:after="80"/>
      <w:outlineLvl w:val="1"/>
    </w:pPr>
    <w:rPr>
      <w:rFonts w:ascii="Arial" w:cs="Arial" w:eastAsia="Arial" w:hAnsi="Arial"/>
      <w:b/>
      <w:bCs/>
      <w:sz w:val="26"/>
      <w:szCs w:val="26"/>
    </w:rPr>
  </w:style>
  <w:style w:type="paragraph" w:styleId="Heading3">
    <w:name w:val="Heading 3"/>
    <w:basedOn w:val="Normal"/>
    <w:next w:val="Normal"/>
    <w:qFormat/>
    <w:pPr>
      <w:spacing w:before="180" w:after="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2026-03-18T02:33:04.471Z</dcterms:created>
  <dcterms:modified xsi:type="dcterms:W3CDTF">2026-03-18T02:33:04.472Z</dcterms:modified>
</cp:coreProperties>
</file>

<file path=docProps/custom.xml><?xml version="1.0" encoding="utf-8"?>
<Properties xmlns="http://schemas.openxmlformats.org/officeDocument/2006/custom-properties" xmlns:vt="http://schemas.openxmlformats.org/officeDocument/2006/docPropsVTypes"/>
</file>