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5EC15" w14:textId="77777777" w:rsidR="002000D7" w:rsidRDefault="00000000">
      <w:pPr>
        <w:pStyle w:val="Heading1"/>
      </w:pPr>
      <w:bookmarkStart w:id="0" w:name="research-proposal-ugentic-framework"/>
      <w:r>
        <w:t>RESEARCH PROPOSAL: UGENTIC FRAMEWORK</w:t>
      </w:r>
    </w:p>
    <w:p w14:paraId="1C5EC6C9" w14:textId="77777777" w:rsidR="002000D7" w:rsidRDefault="00000000">
      <w:pPr>
        <w:pStyle w:val="Heading2"/>
      </w:pPr>
      <w:bookmarkStart w:id="1" w:name="X60f3a59a0a0856fd005dbe3a138bee0e27416e4"/>
      <w:r>
        <w:t>UBUNTU-ENHANCED MULTI-AGENT AI SYSTEMS FOR ORGANIZATIONAL IT SUPPORT</w:t>
      </w:r>
    </w:p>
    <w:p w14:paraId="7AFCC8E2" w14:textId="77777777" w:rsidR="002000D7" w:rsidRDefault="00000000">
      <w:pPr>
        <w:pStyle w:val="Heading3"/>
      </w:pPr>
      <w:bookmarkStart w:id="2" w:name="the-ugentic-framework"/>
      <w:r>
        <w:t>The UGENTIC Framework</w:t>
      </w:r>
    </w:p>
    <w:p w14:paraId="4EB38B53" w14:textId="77777777" w:rsidR="002000D7" w:rsidRDefault="00000000">
      <w:pPr>
        <w:pStyle w:val="FirstParagraph"/>
      </w:pPr>
      <w:r>
        <w:rPr>
          <w:b/>
          <w:bCs/>
        </w:rPr>
        <w:t>A Case Study of Sun International GrandWest Casino, South Africa</w:t>
      </w:r>
    </w:p>
    <w:p w14:paraId="58F4C77E" w14:textId="77777777" w:rsidR="002000D7" w:rsidRDefault="00000000">
      <w:r>
        <w:pict w14:anchorId="07DF0FC4">
          <v:rect id="_x0000_i1234" style="width:0;height:1.5pt" o:hralign="center" o:hrstd="t" o:hr="t"/>
        </w:pict>
      </w:r>
    </w:p>
    <w:tbl>
      <w:tblPr>
        <w:tblStyle w:val="Table"/>
        <w:tblW w:w="5000" w:type="pct"/>
        <w:tblLayout w:type="fixed"/>
        <w:tblLook w:val="0020" w:firstRow="1" w:lastRow="0" w:firstColumn="0" w:lastColumn="0" w:noHBand="0" w:noVBand="0"/>
      </w:tblPr>
      <w:tblGrid>
        <w:gridCol w:w="4182"/>
        <w:gridCol w:w="5394"/>
      </w:tblGrid>
      <w:tr w:rsidR="002000D7" w14:paraId="1F5F5482" w14:textId="77777777" w:rsidTr="002000D7">
        <w:trPr>
          <w:cnfStyle w:val="100000000000" w:firstRow="1" w:lastRow="0" w:firstColumn="0" w:lastColumn="0" w:oddVBand="0" w:evenVBand="0" w:oddHBand="0" w:evenHBand="0" w:firstRowFirstColumn="0" w:firstRowLastColumn="0" w:lastRowFirstColumn="0" w:lastRowLastColumn="0"/>
          <w:tblHeader/>
        </w:trPr>
        <w:tc>
          <w:tcPr>
            <w:tcW w:w="3458" w:type="dxa"/>
          </w:tcPr>
          <w:p w14:paraId="41960C88" w14:textId="77777777" w:rsidR="002000D7" w:rsidRDefault="00000000">
            <w:pPr>
              <w:pStyle w:val="Compact"/>
            </w:pPr>
            <w:r>
              <w:rPr>
                <w:b/>
                <w:bCs/>
              </w:rPr>
              <w:t>Student:</w:t>
            </w:r>
          </w:p>
        </w:tc>
        <w:tc>
          <w:tcPr>
            <w:tcW w:w="4461" w:type="dxa"/>
          </w:tcPr>
          <w:p w14:paraId="346B9C7E" w14:textId="77777777" w:rsidR="002000D7" w:rsidRDefault="00000000">
            <w:pPr>
              <w:pStyle w:val="Compact"/>
            </w:pPr>
            <w:r>
              <w:t>Craig Vraagom</w:t>
            </w:r>
          </w:p>
        </w:tc>
      </w:tr>
      <w:tr w:rsidR="002000D7" w14:paraId="756005F5" w14:textId="77777777">
        <w:tc>
          <w:tcPr>
            <w:tcW w:w="3458" w:type="dxa"/>
          </w:tcPr>
          <w:p w14:paraId="2739C4B0" w14:textId="77777777" w:rsidR="002000D7" w:rsidRDefault="00000000">
            <w:pPr>
              <w:pStyle w:val="Compact"/>
            </w:pPr>
            <w:r>
              <w:rPr>
                <w:b/>
                <w:bCs/>
              </w:rPr>
              <w:t>Student Number:</w:t>
            </w:r>
          </w:p>
        </w:tc>
        <w:tc>
          <w:tcPr>
            <w:tcW w:w="4461" w:type="dxa"/>
          </w:tcPr>
          <w:p w14:paraId="6E3B5606" w14:textId="77777777" w:rsidR="002000D7" w:rsidRDefault="00000000">
            <w:pPr>
              <w:pStyle w:val="Compact"/>
            </w:pPr>
            <w:r>
              <w:t>40241517</w:t>
            </w:r>
          </w:p>
        </w:tc>
      </w:tr>
      <w:tr w:rsidR="002000D7" w14:paraId="05829908" w14:textId="77777777">
        <w:tc>
          <w:tcPr>
            <w:tcW w:w="3458" w:type="dxa"/>
          </w:tcPr>
          <w:p w14:paraId="7FD189DA" w14:textId="77777777" w:rsidR="002000D7" w:rsidRDefault="00000000">
            <w:pPr>
              <w:pStyle w:val="Compact"/>
            </w:pPr>
            <w:r>
              <w:rPr>
                <w:b/>
                <w:bCs/>
              </w:rPr>
              <w:t>Supervisor:</w:t>
            </w:r>
          </w:p>
        </w:tc>
        <w:tc>
          <w:tcPr>
            <w:tcW w:w="4461" w:type="dxa"/>
          </w:tcPr>
          <w:p w14:paraId="24A26828" w14:textId="77777777" w:rsidR="002000D7" w:rsidRDefault="00000000">
            <w:pPr>
              <w:pStyle w:val="Compact"/>
            </w:pPr>
            <w:r>
              <w:t>Jemini Matiya</w:t>
            </w:r>
          </w:p>
        </w:tc>
      </w:tr>
      <w:tr w:rsidR="002000D7" w14:paraId="5E1AE1A8" w14:textId="77777777">
        <w:tc>
          <w:tcPr>
            <w:tcW w:w="3458" w:type="dxa"/>
          </w:tcPr>
          <w:p w14:paraId="7E357ADB" w14:textId="77777777" w:rsidR="002000D7" w:rsidRDefault="00000000">
            <w:pPr>
              <w:pStyle w:val="Compact"/>
            </w:pPr>
            <w:r>
              <w:rPr>
                <w:b/>
                <w:bCs/>
              </w:rPr>
              <w:t>Co-Supervisor:</w:t>
            </w:r>
          </w:p>
        </w:tc>
        <w:tc>
          <w:tcPr>
            <w:tcW w:w="4461" w:type="dxa"/>
          </w:tcPr>
          <w:p w14:paraId="64B7112D" w14:textId="77777777" w:rsidR="002000D7" w:rsidRDefault="00000000">
            <w:pPr>
              <w:pStyle w:val="Compact"/>
            </w:pPr>
            <w:r>
              <w:t>Dr Stephen Akandwanaho</w:t>
            </w:r>
          </w:p>
        </w:tc>
      </w:tr>
      <w:tr w:rsidR="002000D7" w14:paraId="4297A297" w14:textId="77777777">
        <w:tc>
          <w:tcPr>
            <w:tcW w:w="3458" w:type="dxa"/>
          </w:tcPr>
          <w:p w14:paraId="484FE2F7" w14:textId="77777777" w:rsidR="002000D7" w:rsidRDefault="00000000">
            <w:pPr>
              <w:pStyle w:val="Compact"/>
            </w:pPr>
            <w:r>
              <w:rPr>
                <w:b/>
                <w:bCs/>
              </w:rPr>
              <w:t>Course:</w:t>
            </w:r>
          </w:p>
        </w:tc>
        <w:tc>
          <w:tcPr>
            <w:tcW w:w="4461" w:type="dxa"/>
          </w:tcPr>
          <w:p w14:paraId="3BC2FE04" w14:textId="77777777" w:rsidR="002000D7" w:rsidRDefault="00000000">
            <w:pPr>
              <w:pStyle w:val="Compact"/>
            </w:pPr>
            <w:r>
              <w:t>2025S2RPR800D_Research_Project</w:t>
            </w:r>
          </w:p>
        </w:tc>
      </w:tr>
      <w:tr w:rsidR="002000D7" w14:paraId="016484A2" w14:textId="77777777">
        <w:tc>
          <w:tcPr>
            <w:tcW w:w="3458" w:type="dxa"/>
          </w:tcPr>
          <w:p w14:paraId="4E454B1A" w14:textId="77777777" w:rsidR="002000D7" w:rsidRDefault="00000000">
            <w:pPr>
              <w:pStyle w:val="Compact"/>
            </w:pPr>
            <w:r>
              <w:rPr>
                <w:b/>
                <w:bCs/>
              </w:rPr>
              <w:t>Institution:</w:t>
            </w:r>
          </w:p>
        </w:tc>
        <w:tc>
          <w:tcPr>
            <w:tcW w:w="4461" w:type="dxa"/>
          </w:tcPr>
          <w:p w14:paraId="535F12E4" w14:textId="77777777" w:rsidR="002000D7" w:rsidRDefault="00000000">
            <w:pPr>
              <w:pStyle w:val="Compact"/>
            </w:pPr>
            <w:r>
              <w:t>Richfield Graduate Institute of Technology</w:t>
            </w:r>
          </w:p>
        </w:tc>
      </w:tr>
      <w:tr w:rsidR="002000D7" w14:paraId="4D98AD45" w14:textId="77777777">
        <w:tc>
          <w:tcPr>
            <w:tcW w:w="3458" w:type="dxa"/>
          </w:tcPr>
          <w:p w14:paraId="0840D920" w14:textId="77777777" w:rsidR="002000D7" w:rsidRDefault="00000000">
            <w:pPr>
              <w:pStyle w:val="Compact"/>
            </w:pPr>
            <w:r>
              <w:rPr>
                <w:b/>
                <w:bCs/>
              </w:rPr>
              <w:t>Proposal Submission:</w:t>
            </w:r>
          </w:p>
        </w:tc>
        <w:tc>
          <w:tcPr>
            <w:tcW w:w="4461" w:type="dxa"/>
          </w:tcPr>
          <w:p w14:paraId="3AD662CA" w14:textId="77777777" w:rsidR="002000D7" w:rsidRDefault="00000000">
            <w:pPr>
              <w:pStyle w:val="Compact"/>
            </w:pPr>
            <w:r>
              <w:t>October 6, 2025</w:t>
            </w:r>
          </w:p>
        </w:tc>
      </w:tr>
      <w:tr w:rsidR="002000D7" w14:paraId="7BA93480" w14:textId="77777777">
        <w:tc>
          <w:tcPr>
            <w:tcW w:w="3458" w:type="dxa"/>
          </w:tcPr>
          <w:p w14:paraId="753C15F7" w14:textId="77777777" w:rsidR="002000D7" w:rsidRDefault="00000000">
            <w:pPr>
              <w:pStyle w:val="Compact"/>
            </w:pPr>
            <w:r>
              <w:rPr>
                <w:b/>
                <w:bCs/>
              </w:rPr>
              <w:t>Final Submission Deadline:</w:t>
            </w:r>
          </w:p>
        </w:tc>
        <w:tc>
          <w:tcPr>
            <w:tcW w:w="4461" w:type="dxa"/>
          </w:tcPr>
          <w:p w14:paraId="1D23A622" w14:textId="77777777" w:rsidR="002000D7" w:rsidRDefault="00000000">
            <w:pPr>
              <w:pStyle w:val="Compact"/>
            </w:pPr>
            <w:r>
              <w:t>December 5, 2025</w:t>
            </w:r>
          </w:p>
        </w:tc>
      </w:tr>
    </w:tbl>
    <w:p w14:paraId="254FFDA6" w14:textId="77777777" w:rsidR="002000D7" w:rsidRDefault="00000000">
      <w:r>
        <w:pict w14:anchorId="136C9185">
          <v:rect id="_x0000_i1252" style="width:0;height:1.5pt" o:hralign="center" o:bullet="t" o:hrstd="t" o:hr="t"/>
        </w:pict>
      </w:r>
    </w:p>
    <w:p w14:paraId="4BE22529" w14:textId="77777777" w:rsidR="00592063" w:rsidRDefault="00592063"/>
    <w:p w14:paraId="21347236" w14:textId="77777777" w:rsidR="00592063" w:rsidRDefault="00592063"/>
    <w:p w14:paraId="452BE09C" w14:textId="77777777" w:rsidR="00592063" w:rsidRDefault="00592063"/>
    <w:p w14:paraId="07043F64" w14:textId="77777777" w:rsidR="00592063" w:rsidRDefault="00592063"/>
    <w:p w14:paraId="5A4EE24D" w14:textId="77777777" w:rsidR="00592063" w:rsidRDefault="00592063"/>
    <w:p w14:paraId="443E65B4" w14:textId="77777777" w:rsidR="00592063" w:rsidRDefault="00592063"/>
    <w:p w14:paraId="6C25033E" w14:textId="77777777" w:rsidR="00592063" w:rsidRDefault="00592063"/>
    <w:p w14:paraId="2BADF5B9" w14:textId="77777777" w:rsidR="00592063" w:rsidRDefault="00592063"/>
    <w:p w14:paraId="6C4834A3" w14:textId="77777777" w:rsidR="00592063" w:rsidRDefault="00592063"/>
    <w:p w14:paraId="5898BAF3" w14:textId="77777777" w:rsidR="00592063" w:rsidRDefault="00592063"/>
    <w:p w14:paraId="08CACC8B" w14:textId="77777777" w:rsidR="00592063" w:rsidRDefault="00592063"/>
    <w:p w14:paraId="08C2998E" w14:textId="77777777" w:rsidR="002000D7" w:rsidRDefault="00000000">
      <w:pPr>
        <w:pStyle w:val="Heading2"/>
      </w:pPr>
      <w:bookmarkStart w:id="3" w:name="introduction"/>
      <w:bookmarkEnd w:id="1"/>
      <w:bookmarkEnd w:id="2"/>
      <w:r>
        <w:lastRenderedPageBreak/>
        <w:t>1. INTRODUCTION</w:t>
      </w:r>
    </w:p>
    <w:p w14:paraId="2C89A4AB" w14:textId="11D1E95B" w:rsidR="002000D7" w:rsidRDefault="00000000">
      <w:pPr>
        <w:pStyle w:val="FirstParagraph"/>
      </w:pPr>
      <w:r>
        <w:t xml:space="preserve">Multi-agent artificial intelligence systems offer significant potential for organizational IT support, yet most implementations lack cultural coherence with collaborative organizational values and fail to respect authentic hierarchical structures. This research addresses a critical question: </w:t>
      </w:r>
      <w:r>
        <w:rPr>
          <w:b/>
          <w:bCs/>
        </w:rPr>
        <w:t>Can Ubuntu philosophy</w:t>
      </w:r>
      <w:r w:rsidR="00AD47D0">
        <w:rPr>
          <w:b/>
          <w:bCs/>
        </w:rPr>
        <w:t>-</w:t>
      </w:r>
      <w:r>
        <w:rPr>
          <w:b/>
          <w:bCs/>
        </w:rPr>
        <w:t>an African worldview emphasizing collective humanity and interdependence</w:t>
      </w:r>
      <w:r w:rsidR="00AD47D0">
        <w:rPr>
          <w:b/>
          <w:bCs/>
        </w:rPr>
        <w:t>-</w:t>
      </w:r>
      <w:r>
        <w:rPr>
          <w:b/>
          <w:bCs/>
        </w:rPr>
        <w:t>enhance collaboration in multi-agent AI systems within organizational IT departments?</w:t>
      </w:r>
    </w:p>
    <w:p w14:paraId="377F03EC" w14:textId="1DB796A7" w:rsidR="002000D7" w:rsidRDefault="00000000">
      <w:pPr>
        <w:pStyle w:val="BodyText"/>
      </w:pPr>
      <w:r>
        <w:t xml:space="preserve">This study presents </w:t>
      </w:r>
      <w:r>
        <w:rPr>
          <w:b/>
          <w:bCs/>
        </w:rPr>
        <w:t>UGENTIC</w:t>
      </w:r>
      <w:r>
        <w:t xml:space="preserve"> (Ubuntu-Driven Agentic Collective Intelligence), a six-agent system deployed within Sun International GrandWest Casino’s IT department. The research demonstrates that Ubuntu’s principle</w:t>
      </w:r>
      <w:r w:rsidR="00AD47D0">
        <w:t xml:space="preserve"> - </w:t>
      </w:r>
      <w:r>
        <w:rPr>
          <w:b/>
          <w:bCs/>
        </w:rPr>
        <w:t>“I am what I am because of who we all are”</w:t>
      </w:r>
      <w:r w:rsidR="00AD47D0">
        <w:t>-</w:t>
      </w:r>
      <w:r>
        <w:t>translates directly to multi-agent systems where agents are inherently defined by their relationships and collective capabilities.</w:t>
      </w:r>
    </w:p>
    <w:p w14:paraId="1EC6395F" w14:textId="77777777" w:rsidR="002000D7" w:rsidRDefault="00000000">
      <w:pPr>
        <w:pStyle w:val="Heading3"/>
      </w:pPr>
      <w:bookmarkStart w:id="4" w:name="Xe7a8a44573507fceabe9627d112b3a587370b15"/>
      <w:r>
        <w:t>Key Innovation: Ubuntu as Agentic Framework</w:t>
      </w:r>
    </w:p>
    <w:p w14:paraId="3593B3AD" w14:textId="77777777" w:rsidR="002000D7" w:rsidRDefault="00000000">
      <w:pPr>
        <w:pStyle w:val="FirstParagraph"/>
      </w:pPr>
      <w:r>
        <w:rPr>
          <w:b/>
          <w:bCs/>
        </w:rPr>
        <w:t>Ubuntu Philosophy:</w:t>
      </w:r>
      <w:r>
        <w:t xml:space="preserve"> “I am what I am because of who we all are”</w:t>
      </w:r>
    </w:p>
    <w:p w14:paraId="7E60B63B" w14:textId="77777777" w:rsidR="002000D7" w:rsidRDefault="00000000">
      <w:pPr>
        <w:pStyle w:val="BodyText"/>
      </w:pPr>
      <w:r>
        <w:rPr>
          <w:b/>
          <w:bCs/>
        </w:rPr>
        <w:t>Multi-Agent Reality:</w:t>
      </w:r>
      <w:r>
        <w:t xml:space="preserve"> Individual agents ARE what they are because of other agents</w:t>
      </w:r>
    </w:p>
    <w:p w14:paraId="5F3BF316" w14:textId="77777777" w:rsidR="002000D7" w:rsidRDefault="00000000">
      <w:pPr>
        <w:pStyle w:val="BodyText"/>
      </w:pPr>
      <w:r>
        <w:rPr>
          <w:b/>
          <w:bCs/>
        </w:rPr>
        <w:t>UGENTIC = Ubuntu + Agentic:</w:t>
      </w:r>
      <w:r>
        <w:t xml:space="preserve"> Perfect structural coherence</w:t>
      </w:r>
    </w:p>
    <w:p w14:paraId="19E9845D" w14:textId="4BAFA922" w:rsidR="002000D7" w:rsidRDefault="00000000">
      <w:pPr>
        <w:pStyle w:val="BodyText"/>
      </w:pPr>
      <w:r>
        <w:t xml:space="preserve">This is not metaphorical alignment but </w:t>
      </w:r>
      <w:r>
        <w:rPr>
          <w:b/>
          <w:bCs/>
        </w:rPr>
        <w:t>structural coherence</w:t>
      </w:r>
      <w:r w:rsidR="00AD47D0">
        <w:t>-</w:t>
      </w:r>
      <w:r>
        <w:t>multi-agent architectures are fundamentally Ubuntu contexts where: - Individual agents defined by relationships ✓ - Capabilities emerge from collective knowledge ✓</w:t>
      </w:r>
      <w:r>
        <w:br/>
        <w:t>- Success depends on collaborative coordination ✓ - Identity meaningful only within collective ✓</w:t>
      </w:r>
    </w:p>
    <w:p w14:paraId="2E879072" w14:textId="77777777" w:rsidR="002000D7" w:rsidRDefault="00000000">
      <w:pPr>
        <w:pStyle w:val="Heading3"/>
      </w:pPr>
      <w:bookmarkStart w:id="5" w:name="current-status"/>
      <w:bookmarkEnd w:id="4"/>
      <w:r>
        <w:t>Current Status</w:t>
      </w:r>
    </w:p>
    <w:p w14:paraId="21BD22C8" w14:textId="2F5608C9" w:rsidR="002000D7" w:rsidRDefault="00000000">
      <w:pPr>
        <w:pStyle w:val="FirstParagraph"/>
      </w:pPr>
      <w:r>
        <w:rPr>
          <w:b/>
          <w:bCs/>
        </w:rPr>
        <w:t>System:</w:t>
      </w:r>
      <w:r>
        <w:t xml:space="preserve"> 100% operational with six working agents</w:t>
      </w:r>
      <w:r>
        <w:br/>
      </w:r>
      <w:r>
        <w:rPr>
          <w:b/>
          <w:bCs/>
        </w:rPr>
        <w:t>Dissertation:</w:t>
      </w:r>
      <w:r>
        <w:t xml:space="preserve"> 86% complete (6 of 7 chapters)</w:t>
      </w:r>
      <w:r>
        <w:br/>
      </w:r>
      <w:r>
        <w:rPr>
          <w:b/>
          <w:bCs/>
        </w:rPr>
        <w:t>Remaining Work:</w:t>
      </w:r>
      <w:r>
        <w:t xml:space="preserve"> Interview data collection and Chapter 5 (Results)</w:t>
      </w:r>
      <w:r>
        <w:br/>
      </w:r>
      <w:r>
        <w:rPr>
          <w:b/>
          <w:bCs/>
        </w:rPr>
        <w:t>Timeline:</w:t>
      </w:r>
      <w:r>
        <w:t xml:space="preserve"> 60 days to December 5, 2025 deadline</w:t>
      </w:r>
    </w:p>
    <w:p w14:paraId="6FEC236D" w14:textId="77777777" w:rsidR="002000D7" w:rsidRDefault="00000000">
      <w:pPr>
        <w:pStyle w:val="BodyText"/>
      </w:pPr>
      <w:r>
        <w:t>The research provides the first empirical validation of Ubuntu-driven multi-agent organizational AI, demonstrating that organizations need not choose between AI capability and cultural coherence.</w:t>
      </w:r>
    </w:p>
    <w:p w14:paraId="51180575" w14:textId="77777777" w:rsidR="002000D7" w:rsidRDefault="00000000">
      <w:r>
        <w:pict w14:anchorId="47176173">
          <v:rect id="_x0000_i1235" style="width:0;height:1.5pt" o:hralign="center" o:hrstd="t" o:hr="t"/>
        </w:pict>
      </w:r>
    </w:p>
    <w:p w14:paraId="219632E5" w14:textId="77777777" w:rsidR="002000D7" w:rsidRDefault="00000000">
      <w:pPr>
        <w:pStyle w:val="Heading2"/>
      </w:pPr>
      <w:bookmarkStart w:id="6" w:name="background"/>
      <w:bookmarkEnd w:id="3"/>
      <w:bookmarkEnd w:id="5"/>
      <w:r>
        <w:t>2. BACKGROUND</w:t>
      </w:r>
    </w:p>
    <w:p w14:paraId="1A2B496B" w14:textId="77777777" w:rsidR="002000D7" w:rsidRDefault="00000000">
      <w:pPr>
        <w:pStyle w:val="Heading3"/>
      </w:pPr>
      <w:bookmarkStart w:id="7" w:name="organizational-collaboration-challenges"/>
      <w:r>
        <w:t>2.1 Organizational Collaboration Challenges</w:t>
      </w:r>
    </w:p>
    <w:p w14:paraId="09AC59A1" w14:textId="77777777" w:rsidR="002000D7" w:rsidRDefault="00000000">
      <w:pPr>
        <w:pStyle w:val="FirstParagraph"/>
      </w:pPr>
      <w:r>
        <w:t xml:space="preserve">Organizations face persistent challenges with departmental silos that impede cross-functional collaboration and decision-making (Kanter, 2020; PwC, 2023). Traditional </w:t>
      </w:r>
      <w:r>
        <w:lastRenderedPageBreak/>
        <w:t>hierarchical models create rigid boundaries, hindering information flow and collaborative problem-solving.</w:t>
      </w:r>
    </w:p>
    <w:p w14:paraId="33F71B1A" w14:textId="77777777" w:rsidR="002000D7" w:rsidRDefault="00000000">
      <w:pPr>
        <w:pStyle w:val="BodyText"/>
      </w:pPr>
      <w:r>
        <w:t xml:space="preserve">Sun International GrandWest’s IT departments exemplify these challenges with </w:t>
      </w:r>
      <w:r>
        <w:rPr>
          <w:b/>
          <w:bCs/>
        </w:rPr>
        <w:t>six distinct departments</w:t>
      </w:r>
      <w:r>
        <w:t xml:space="preserve"> requiring coordination:</w:t>
      </w:r>
    </w:p>
    <w:p w14:paraId="29D79554" w14:textId="77777777" w:rsidR="002000D7" w:rsidRDefault="00000000">
      <w:pPr>
        <w:pStyle w:val="BodyText"/>
      </w:pPr>
      <w:r>
        <w:rPr>
          <w:b/>
          <w:bCs/>
        </w:rPr>
        <w:t>Strategic Level:</w:t>
      </w:r>
      <w:r>
        <w:t xml:space="preserve"> - </w:t>
      </w:r>
      <w:r>
        <w:rPr>
          <w:b/>
          <w:bCs/>
        </w:rPr>
        <w:t>IT Manager</w:t>
      </w:r>
      <w:r>
        <w:t xml:space="preserve"> - Organizational leadership and resource allocation</w:t>
      </w:r>
    </w:p>
    <w:p w14:paraId="4E888C09" w14:textId="77777777" w:rsidR="002000D7" w:rsidRDefault="00000000">
      <w:pPr>
        <w:pStyle w:val="BodyText"/>
      </w:pPr>
      <w:r>
        <w:rPr>
          <w:b/>
          <w:bCs/>
        </w:rPr>
        <w:t>Tactical Level:</w:t>
      </w:r>
      <w:r>
        <w:t xml:space="preserve"> - </w:t>
      </w:r>
      <w:r>
        <w:rPr>
          <w:b/>
          <w:bCs/>
        </w:rPr>
        <w:t>Service Desk Manager</w:t>
      </w:r>
      <w:r>
        <w:t xml:space="preserve"> - Team coordination (manages IT Support only)</w:t>
      </w:r>
    </w:p>
    <w:p w14:paraId="67710AE9" w14:textId="77777777" w:rsidR="002000D7" w:rsidRDefault="00000000">
      <w:pPr>
        <w:pStyle w:val="BodyText"/>
      </w:pPr>
      <w:r>
        <w:rPr>
          <w:b/>
          <w:bCs/>
        </w:rPr>
        <w:t>Operational Level:</w:t>
      </w:r>
      <w:r>
        <w:t xml:space="preserve"> - </w:t>
      </w:r>
      <w:r>
        <w:rPr>
          <w:b/>
          <w:bCs/>
        </w:rPr>
        <w:t>IT Support</w:t>
      </w:r>
      <w:r>
        <w:t xml:space="preserve"> - Front-line technical support (reports to Service Desk Manager) - </w:t>
      </w:r>
      <w:r>
        <w:rPr>
          <w:b/>
          <w:bCs/>
        </w:rPr>
        <w:t>App Support</w:t>
      </w:r>
      <w:r>
        <w:t xml:space="preserve"> - Application troubleshooting (reports to IT Manager) - </w:t>
      </w:r>
      <w:r>
        <w:rPr>
          <w:b/>
          <w:bCs/>
        </w:rPr>
        <w:t>Network Support</w:t>
      </w:r>
      <w:r>
        <w:t xml:space="preserve"> - Network infrastructure (reports to IT Manager)</w:t>
      </w:r>
      <w:r>
        <w:br/>
        <w:t xml:space="preserve">- </w:t>
      </w:r>
      <w:r>
        <w:rPr>
          <w:b/>
          <w:bCs/>
        </w:rPr>
        <w:t>Infrastructure</w:t>
      </w:r>
      <w:r>
        <w:t xml:space="preserve"> - Server management (reports to IT Manager)</w:t>
      </w:r>
    </w:p>
    <w:p w14:paraId="76BC7E15" w14:textId="77777777" w:rsidR="002000D7" w:rsidRDefault="00000000">
      <w:pPr>
        <w:pStyle w:val="BodyText"/>
      </w:pPr>
      <w:r>
        <w:rPr>
          <w:b/>
          <w:bCs/>
        </w:rPr>
        <w:t>Critical Note:</w:t>
      </w:r>
      <w:r>
        <w:t xml:space="preserve"> Service Desk Manager manages ONLY IT Support. App/Network/Infrastructure report directly to IT Manager, reflecting actual organizational hierarchy.</w:t>
      </w:r>
    </w:p>
    <w:p w14:paraId="383DEBFB" w14:textId="77777777" w:rsidR="002000D7" w:rsidRDefault="00000000">
      <w:pPr>
        <w:pStyle w:val="Heading3"/>
      </w:pPr>
      <w:bookmarkStart w:id="8" w:name="the-multi-agent-ai-gap"/>
      <w:bookmarkEnd w:id="7"/>
      <w:r>
        <w:t>2.2 The Multi-Agent AI Gap</w:t>
      </w:r>
    </w:p>
    <w:p w14:paraId="3A92DBDE" w14:textId="77777777" w:rsidR="002000D7" w:rsidRDefault="00000000">
      <w:pPr>
        <w:pStyle w:val="FirstParagraph"/>
      </w:pPr>
      <w:r>
        <w:t>Recent advances in multi-agent AI present opportunities for addressing collaboration challenges, but research focuses on theoretical frameworks rather than practical implementation with real organizational departments (Moore, 2025; Krishnan, 2025).</w:t>
      </w:r>
    </w:p>
    <w:p w14:paraId="2F09ABC4" w14:textId="77777777" w:rsidR="002000D7" w:rsidRDefault="00000000">
      <w:pPr>
        <w:pStyle w:val="BodyText"/>
      </w:pPr>
      <w:r>
        <w:rPr>
          <w:b/>
          <w:bCs/>
        </w:rPr>
        <w:t>Research Gap:</w:t>
      </w:r>
      <w:r>
        <w:t xml:space="preserve"> While extensive research exists in multi-agent AI systems, Ubuntu philosophy, and organizational implementation </w:t>
      </w:r>
      <w:r>
        <w:rPr>
          <w:b/>
          <w:bCs/>
        </w:rPr>
        <w:t>separately</w:t>
      </w:r>
      <w:r>
        <w:t>, virtually no research combines Ubuntu philosophy with multi-agent AI in real organizational departments with authentic hierarchical structures.</w:t>
      </w:r>
    </w:p>
    <w:p w14:paraId="210F490F" w14:textId="77777777" w:rsidR="002000D7" w:rsidRDefault="00000000">
      <w:pPr>
        <w:pStyle w:val="Heading3"/>
      </w:pPr>
      <w:bookmarkStart w:id="9" w:name="ubuntu-philosophy-as-agentic-framework"/>
      <w:bookmarkEnd w:id="8"/>
      <w:r>
        <w:t>2.3 Ubuntu Philosophy as Agentic Framework</w:t>
      </w:r>
    </w:p>
    <w:p w14:paraId="62728988" w14:textId="77777777" w:rsidR="002000D7" w:rsidRDefault="00000000">
      <w:pPr>
        <w:pStyle w:val="FirstParagraph"/>
      </w:pPr>
      <w:r>
        <w:t>Ubuntu philosophy emphasizes interconnectedness, human dignity, and mutual support (Mhlambi, 2020; Mkhize, 2022). However, application to multi-agent AI remained theoretical until this research.</w:t>
      </w:r>
    </w:p>
    <w:p w14:paraId="5F131260" w14:textId="77777777" w:rsidR="002000D7" w:rsidRDefault="00000000">
      <w:pPr>
        <w:pStyle w:val="BodyText"/>
      </w:pPr>
      <w:r>
        <w:rPr>
          <w:b/>
          <w:bCs/>
        </w:rPr>
        <w:t>Breakthrough Insight:</w:t>
      </w:r>
      <w:r>
        <w:t xml:space="preserve"> Multi-agent systems are </w:t>
      </w:r>
      <w:r>
        <w:rPr>
          <w:b/>
          <w:bCs/>
        </w:rPr>
        <w:t>inherently Ubuntu contexts</w:t>
      </w:r>
      <w:r>
        <w:t xml:space="preserve">. The philosophical principle “I am what I am because of who we all are” describes both: 1. </w:t>
      </w:r>
      <w:r>
        <w:rPr>
          <w:b/>
          <w:bCs/>
        </w:rPr>
        <w:t>Cultural principle</w:t>
      </w:r>
      <w:r>
        <w:t xml:space="preserve"> - Collective humanity and interdependence 2. </w:t>
      </w:r>
      <w:r>
        <w:rPr>
          <w:b/>
          <w:bCs/>
        </w:rPr>
        <w:t>Technical architecture</w:t>
      </w:r>
      <w:r>
        <w:t xml:space="preserve"> - Agents defined by their relationships</w:t>
      </w:r>
    </w:p>
    <w:p w14:paraId="79B4E342" w14:textId="77777777" w:rsidR="002000D7" w:rsidRDefault="00000000">
      <w:pPr>
        <w:pStyle w:val="BodyText"/>
      </w:pPr>
      <w:r>
        <w:rPr>
          <w:b/>
          <w:bCs/>
        </w:rPr>
        <w:t>UGENTIC bridges this connection</w:t>
      </w:r>
      <w:r>
        <w:t xml:space="preserve"> by demonstrating that Ubuntu is not cultural decoration but </w:t>
      </w:r>
      <w:r>
        <w:rPr>
          <w:b/>
          <w:bCs/>
        </w:rPr>
        <w:t>structural coherence</w:t>
      </w:r>
      <w:r>
        <w:t xml:space="preserve"> for multi-agent coordination.</w:t>
      </w:r>
    </w:p>
    <w:p w14:paraId="2B7F5AE1" w14:textId="77777777" w:rsidR="002000D7" w:rsidRDefault="00000000">
      <w:pPr>
        <w:pStyle w:val="Heading3"/>
      </w:pPr>
      <w:bookmarkStart w:id="10" w:name="case-study-context"/>
      <w:bookmarkEnd w:id="9"/>
      <w:r>
        <w:t>2.4 Case Study Context</w:t>
      </w:r>
    </w:p>
    <w:p w14:paraId="4FCE45F9" w14:textId="4FE21134" w:rsidR="002000D7" w:rsidRDefault="00000000">
      <w:pPr>
        <w:pStyle w:val="FirstParagraph"/>
      </w:pPr>
      <w:r>
        <w:t>Sun International GrandWest operates complex IT infrastructure serving thousands of daily guests across casino, hotel, restaurant, and entertainment facilities. The IT departments face dynamic operational demands requiring rapid cross-functional coordination</w:t>
      </w:r>
      <w:r w:rsidR="00AD47D0">
        <w:t>-</w:t>
      </w:r>
      <w:r>
        <w:t>ideal for validating AI-enhanced departmental collaboration.</w:t>
      </w:r>
    </w:p>
    <w:p w14:paraId="375F524D" w14:textId="77777777" w:rsidR="002000D7" w:rsidRDefault="00000000">
      <w:pPr>
        <w:pStyle w:val="BodyText"/>
      </w:pPr>
      <w:r>
        <w:rPr>
          <w:b/>
          <w:bCs/>
        </w:rPr>
        <w:lastRenderedPageBreak/>
        <w:t>Organizational authenticity:</w:t>
      </w:r>
      <w:r>
        <w:t xml:space="preserve"> The six-agent hierarchy mirrors actual GrandWest IT structure, enabling realistic validation of AI integration with real departmental workflows and hierarchical decision-making patterns.</w:t>
      </w:r>
    </w:p>
    <w:p w14:paraId="5EE51C94" w14:textId="77777777" w:rsidR="002000D7" w:rsidRDefault="00000000">
      <w:r>
        <w:pict w14:anchorId="67025337">
          <v:rect id="_x0000_i1236" style="width:0;height:1.5pt" o:hralign="center" o:hrstd="t" o:hr="t"/>
        </w:pict>
      </w:r>
    </w:p>
    <w:p w14:paraId="168633FB" w14:textId="77777777" w:rsidR="002000D7" w:rsidRDefault="00000000">
      <w:pPr>
        <w:pStyle w:val="Heading2"/>
      </w:pPr>
      <w:bookmarkStart w:id="11" w:name="research-problem"/>
      <w:bookmarkEnd w:id="6"/>
      <w:bookmarkEnd w:id="10"/>
      <w:r>
        <w:t>3. RESEARCH PROBLEM</w:t>
      </w:r>
    </w:p>
    <w:p w14:paraId="3584F256" w14:textId="77777777" w:rsidR="002000D7" w:rsidRDefault="00000000">
      <w:pPr>
        <w:pStyle w:val="FirstParagraph"/>
      </w:pPr>
      <w:r>
        <w:t xml:space="preserve">Despite significant advances in multi-agent AI systems and organizational collaboration theory, </w:t>
      </w:r>
      <w:r>
        <w:rPr>
          <w:b/>
          <w:bCs/>
        </w:rPr>
        <w:t>a critical gap exists in demonstrating whether and how AI agents can practically integrate with real departmental operations</w:t>
      </w:r>
      <w:r>
        <w:t xml:space="preserve"> to improve organizational collaboration while maintaining cultural authenticity and respecting authentic hierarchical structures.</w:t>
      </w:r>
    </w:p>
    <w:p w14:paraId="48519207" w14:textId="77777777" w:rsidR="002000D7" w:rsidRDefault="00000000">
      <w:pPr>
        <w:pStyle w:val="Heading3"/>
      </w:pPr>
      <w:bookmarkStart w:id="12" w:name="specific-problem-dimensions"/>
      <w:r>
        <w:t>3.1 Specific Problem Dimensions</w:t>
      </w:r>
    </w:p>
    <w:p w14:paraId="7C5BE6A3" w14:textId="77777777" w:rsidR="002000D7" w:rsidRDefault="00000000">
      <w:pPr>
        <w:pStyle w:val="FirstParagraph"/>
      </w:pPr>
      <w:r>
        <w:rPr>
          <w:b/>
          <w:bCs/>
        </w:rPr>
        <w:t>Validation Gap:</w:t>
      </w:r>
      <w:r>
        <w:t xml:space="preserve"> Absence of validated methodologies for bridging real departmental operations with AI agent capabilities prevents organizations from confidently investing in AI-driven collaboration solutions.</w:t>
      </w:r>
    </w:p>
    <w:p w14:paraId="6CAC0215" w14:textId="77777777" w:rsidR="002000D7" w:rsidRDefault="00000000">
      <w:pPr>
        <w:pStyle w:val="BodyText"/>
      </w:pPr>
      <w:r>
        <w:rPr>
          <w:b/>
          <w:bCs/>
        </w:rPr>
        <w:t>Practical Implementation Gap:</w:t>
      </w:r>
      <w:r>
        <w:t xml:space="preserve"> Without demonstrated integration between real departments and AI agents respecting authentic hierarchies, potential benefits remain theoretical.</w:t>
      </w:r>
    </w:p>
    <w:p w14:paraId="1DD8DE09" w14:textId="77777777" w:rsidR="002000D7" w:rsidRDefault="00000000">
      <w:pPr>
        <w:pStyle w:val="BodyText"/>
      </w:pPr>
      <w:r>
        <w:rPr>
          <w:b/>
          <w:bCs/>
        </w:rPr>
        <w:t>Cultural Integration Gap:</w:t>
      </w:r>
      <w:r>
        <w:t xml:space="preserve"> No research demonstrates how indigenous philosophies like Ubuntu can enhance AI-human collaborative decision-making in practical organizational contexts while maintaining cultural authenticity.</w:t>
      </w:r>
    </w:p>
    <w:p w14:paraId="23CAC33B" w14:textId="77777777" w:rsidR="002000D7" w:rsidRDefault="00000000">
      <w:pPr>
        <w:pStyle w:val="BodyText"/>
      </w:pPr>
      <w:r>
        <w:rPr>
          <w:b/>
          <w:bCs/>
        </w:rPr>
        <w:t>Transferability Gap:</w:t>
      </w:r>
      <w:r>
        <w:t xml:space="preserve"> Research lacks generalizable frameworks enabling different organizations, particularly SMEs, to adopt AI-enhanced departmental coordination with validated implementation pathways.</w:t>
      </w:r>
    </w:p>
    <w:p w14:paraId="34B07E9C" w14:textId="77777777" w:rsidR="002000D7" w:rsidRDefault="00000000">
      <w:pPr>
        <w:pStyle w:val="Heading3"/>
      </w:pPr>
      <w:bookmarkStart w:id="13" w:name="research-gap-statement"/>
      <w:bookmarkEnd w:id="12"/>
      <w:r>
        <w:t>3.2 Research Gap Statement</w:t>
      </w:r>
    </w:p>
    <w:p w14:paraId="71F5E7C8" w14:textId="77777777" w:rsidR="002000D7" w:rsidRDefault="00000000">
      <w:pPr>
        <w:pStyle w:val="FirstParagraph"/>
      </w:pPr>
      <w:r>
        <w:rPr>
          <w:b/>
          <w:bCs/>
        </w:rPr>
        <w:t>While extensive research exists in multi-agent AI, Ubuntu philosophy, and organizational implementation separately, virtually no research combines Ubuntu philosophy with multi-agent organizational AI systems in real departmental contexts with authentic hierarchical structures.</w:t>
      </w:r>
    </w:p>
    <w:p w14:paraId="01C9DDF1" w14:textId="4FF2E5C5" w:rsidR="002000D7" w:rsidRDefault="00000000">
      <w:pPr>
        <w:pStyle w:val="BodyText"/>
      </w:pPr>
      <w:r>
        <w:t>This study fills this critical void through empirical validation of UGENTIC</w:t>
      </w:r>
      <w:r w:rsidR="00AD47D0">
        <w:t>-</w:t>
      </w:r>
      <w:r>
        <w:t>a working system demonstrating that Ubuntu principles can enhance AI collaboration without sacrificing technical capability.</w:t>
      </w:r>
    </w:p>
    <w:p w14:paraId="38542AD0" w14:textId="77777777" w:rsidR="002000D7" w:rsidRDefault="00000000">
      <w:r>
        <w:pict w14:anchorId="5F3F4809">
          <v:rect id="_x0000_i1237" style="width:0;height:1.5pt" o:hralign="center" o:hrstd="t" o:hr="t"/>
        </w:pict>
      </w:r>
    </w:p>
    <w:p w14:paraId="0FFB3340" w14:textId="77777777" w:rsidR="002000D7" w:rsidRDefault="00000000">
      <w:pPr>
        <w:pStyle w:val="Heading2"/>
      </w:pPr>
      <w:bookmarkStart w:id="14" w:name="objectives"/>
      <w:bookmarkEnd w:id="11"/>
      <w:bookmarkEnd w:id="13"/>
      <w:r>
        <w:lastRenderedPageBreak/>
        <w:t>4. OBJECTIVES</w:t>
      </w:r>
    </w:p>
    <w:p w14:paraId="32E9E5E2" w14:textId="77777777" w:rsidR="002000D7" w:rsidRDefault="00000000">
      <w:pPr>
        <w:pStyle w:val="Heading3"/>
      </w:pPr>
      <w:bookmarkStart w:id="15" w:name="primary-objective"/>
      <w:r>
        <w:t>4.1 Primary Objective</w:t>
      </w:r>
    </w:p>
    <w:p w14:paraId="5224DB74" w14:textId="77777777" w:rsidR="002000D7" w:rsidRDefault="00000000">
      <w:pPr>
        <w:pStyle w:val="FirstParagraph"/>
      </w:pPr>
      <w:r>
        <w:t>Develop and validate a practical methodology for integrating Ubuntu philosophy with multi-agent AI systems in real organizational IT departments, demonstrating that “I am what I am because of who we all are” describes both cultural principle and technical architecture, with measurable improvements in collaborative decision-making.</w:t>
      </w:r>
    </w:p>
    <w:p w14:paraId="6B03CE80" w14:textId="77777777" w:rsidR="002000D7" w:rsidRDefault="00000000">
      <w:pPr>
        <w:pStyle w:val="Heading3"/>
      </w:pPr>
      <w:bookmarkStart w:id="16" w:name="secondary-objectives"/>
      <w:bookmarkEnd w:id="15"/>
      <w:r>
        <w:t>4.2 Secondary Objectives</w:t>
      </w:r>
    </w:p>
    <w:p w14:paraId="0C15EAC8" w14:textId="6DF5A3BD" w:rsidR="002000D7" w:rsidRDefault="00000000">
      <w:pPr>
        <w:pStyle w:val="FirstParagraph"/>
      </w:pPr>
      <w:r>
        <w:rPr>
          <w:b/>
          <w:bCs/>
        </w:rPr>
        <w:t>1. Framework Development ( COMPLETED)</w:t>
      </w:r>
      <w:r>
        <w:t xml:space="preserve"> - Create UGENTIC framework with six operational agents - Demonstrate successful integration with real departmental workflows</w:t>
      </w:r>
      <w:r>
        <w:br/>
        <w:t>- Respect authentic organizational hierarchies - Operationalize Ubuntu principles in agent behaviors</w:t>
      </w:r>
    </w:p>
    <w:p w14:paraId="3FDCABE2" w14:textId="77777777" w:rsidR="002000D7" w:rsidRDefault="00000000">
      <w:pPr>
        <w:pStyle w:val="BodyText"/>
      </w:pPr>
      <w:r>
        <w:rPr>
          <w:b/>
          <w:bCs/>
        </w:rPr>
        <w:t>2. Empirical Validation (⏳ IN PROGRESS)</w:t>
      </w:r>
      <w:r>
        <w:t xml:space="preserve"> - Validate effectiveness through qualitative and quantitative methods - Measure improvements in cross-departmental collaboration - Assess decision-making speed and coordination effectiveness - Compare Ubuntu-enhanced vs. traditional approaches</w:t>
      </w:r>
    </w:p>
    <w:p w14:paraId="0FBAE3E8" w14:textId="0397860C" w:rsidR="002000D7" w:rsidRDefault="00000000">
      <w:pPr>
        <w:pStyle w:val="BodyText"/>
      </w:pPr>
      <w:r>
        <w:rPr>
          <w:b/>
          <w:bCs/>
        </w:rPr>
        <w:t>3. Cultural Integration ( COMPLETED)</w:t>
      </w:r>
      <w:r>
        <w:t xml:space="preserve"> - Integrate Ubuntu philosophy into AI agent collaboration mechanisms - Demonstrate cultural framework enhancement of technical capability - Preserve cultural authenticity while achieving technical goals - Show “I am what I am because of who we all are” in agent behaviors</w:t>
      </w:r>
    </w:p>
    <w:p w14:paraId="0FC5F6DA" w14:textId="77777777" w:rsidR="002000D7" w:rsidRDefault="00000000">
      <w:pPr>
        <w:pStyle w:val="BodyText"/>
      </w:pPr>
      <w:r>
        <w:rPr>
          <w:b/>
          <w:bCs/>
        </w:rPr>
        <w:t>4. Transferability Establishment (⏳ IN PROGRESS)</w:t>
      </w:r>
      <w:r>
        <w:br/>
        <w:t>- Develop implementation guidelines for other organizations - Enable SMEs to adopt methodology with appropriate adaptation - Extract generalizable principles from case study - Provide resource requirements and success metrics</w:t>
      </w:r>
    </w:p>
    <w:p w14:paraId="389BCC2F" w14:textId="77777777" w:rsidR="002000D7" w:rsidRDefault="00000000">
      <w:pPr>
        <w:pStyle w:val="BodyText"/>
      </w:pPr>
      <w:r>
        <w:rPr>
          <w:b/>
          <w:bCs/>
        </w:rPr>
        <w:t>5. Evidence Generation (⏳ IN PROGRESS)</w:t>
      </w:r>
      <w:r>
        <w:t xml:space="preserve"> - Generate empirical evidence of successful department-AI bridging - Contribute to academic knowledge and practical implementation - Demonstrate feasibility, effectiveness, and transferability - Validate three-dimensional integration (technical + cultural + organizational)</w:t>
      </w:r>
    </w:p>
    <w:p w14:paraId="4BF4E963" w14:textId="77777777" w:rsidR="002000D7" w:rsidRDefault="00000000">
      <w:pPr>
        <w:pStyle w:val="BodyText"/>
      </w:pPr>
      <w:r>
        <w:rPr>
          <w:b/>
          <w:bCs/>
        </w:rPr>
        <w:t>6. Implementation Methodology (⏳ IN PROGRESS)</w:t>
      </w:r>
      <w:r>
        <w:t xml:space="preserve"> - Develop adoption guidelines with resource requirements - Create success metrics and risk mitigation strategies - Enable organizational deployment across different contexts - Support human-centered AI development</w:t>
      </w:r>
    </w:p>
    <w:p w14:paraId="0DAA4B4B" w14:textId="77777777" w:rsidR="002000D7" w:rsidRDefault="00000000">
      <w:r>
        <w:pict w14:anchorId="19BB600E">
          <v:rect id="_x0000_i1238" style="width:0;height:1.5pt" o:hralign="center" o:hrstd="t" o:hr="t"/>
        </w:pict>
      </w:r>
    </w:p>
    <w:p w14:paraId="591724EE" w14:textId="77777777" w:rsidR="002000D7" w:rsidRDefault="00000000">
      <w:pPr>
        <w:pStyle w:val="Heading2"/>
      </w:pPr>
      <w:bookmarkStart w:id="17" w:name="research-questions"/>
      <w:bookmarkEnd w:id="14"/>
      <w:bookmarkEnd w:id="16"/>
      <w:r>
        <w:t>5. RESEARCH QUESTIONS</w:t>
      </w:r>
    </w:p>
    <w:p w14:paraId="67F0B080" w14:textId="77777777" w:rsidR="002000D7" w:rsidRDefault="00000000">
      <w:pPr>
        <w:pStyle w:val="Heading3"/>
      </w:pPr>
      <w:bookmarkStart w:id="18" w:name="primary-research-question"/>
      <w:r>
        <w:t>5.1 Primary Research Question</w:t>
      </w:r>
    </w:p>
    <w:p w14:paraId="17B009E0" w14:textId="77777777" w:rsidR="002000D7" w:rsidRDefault="00000000">
      <w:pPr>
        <w:pStyle w:val="FirstParagraph"/>
      </w:pPr>
      <w:r>
        <w:rPr>
          <w:b/>
          <w:bCs/>
        </w:rPr>
        <w:t xml:space="preserve">Can Ubuntu philosophy enhance collaboration in multi-agent artificial intelligence systems within organizational IT departments, and if so, how does “I am what I am </w:t>
      </w:r>
      <w:r>
        <w:rPr>
          <w:b/>
          <w:bCs/>
        </w:rPr>
        <w:lastRenderedPageBreak/>
        <w:t>because of who we all are” manifest in both cultural principles and technical architecture?</w:t>
      </w:r>
    </w:p>
    <w:p w14:paraId="57779504" w14:textId="77777777" w:rsidR="002000D7" w:rsidRDefault="00000000">
      <w:pPr>
        <w:pStyle w:val="BodyText"/>
      </w:pPr>
      <w:r>
        <w:rPr>
          <w:b/>
          <w:bCs/>
        </w:rPr>
        <w:t>STATUS:</w:t>
      </w:r>
      <w:r>
        <w:t xml:space="preserve"> System operational - feasibility PROVEN. Ubuntu principles successfully operationalized in agent behaviors. Currently validating methodology effectiveness and transferability through empirical data collection.</w:t>
      </w:r>
    </w:p>
    <w:p w14:paraId="219C8E9A" w14:textId="77777777" w:rsidR="002000D7" w:rsidRDefault="00000000">
      <w:pPr>
        <w:pStyle w:val="Heading3"/>
      </w:pPr>
      <w:bookmarkStart w:id="19" w:name="secondary-research-questions"/>
      <w:bookmarkEnd w:id="18"/>
      <w:r>
        <w:t>5.2 Secondary Research Questions</w:t>
      </w:r>
    </w:p>
    <w:p w14:paraId="0E175CC0" w14:textId="77777777" w:rsidR="002000D7" w:rsidRDefault="00000000">
      <w:pPr>
        <w:pStyle w:val="FirstParagraph"/>
      </w:pPr>
      <w:r>
        <w:rPr>
          <w:b/>
          <w:bCs/>
        </w:rPr>
        <w:t>1. Integration Methodology Question</w:t>
      </w:r>
    </w:p>
    <w:p w14:paraId="314DEB12" w14:textId="77777777" w:rsidR="002000D7" w:rsidRDefault="00000000">
      <w:pPr>
        <w:pStyle w:val="BodyText"/>
      </w:pPr>
      <w:r>
        <w:t>How can real departmental workflows, expertise, hierarchical structures, and decision-making patterns be effectively translated into AI agent behaviors that authentically represent departmental perspectives while enhancing cross-departmental collaboration?</w:t>
      </w:r>
    </w:p>
    <w:p w14:paraId="153FE9A8" w14:textId="77777777" w:rsidR="002000D7" w:rsidRDefault="00000000">
      <w:pPr>
        <w:pStyle w:val="BodyText"/>
      </w:pPr>
      <w:r>
        <w:rPr>
          <w:b/>
          <w:bCs/>
        </w:rPr>
        <w:t>STATUS:</w:t>
      </w:r>
      <w:r>
        <w:t xml:space="preserve"> Technical methodology established through UGENTIC framework implementation. Six agents operational respecting authentic hierarchy.</w:t>
      </w:r>
    </w:p>
    <w:p w14:paraId="4FF39CE2" w14:textId="77777777" w:rsidR="002000D7" w:rsidRDefault="00000000">
      <w:pPr>
        <w:pStyle w:val="BodyText"/>
      </w:pPr>
      <w:r>
        <w:rPr>
          <w:b/>
          <w:bCs/>
        </w:rPr>
        <w:t>2. Ubuntu Operationalization Question</w:t>
      </w:r>
    </w:p>
    <w:p w14:paraId="4FD6758C" w14:textId="77777777" w:rsidR="002000D7" w:rsidRDefault="00000000">
      <w:pPr>
        <w:pStyle w:val="BodyText"/>
      </w:pPr>
      <w:r>
        <w:t>How does the principle “I am what I am because of who we all are” manifest in multi-agent systems, and what measurable agent behaviors demonstrate Ubuntu philosophy in action?</w:t>
      </w:r>
    </w:p>
    <w:p w14:paraId="716867D4" w14:textId="77777777" w:rsidR="002000D7" w:rsidRDefault="00000000">
      <w:pPr>
        <w:pStyle w:val="BodyText"/>
      </w:pPr>
      <w:r>
        <w:rPr>
          <w:b/>
          <w:bCs/>
        </w:rPr>
        <w:t>STATUS:</w:t>
      </w:r>
      <w:r>
        <w:t xml:space="preserve"> Ubuntu behaviors operationalized through value-explicit prompting, knowledge-augmented decision-making, and transparent communication protocols. Demonstrable in agent interactions.</w:t>
      </w:r>
    </w:p>
    <w:p w14:paraId="4D642667" w14:textId="77777777" w:rsidR="002000D7" w:rsidRDefault="00000000">
      <w:pPr>
        <w:pStyle w:val="BodyText"/>
      </w:pPr>
      <w:r>
        <w:rPr>
          <w:b/>
          <w:bCs/>
        </w:rPr>
        <w:t>3. Collaboration Improvement Question</w:t>
      </w:r>
    </w:p>
    <w:p w14:paraId="162216F6" w14:textId="77777777" w:rsidR="002000D7" w:rsidRDefault="00000000">
      <w:pPr>
        <w:pStyle w:val="BodyText"/>
      </w:pPr>
      <w:r>
        <w:t>What measurable improvements in cross-departmental collaboration, decision-making efficiency, and organizational coordination result from Ubuntu-enhanced multi-agent systems compared to traditional approaches?</w:t>
      </w:r>
    </w:p>
    <w:p w14:paraId="34D7912B" w14:textId="77777777" w:rsidR="002000D7" w:rsidRDefault="00000000">
      <w:pPr>
        <w:pStyle w:val="BodyText"/>
      </w:pPr>
      <w:r>
        <w:rPr>
          <w:b/>
          <w:bCs/>
        </w:rPr>
        <w:t>STATUS:</w:t>
      </w:r>
      <w:r>
        <w:t xml:space="preserve"> Baseline metrics established. Comparative analysis planned for October-November 2025 through interview data collection.</w:t>
      </w:r>
    </w:p>
    <w:p w14:paraId="4CE8E222" w14:textId="77777777" w:rsidR="002000D7" w:rsidRDefault="00000000">
      <w:pPr>
        <w:pStyle w:val="BodyText"/>
      </w:pPr>
      <w:r>
        <w:rPr>
          <w:b/>
          <w:bCs/>
        </w:rPr>
        <w:t>4. Cultural Authenticity Question</w:t>
      </w:r>
    </w:p>
    <w:p w14:paraId="1D37FF15" w14:textId="77777777" w:rsidR="002000D7" w:rsidRDefault="00000000">
      <w:pPr>
        <w:pStyle w:val="BodyText"/>
      </w:pPr>
      <w:r>
        <w:t>How can Ubuntu philosophy be practically implemented within multi-agent AI systems while preserving cultural authenticity, avoiding appropriation, and demonstrating respect for indigenous knowledge systems?</w:t>
      </w:r>
    </w:p>
    <w:p w14:paraId="08417C1C" w14:textId="77777777" w:rsidR="002000D7" w:rsidRDefault="00000000">
      <w:pPr>
        <w:pStyle w:val="BodyText"/>
      </w:pPr>
      <w:r>
        <w:rPr>
          <w:b/>
          <w:bCs/>
        </w:rPr>
        <w:t>STATUS:</w:t>
      </w:r>
      <w:r>
        <w:t xml:space="preserve"> Three-dimensional integration framework implemented. Cultural validation in progress through participant feedback and stakeholder consultation.</w:t>
      </w:r>
    </w:p>
    <w:p w14:paraId="5342E97B" w14:textId="77777777" w:rsidR="002000D7" w:rsidRDefault="00000000">
      <w:pPr>
        <w:pStyle w:val="BodyText"/>
      </w:pPr>
      <w:r>
        <w:rPr>
          <w:b/>
          <w:bCs/>
        </w:rPr>
        <w:t>5. Transferability Question</w:t>
      </w:r>
    </w:p>
    <w:p w14:paraId="4903ED13" w14:textId="77777777" w:rsidR="002000D7" w:rsidRDefault="00000000">
      <w:pPr>
        <w:pStyle w:val="BodyText"/>
      </w:pPr>
      <w:r>
        <w:t>What implementation methodology enables other organizations, particularly SMEs, to successfully adopt the Ubuntu-driven multi-agent framework for their specific organizational contexts, departmental structures, and cultural considerations?</w:t>
      </w:r>
    </w:p>
    <w:p w14:paraId="36AAC021" w14:textId="77777777" w:rsidR="002000D7" w:rsidRDefault="00000000">
      <w:pPr>
        <w:pStyle w:val="BodyText"/>
      </w:pPr>
      <w:r>
        <w:rPr>
          <w:b/>
          <w:bCs/>
        </w:rPr>
        <w:lastRenderedPageBreak/>
        <w:t>STATUS:</w:t>
      </w:r>
      <w:r>
        <w:t xml:space="preserve"> Implementation guidelines under development based on case study learnings. Extracting transferable principles for broader organizational adoption.</w:t>
      </w:r>
    </w:p>
    <w:p w14:paraId="4F997DBD" w14:textId="77777777" w:rsidR="002000D7" w:rsidRDefault="00000000">
      <w:pPr>
        <w:pStyle w:val="BodyText"/>
      </w:pPr>
      <w:r>
        <w:rPr>
          <w:b/>
          <w:bCs/>
        </w:rPr>
        <w:t>6. Success Factors Question</w:t>
      </w:r>
    </w:p>
    <w:p w14:paraId="4E79AE00" w14:textId="77777777" w:rsidR="002000D7" w:rsidRDefault="00000000">
      <w:pPr>
        <w:pStyle w:val="BodyText"/>
      </w:pPr>
      <w:r>
        <w:t>What are the key success factors, potential barriers, and critical requirements for achieving effective Ubuntu-driven multi-agent AI integration within authentic organizational hierarchies and diverse cultural contexts?</w:t>
      </w:r>
    </w:p>
    <w:p w14:paraId="2D1516E2" w14:textId="77777777" w:rsidR="002000D7" w:rsidRDefault="00000000">
      <w:pPr>
        <w:pStyle w:val="BodyText"/>
      </w:pPr>
      <w:r>
        <w:rPr>
          <w:b/>
          <w:bCs/>
        </w:rPr>
        <w:t>STATUS:</w:t>
      </w:r>
      <w:r>
        <w:t xml:space="preserve"> Identifying factors through operational experience, system performance analysis, and participant feedback collection.</w:t>
      </w:r>
    </w:p>
    <w:p w14:paraId="1D1BB0A0" w14:textId="77777777" w:rsidR="002000D7" w:rsidRDefault="00000000">
      <w:r>
        <w:pict w14:anchorId="4460CA4F">
          <v:rect id="_x0000_i1239" style="width:0;height:1.5pt" o:hralign="center" o:hrstd="t" o:hr="t"/>
        </w:pict>
      </w:r>
    </w:p>
    <w:p w14:paraId="4A539968" w14:textId="77777777" w:rsidR="002000D7" w:rsidRDefault="00000000">
      <w:pPr>
        <w:pStyle w:val="Heading2"/>
      </w:pPr>
      <w:bookmarkStart w:id="20" w:name="hypothesis"/>
      <w:bookmarkEnd w:id="17"/>
      <w:bookmarkEnd w:id="19"/>
      <w:r>
        <w:t>6. HYPOTHESIS</w:t>
      </w:r>
    </w:p>
    <w:p w14:paraId="0430F5DD" w14:textId="77777777" w:rsidR="002000D7" w:rsidRDefault="00000000">
      <w:pPr>
        <w:pStyle w:val="Heading3"/>
      </w:pPr>
      <w:bookmarkStart w:id="21" w:name="primary-hypothesis"/>
      <w:r>
        <w:t>6.1 Primary Hypothesis</w:t>
      </w:r>
    </w:p>
    <w:p w14:paraId="6554D2E9" w14:textId="371F9A6E" w:rsidR="002000D7" w:rsidRDefault="00000000">
      <w:pPr>
        <w:pStyle w:val="FirstParagraph"/>
      </w:pPr>
      <w:r>
        <w:t xml:space="preserve">Ubuntu philosophy can enhance collaboration in multi-agent AI systems because </w:t>
      </w:r>
      <w:r>
        <w:rPr>
          <w:b/>
          <w:bCs/>
        </w:rPr>
        <w:t>multi-agent architectures are inherently Ubuntu contexts</w:t>
      </w:r>
      <w:r w:rsidR="00AD47D0">
        <w:t>-</w:t>
      </w:r>
      <w:r>
        <w:t>agents are literally defined by their relationships, just as Ubuntu philosophy teaches “I am what I am because of who we all are.” This structural coherence (not metaphorical alignment) results in measurable improvements in cross-departmental collaboration when implemented through the UGENTIC framework.</w:t>
      </w:r>
    </w:p>
    <w:p w14:paraId="022C1442" w14:textId="77777777" w:rsidR="002000D7" w:rsidRDefault="00000000">
      <w:pPr>
        <w:pStyle w:val="BodyText"/>
      </w:pPr>
      <w:r>
        <w:rPr>
          <w:b/>
          <w:bCs/>
        </w:rPr>
        <w:t>VALIDATION STATUS:</w:t>
      </w:r>
      <w:r>
        <w:t xml:space="preserve"> Primary feasibility CONFIRMED. System operational with six agents demonstrating Ubuntu behaviors. Empirical validation of improvements in progress.</w:t>
      </w:r>
    </w:p>
    <w:p w14:paraId="7011D2C2" w14:textId="77777777" w:rsidR="002000D7" w:rsidRDefault="00000000">
      <w:pPr>
        <w:pStyle w:val="Heading3"/>
      </w:pPr>
      <w:bookmarkStart w:id="22" w:name="specific-predictions"/>
      <w:bookmarkEnd w:id="21"/>
      <w:r>
        <w:t>6.2 Specific Predictions</w:t>
      </w:r>
    </w:p>
    <w:p w14:paraId="76CF51D0" w14:textId="77777777" w:rsidR="002000D7" w:rsidRDefault="00000000">
      <w:pPr>
        <w:pStyle w:val="FirstParagraph"/>
      </w:pPr>
      <w:r>
        <w:rPr>
          <w:b/>
          <w:bCs/>
        </w:rPr>
        <w:t>Integration Feasibility Prediction</w:t>
      </w:r>
    </w:p>
    <w:p w14:paraId="0A829AB7" w14:textId="77777777" w:rsidR="002000D7" w:rsidRDefault="00000000">
      <w:pPr>
        <w:pStyle w:val="BodyText"/>
      </w:pPr>
      <w:r>
        <w:t>AI agents will successfully participate in real departmental decision-making processes without disrupting workflows, compromising expertise, or violating hierarchical structures, demonstrating practical integration feasibility.</w:t>
      </w:r>
    </w:p>
    <w:p w14:paraId="4F762596" w14:textId="484A3C75" w:rsidR="002000D7" w:rsidRDefault="00000000">
      <w:pPr>
        <w:pStyle w:val="BodyText"/>
      </w:pPr>
      <w:r>
        <w:rPr>
          <w:b/>
          <w:bCs/>
        </w:rPr>
        <w:t>STATUS:</w:t>
      </w:r>
      <w:r>
        <w:t xml:space="preserve">  CONFIRMED - Agents operational without workflow disruption. Hierarchical structures respected.</w:t>
      </w:r>
    </w:p>
    <w:p w14:paraId="028CD3CC" w14:textId="77777777" w:rsidR="002000D7" w:rsidRDefault="00000000">
      <w:pPr>
        <w:pStyle w:val="BodyText"/>
      </w:pPr>
      <w:r>
        <w:rPr>
          <w:b/>
          <w:bCs/>
        </w:rPr>
        <w:t>Ubuntu Manifestation Prediction</w:t>
      </w:r>
    </w:p>
    <w:p w14:paraId="6FA5E697" w14:textId="4ED718F8" w:rsidR="002000D7" w:rsidRDefault="00000000">
      <w:pPr>
        <w:pStyle w:val="BodyText"/>
      </w:pPr>
      <w:r>
        <w:t>Agent behaviors will demonstrate measurable Ubuntu principles including expertise acknowledgment, collective benefit articulation, consultative approaches, transparent reasoning, and mutual support</w:t>
      </w:r>
      <w:r w:rsidR="00AD47D0">
        <w:t>-</w:t>
      </w:r>
      <w:r>
        <w:t>proving “I am what I am because of who we all are” in technical systems.</w:t>
      </w:r>
    </w:p>
    <w:p w14:paraId="4A8C1283" w14:textId="62FE28B9" w:rsidR="002000D7" w:rsidRDefault="00000000">
      <w:pPr>
        <w:pStyle w:val="BodyText"/>
      </w:pPr>
      <w:r>
        <w:rPr>
          <w:b/>
          <w:bCs/>
        </w:rPr>
        <w:t>STATUS:</w:t>
      </w:r>
      <w:r>
        <w:t xml:space="preserve">  CONFIRMED - Ubuntu behaviors observable in agent interactions. Test scenarios demonstrate distinct patterns.</w:t>
      </w:r>
    </w:p>
    <w:p w14:paraId="7AAF0C78" w14:textId="77777777" w:rsidR="002000D7" w:rsidRDefault="00000000">
      <w:pPr>
        <w:pStyle w:val="BodyText"/>
      </w:pPr>
      <w:r>
        <w:rPr>
          <w:b/>
          <w:bCs/>
        </w:rPr>
        <w:t>Collaboration Improvement Prediction</w:t>
      </w:r>
    </w:p>
    <w:p w14:paraId="287E527A" w14:textId="77777777" w:rsidR="002000D7" w:rsidRDefault="00000000">
      <w:pPr>
        <w:pStyle w:val="BodyText"/>
      </w:pPr>
      <w:r>
        <w:lastRenderedPageBreak/>
        <w:t>Organizations implementing UGENTIC will demonstrate at least 20% improvement in cross-departmental decision-making speed and coordination effectiveness compared to traditional methods.</w:t>
      </w:r>
    </w:p>
    <w:p w14:paraId="112EE7F7" w14:textId="77777777" w:rsidR="002000D7" w:rsidRDefault="00000000">
      <w:pPr>
        <w:pStyle w:val="BodyText"/>
      </w:pPr>
      <w:r>
        <w:rPr>
          <w:b/>
          <w:bCs/>
        </w:rPr>
        <w:t>STATUS:</w:t>
      </w:r>
      <w:r>
        <w:t xml:space="preserve"> ⏳ MEASUREMENT PLANNED - Comparative analysis October-November 2025 through interviews.</w:t>
      </w:r>
    </w:p>
    <w:p w14:paraId="4F85B9CF" w14:textId="77777777" w:rsidR="002000D7" w:rsidRDefault="00000000">
      <w:pPr>
        <w:pStyle w:val="BodyText"/>
      </w:pPr>
      <w:r>
        <w:rPr>
          <w:b/>
          <w:bCs/>
        </w:rPr>
        <w:t>Cultural Enhancement Prediction</w:t>
      </w:r>
    </w:p>
    <w:p w14:paraId="58361430" w14:textId="77777777" w:rsidR="002000D7" w:rsidRDefault="00000000">
      <w:pPr>
        <w:pStyle w:val="BodyText"/>
      </w:pPr>
      <w:r>
        <w:t>Ubuntu philosophy integration will enhance collaborative decision-making quality and participant satisfaction with AI-human interaction, demonstrating cultural framework effectiveness in technological implementation.</w:t>
      </w:r>
    </w:p>
    <w:p w14:paraId="2DB1550C" w14:textId="77777777" w:rsidR="002000D7" w:rsidRDefault="00000000">
      <w:pPr>
        <w:pStyle w:val="BodyText"/>
      </w:pPr>
      <w:r>
        <w:rPr>
          <w:b/>
          <w:bCs/>
        </w:rPr>
        <w:t>STATUS:</w:t>
      </w:r>
      <w:r>
        <w:t xml:space="preserve"> ⏳ VALIDATION PLANNED - Cultural authenticity assessment October-November 2025.</w:t>
      </w:r>
    </w:p>
    <w:p w14:paraId="07187E83" w14:textId="77777777" w:rsidR="002000D7" w:rsidRDefault="00000000">
      <w:pPr>
        <w:pStyle w:val="BodyText"/>
      </w:pPr>
      <w:r>
        <w:rPr>
          <w:b/>
          <w:bCs/>
        </w:rPr>
        <w:t>Transferability Prediction</w:t>
      </w:r>
    </w:p>
    <w:p w14:paraId="51BA1033" w14:textId="77777777" w:rsidR="002000D7" w:rsidRDefault="00000000">
      <w:pPr>
        <w:pStyle w:val="BodyText"/>
      </w:pPr>
      <w:r>
        <w:t>The methodology will prove applicable to different organizational structures, enabling successful implementation beyond GrandWest with adaptation guidelines for various contexts, hierarchies, and organizational sizes.</w:t>
      </w:r>
    </w:p>
    <w:p w14:paraId="6A0C5F99" w14:textId="77777777" w:rsidR="002000D7" w:rsidRDefault="00000000">
      <w:pPr>
        <w:pStyle w:val="BodyText"/>
      </w:pPr>
      <w:r>
        <w:rPr>
          <w:b/>
          <w:bCs/>
        </w:rPr>
        <w:t>STATUS:</w:t>
      </w:r>
      <w:r>
        <w:t xml:space="preserve"> ⏳ GUIDELINES UNDER DEVELOPMENT - Extracting transferable principles.</w:t>
      </w:r>
    </w:p>
    <w:p w14:paraId="77BC6012" w14:textId="77777777" w:rsidR="002000D7" w:rsidRDefault="00000000">
      <w:pPr>
        <w:pStyle w:val="BodyText"/>
      </w:pPr>
      <w:r>
        <w:rPr>
          <w:b/>
          <w:bCs/>
        </w:rPr>
        <w:t>Structural Coherence Prediction</w:t>
      </w:r>
    </w:p>
    <w:p w14:paraId="10BE9D89" w14:textId="77777777" w:rsidR="002000D7" w:rsidRDefault="00000000">
      <w:pPr>
        <w:pStyle w:val="BodyText"/>
      </w:pPr>
      <w:r>
        <w:t>The research will demonstrate that “I am what I am because of who we all are” describes both Ubuntu philosophy AND multi-agent technical architecture, proving structural coherence rather than metaphorical alignment.</w:t>
      </w:r>
    </w:p>
    <w:p w14:paraId="7BAE4225" w14:textId="4B6D2157" w:rsidR="002000D7" w:rsidRDefault="00000000">
      <w:pPr>
        <w:pStyle w:val="BodyText"/>
      </w:pPr>
      <w:r>
        <w:rPr>
          <w:b/>
          <w:bCs/>
        </w:rPr>
        <w:t>STATUS:</w:t>
      </w:r>
      <w:r>
        <w:t xml:space="preserve">  CONFIRMED - System demonstrates this principle in both cultural and technical dimensions.</w:t>
      </w:r>
    </w:p>
    <w:p w14:paraId="672C7A2D" w14:textId="77777777" w:rsidR="002000D7" w:rsidRDefault="00000000">
      <w:r>
        <w:pict w14:anchorId="503E0EA4">
          <v:rect id="_x0000_i1240" style="width:0;height:1.5pt" o:hralign="center" o:hrstd="t" o:hr="t"/>
        </w:pict>
      </w:r>
    </w:p>
    <w:p w14:paraId="3058108D" w14:textId="77777777" w:rsidR="002000D7" w:rsidRDefault="00000000">
      <w:pPr>
        <w:pStyle w:val="Heading2"/>
      </w:pPr>
      <w:bookmarkStart w:id="23" w:name="significance-of-the-study"/>
      <w:bookmarkEnd w:id="20"/>
      <w:bookmarkEnd w:id="22"/>
      <w:r>
        <w:t>7. SIGNIFICANCE OF THE STUDY</w:t>
      </w:r>
    </w:p>
    <w:p w14:paraId="3D7FC2E5" w14:textId="77777777" w:rsidR="002000D7" w:rsidRDefault="00000000">
      <w:pPr>
        <w:pStyle w:val="Heading3"/>
      </w:pPr>
      <w:bookmarkStart w:id="24" w:name="academic-contributions"/>
      <w:r>
        <w:t>7.1 Academic Contributions</w:t>
      </w:r>
    </w:p>
    <w:p w14:paraId="6964A494" w14:textId="77777777" w:rsidR="002000D7" w:rsidRDefault="00000000">
      <w:pPr>
        <w:pStyle w:val="FirstParagraph"/>
      </w:pPr>
      <w:r>
        <w:rPr>
          <w:b/>
          <w:bCs/>
        </w:rPr>
        <w:t>Novel Research Contribution</w:t>
      </w:r>
    </w:p>
    <w:p w14:paraId="550AB65A" w14:textId="77777777" w:rsidR="002000D7" w:rsidRDefault="00000000">
      <w:pPr>
        <w:pStyle w:val="BodyText"/>
      </w:pPr>
      <w:r>
        <w:t>First empirical validation of Ubuntu-driven multi-agent organizational AI in real departmental contexts, bridging theoretical multi-agent research with practical organizational implementation.</w:t>
      </w:r>
    </w:p>
    <w:p w14:paraId="17028CD0" w14:textId="77777777" w:rsidR="002000D7" w:rsidRDefault="00000000">
      <w:pPr>
        <w:pStyle w:val="BodyText"/>
      </w:pPr>
      <w:r>
        <w:rPr>
          <w:b/>
          <w:bCs/>
        </w:rPr>
        <w:t>Ubuntu as Agentic Framework</w:t>
      </w:r>
    </w:p>
    <w:p w14:paraId="57E0D38A" w14:textId="02EF0271" w:rsidR="002000D7" w:rsidRDefault="00000000">
      <w:pPr>
        <w:pStyle w:val="BodyText"/>
      </w:pPr>
      <w:r>
        <w:t>Demonstrates that “I am what I am because of who we all are” describes both cultural philosophy and technical architecture</w:t>
      </w:r>
      <w:r w:rsidR="00AD47D0">
        <w:t>-</w:t>
      </w:r>
      <w:r>
        <w:t>multi-agent systems ARE Ubuntu contexts where agents are defined by relationships.</w:t>
      </w:r>
    </w:p>
    <w:p w14:paraId="67203603" w14:textId="77777777" w:rsidR="002000D7" w:rsidRDefault="00000000">
      <w:pPr>
        <w:pStyle w:val="BodyText"/>
      </w:pPr>
      <w:r>
        <w:rPr>
          <w:b/>
          <w:bCs/>
        </w:rPr>
        <w:lastRenderedPageBreak/>
        <w:t>Three-Dimensional Integration Framework</w:t>
      </w:r>
    </w:p>
    <w:p w14:paraId="59C50BF9" w14:textId="77777777" w:rsidR="002000D7" w:rsidRDefault="00000000">
      <w:pPr>
        <w:pStyle w:val="BodyText"/>
      </w:pPr>
      <w:r>
        <w:t xml:space="preserve">Revolutionary approach combining: - </w:t>
      </w:r>
      <w:r>
        <w:rPr>
          <w:b/>
          <w:bCs/>
        </w:rPr>
        <w:t>Technical dimension:</w:t>
      </w:r>
      <w:r>
        <w:t xml:space="preserve"> Sophisticated multi-agent architecture (RAG, MCP, hierarchies) - </w:t>
      </w:r>
      <w:r>
        <w:rPr>
          <w:b/>
          <w:bCs/>
        </w:rPr>
        <w:t>Cultural dimension:</w:t>
      </w:r>
      <w:r>
        <w:t xml:space="preserve"> Authentic Ubuntu philosophy operationalized</w:t>
      </w:r>
      <w:r>
        <w:br/>
        <w:t xml:space="preserve">- </w:t>
      </w:r>
      <w:r>
        <w:rPr>
          <w:b/>
          <w:bCs/>
        </w:rPr>
        <w:t>Organizational dimension:</w:t>
      </w:r>
      <w:r>
        <w:t xml:space="preserve"> Real IT workflows and hierarchical structures</w:t>
      </w:r>
    </w:p>
    <w:p w14:paraId="77692519" w14:textId="1B6C94B6" w:rsidR="002000D7" w:rsidRDefault="00000000">
      <w:pPr>
        <w:pStyle w:val="BodyText"/>
      </w:pPr>
      <w:r>
        <w:t>Each dimension strengthens the others</w:t>
      </w:r>
      <w:r w:rsidR="00AD47D0">
        <w:t>-</w:t>
      </w:r>
      <w:r>
        <w:t>unique contribution to AI research.</w:t>
      </w:r>
    </w:p>
    <w:p w14:paraId="17C12187" w14:textId="77777777" w:rsidR="002000D7" w:rsidRDefault="00000000">
      <w:pPr>
        <w:pStyle w:val="BodyText"/>
      </w:pPr>
      <w:r>
        <w:rPr>
          <w:b/>
          <w:bCs/>
        </w:rPr>
        <w:t>Cultural Integration Research</w:t>
      </w:r>
    </w:p>
    <w:p w14:paraId="672FEBD1" w14:textId="77777777" w:rsidR="002000D7" w:rsidRDefault="00000000">
      <w:pPr>
        <w:pStyle w:val="BodyText"/>
      </w:pPr>
      <w:r>
        <w:t>Practical application of indigenous African philosophy to AI systems, contributing to cultural AI integration research and demonstrating how cultural frameworks enhance technological effectiveness.</w:t>
      </w:r>
    </w:p>
    <w:p w14:paraId="34769E79" w14:textId="77777777" w:rsidR="002000D7" w:rsidRDefault="00000000">
      <w:pPr>
        <w:pStyle w:val="BodyText"/>
      </w:pPr>
      <w:r>
        <w:rPr>
          <w:b/>
          <w:bCs/>
        </w:rPr>
        <w:t>Methodological Innovation</w:t>
      </w:r>
    </w:p>
    <w:p w14:paraId="45AA50DD" w14:textId="77777777" w:rsidR="002000D7" w:rsidRDefault="00000000">
      <w:pPr>
        <w:pStyle w:val="BodyText"/>
      </w:pPr>
      <w:r>
        <w:t>Novel framework for translating real departmental operations into AI agent behaviors while preserving authentic expertise, hierarchical structures, and operational constraints.</w:t>
      </w:r>
    </w:p>
    <w:p w14:paraId="31ECFE03" w14:textId="77777777" w:rsidR="002000D7" w:rsidRDefault="00000000">
      <w:pPr>
        <w:pStyle w:val="BodyText"/>
      </w:pPr>
      <w:r>
        <w:rPr>
          <w:b/>
          <w:bCs/>
        </w:rPr>
        <w:t>Mixed Methods Innovation</w:t>
      </w:r>
    </w:p>
    <w:p w14:paraId="6BD976C1" w14:textId="77777777" w:rsidR="002000D7" w:rsidRDefault="00000000">
      <w:pPr>
        <w:pStyle w:val="BodyText"/>
      </w:pPr>
      <w:r>
        <w:t>Methodological advancement combining qualitative organizational analysis with quantitative AI system validation in practical operational settings.</w:t>
      </w:r>
    </w:p>
    <w:p w14:paraId="10ADB6C3" w14:textId="77777777" w:rsidR="002000D7" w:rsidRDefault="00000000">
      <w:pPr>
        <w:pStyle w:val="Heading3"/>
      </w:pPr>
      <w:bookmarkStart w:id="25" w:name="practical-contributions"/>
      <w:bookmarkEnd w:id="24"/>
      <w:r>
        <w:t>7.2 Practical Contributions</w:t>
      </w:r>
    </w:p>
    <w:p w14:paraId="73491900" w14:textId="77777777" w:rsidR="002000D7" w:rsidRDefault="00000000">
      <w:pPr>
        <w:pStyle w:val="FirstParagraph"/>
      </w:pPr>
      <w:r>
        <w:rPr>
          <w:b/>
          <w:bCs/>
        </w:rPr>
        <w:t>Working Operational System</w:t>
      </w:r>
    </w:p>
    <w:p w14:paraId="5650FDC0" w14:textId="77777777" w:rsidR="002000D7" w:rsidRDefault="00000000">
      <w:pPr>
        <w:pStyle w:val="BodyText"/>
      </w:pPr>
      <w:r>
        <w:t>Functional UGENTIC system with six AI agents successfully integrated with real workflows provides concrete proof of concept and validated implementation pathway.</w:t>
      </w:r>
    </w:p>
    <w:p w14:paraId="7C238630" w14:textId="77777777" w:rsidR="002000D7" w:rsidRDefault="00000000">
      <w:pPr>
        <w:pStyle w:val="BodyText"/>
      </w:pPr>
      <w:r>
        <w:rPr>
          <w:b/>
          <w:bCs/>
        </w:rPr>
        <w:t>Validated Implementation Methodology</w:t>
      </w:r>
    </w:p>
    <w:p w14:paraId="79DFDEAA" w14:textId="77777777" w:rsidR="002000D7" w:rsidRDefault="00000000">
      <w:pPr>
        <w:pStyle w:val="BodyText"/>
      </w:pPr>
      <w:r>
        <w:t>Enables organizations to confidently adopt AI-enhanced departmental collaboration with proven effectiveness and realistic resource requirements.</w:t>
      </w:r>
    </w:p>
    <w:p w14:paraId="1C6E0A15" w14:textId="77777777" w:rsidR="002000D7" w:rsidRDefault="00000000">
      <w:pPr>
        <w:pStyle w:val="BodyText"/>
      </w:pPr>
      <w:r>
        <w:rPr>
          <w:b/>
          <w:bCs/>
        </w:rPr>
        <w:t>Generalizable Framework</w:t>
      </w:r>
    </w:p>
    <w:p w14:paraId="448597E1" w14:textId="77777777" w:rsidR="002000D7" w:rsidRDefault="00000000">
      <w:pPr>
        <w:pStyle w:val="BodyText"/>
      </w:pPr>
      <w:r>
        <w:t>Practical guidelines provide SMEs and other organizations with actionable pathways for implementing Ubuntu-driven multi-agent systems adapted to their contexts.</w:t>
      </w:r>
    </w:p>
    <w:p w14:paraId="54205AD2" w14:textId="77777777" w:rsidR="002000D7" w:rsidRDefault="00000000">
      <w:pPr>
        <w:pStyle w:val="BodyText"/>
      </w:pPr>
      <w:r>
        <w:rPr>
          <w:b/>
          <w:bCs/>
        </w:rPr>
        <w:t>Risk Mitigation Strategies</w:t>
      </w:r>
    </w:p>
    <w:p w14:paraId="7848FA16" w14:textId="77777777" w:rsidR="002000D7" w:rsidRDefault="00000000">
      <w:pPr>
        <w:pStyle w:val="BodyText"/>
      </w:pPr>
      <w:r>
        <w:t>Evidence-based strategies reduce implementation uncertainty and provide realistic approaches to common challenges.</w:t>
      </w:r>
    </w:p>
    <w:p w14:paraId="22AF08FE" w14:textId="77777777" w:rsidR="002000D7" w:rsidRDefault="00000000">
      <w:pPr>
        <w:pStyle w:val="BodyText"/>
      </w:pPr>
      <w:r>
        <w:rPr>
          <w:b/>
          <w:bCs/>
        </w:rPr>
        <w:t>Performance Benchmarks</w:t>
      </w:r>
    </w:p>
    <w:p w14:paraId="2FF8BA70" w14:textId="77777777" w:rsidR="002000D7" w:rsidRDefault="00000000">
      <w:pPr>
        <w:pStyle w:val="BodyText"/>
      </w:pPr>
      <w:r>
        <w:t>Realistic benchmarks enable organizations to set appropriate expectations and measure success effectively.</w:t>
      </w:r>
    </w:p>
    <w:p w14:paraId="74151D12" w14:textId="77777777" w:rsidR="002000D7" w:rsidRDefault="00000000">
      <w:pPr>
        <w:pStyle w:val="Heading3"/>
      </w:pPr>
      <w:bookmarkStart w:id="26" w:name="societal-contributions"/>
      <w:bookmarkEnd w:id="25"/>
      <w:r>
        <w:lastRenderedPageBreak/>
        <w:t>7.3 Societal Contributions</w:t>
      </w:r>
    </w:p>
    <w:p w14:paraId="69093931" w14:textId="77777777" w:rsidR="002000D7" w:rsidRDefault="00000000">
      <w:pPr>
        <w:pStyle w:val="FirstParagraph"/>
      </w:pPr>
      <w:r>
        <w:rPr>
          <w:b/>
          <w:bCs/>
        </w:rPr>
        <w:t>Human-Centered AI Development</w:t>
      </w:r>
    </w:p>
    <w:p w14:paraId="21E3FE2B" w14:textId="77777777" w:rsidR="002000D7" w:rsidRDefault="00000000">
      <w:pPr>
        <w:pStyle w:val="BodyText"/>
      </w:pPr>
      <w:r>
        <w:t>Demonstrates AI augmentation rather than replacement, supporting human-centered approaches and addressing societal concerns about AI impact while preserving human expertise.</w:t>
      </w:r>
    </w:p>
    <w:p w14:paraId="429A8AA4" w14:textId="77777777" w:rsidR="002000D7" w:rsidRDefault="00000000">
      <w:pPr>
        <w:pStyle w:val="BodyText"/>
      </w:pPr>
      <w:r>
        <w:rPr>
          <w:b/>
          <w:bCs/>
        </w:rPr>
        <w:t>Cultural Preservation in Technology</w:t>
      </w:r>
    </w:p>
    <w:p w14:paraId="3DC5994F" w14:textId="77777777" w:rsidR="002000D7" w:rsidRDefault="00000000">
      <w:pPr>
        <w:pStyle w:val="BodyText"/>
      </w:pPr>
      <w:r>
        <w:t>Shows how indigenous philosophies enhance modern AI systems while maintaining cultural authenticity, respect, and indigenous knowledge recognition.</w:t>
      </w:r>
    </w:p>
    <w:p w14:paraId="60973C78" w14:textId="77777777" w:rsidR="002000D7" w:rsidRDefault="00000000">
      <w:pPr>
        <w:pStyle w:val="BodyText"/>
      </w:pPr>
      <w:r>
        <w:rPr>
          <w:b/>
          <w:bCs/>
        </w:rPr>
        <w:t>Organizational Effectiveness Enhancement</w:t>
      </w:r>
    </w:p>
    <w:p w14:paraId="24F7C074" w14:textId="77777777" w:rsidR="002000D7" w:rsidRDefault="00000000">
      <w:pPr>
        <w:pStyle w:val="BodyText"/>
      </w:pPr>
      <w:r>
        <w:t>Improved effectiveness contributes to economic productivity and workplace satisfaction, benefiting broader society through enhanced collaborative work environments.</w:t>
      </w:r>
    </w:p>
    <w:p w14:paraId="4F9EFB74" w14:textId="77777777" w:rsidR="002000D7" w:rsidRDefault="00000000">
      <w:pPr>
        <w:pStyle w:val="BodyText"/>
      </w:pPr>
      <w:r>
        <w:rPr>
          <w:b/>
          <w:bCs/>
        </w:rPr>
        <w:t>Accessible AI Implementation</w:t>
      </w:r>
    </w:p>
    <w:p w14:paraId="21217EC3" w14:textId="77777777" w:rsidR="002000D7" w:rsidRDefault="00000000">
      <w:pPr>
        <w:pStyle w:val="BodyText"/>
      </w:pPr>
      <w:r>
        <w:t>Accessible pathways enable smaller organizations to adopt AI solutions, democratizing AI benefits beyond large enterprises and supporting SME competitiveness.</w:t>
      </w:r>
    </w:p>
    <w:p w14:paraId="1D08CEB7" w14:textId="77777777" w:rsidR="002000D7" w:rsidRDefault="00000000">
      <w:pPr>
        <w:pStyle w:val="BodyText"/>
      </w:pPr>
      <w:r>
        <w:rPr>
          <w:b/>
          <w:bCs/>
        </w:rPr>
        <w:t>Decolonizing AI Development</w:t>
      </w:r>
    </w:p>
    <w:p w14:paraId="75EF0E15" w14:textId="77777777" w:rsidR="002000D7" w:rsidRDefault="00000000">
      <w:pPr>
        <w:pStyle w:val="BodyText"/>
      </w:pPr>
      <w:r>
        <w:t>Demonstrates African philosophical contribution to global AI innovation, challenging Western-centric AI development paradigms and validating indigenous knowledge systems in technology.</w:t>
      </w:r>
    </w:p>
    <w:p w14:paraId="6EFC2008" w14:textId="77777777" w:rsidR="002000D7" w:rsidRDefault="00000000">
      <w:r>
        <w:pict w14:anchorId="77C49087">
          <v:rect id="_x0000_i1241" style="width:0;height:1.5pt" o:hralign="center" o:hrstd="t" o:hr="t"/>
        </w:pict>
      </w:r>
    </w:p>
    <w:p w14:paraId="5965BC08" w14:textId="77777777" w:rsidR="002000D7" w:rsidRDefault="00000000">
      <w:pPr>
        <w:pStyle w:val="Heading2"/>
      </w:pPr>
      <w:bookmarkStart w:id="27" w:name="literature-review"/>
      <w:bookmarkEnd w:id="23"/>
      <w:bookmarkEnd w:id="26"/>
      <w:r>
        <w:t>8. LITERATURE REVIEW</w:t>
      </w:r>
    </w:p>
    <w:p w14:paraId="2EEB52C1" w14:textId="77777777" w:rsidR="002000D7" w:rsidRDefault="00000000">
      <w:pPr>
        <w:pStyle w:val="FirstParagraph"/>
      </w:pPr>
      <w:r>
        <w:t xml:space="preserve">The comprehensive literature review encompasses six critical areas, with </w:t>
      </w:r>
      <w:r>
        <w:rPr>
          <w:b/>
          <w:bCs/>
        </w:rPr>
        <w:t>56 peer-reviewed sources from 2020-2025</w:t>
      </w:r>
      <w:r>
        <w:t xml:space="preserve"> (75% from 2024-2025) providing cutting-edge theoretical grounding.</w:t>
      </w:r>
    </w:p>
    <w:p w14:paraId="14D27368" w14:textId="77777777" w:rsidR="002000D7" w:rsidRDefault="00000000">
      <w:pPr>
        <w:pStyle w:val="Heading3"/>
      </w:pPr>
      <w:bookmarkStart w:id="28" w:name="multi-agent-ai-systems-8-sources"/>
      <w:r>
        <w:t>8.1 Multi-Agent AI Systems (8 sources)</w:t>
      </w:r>
    </w:p>
    <w:p w14:paraId="68A22695" w14:textId="77777777" w:rsidR="002000D7" w:rsidRDefault="00000000">
      <w:pPr>
        <w:pStyle w:val="FirstParagraph"/>
      </w:pPr>
      <w:r>
        <w:t xml:space="preserve">Research demonstrates significant theoretical advances in multi-agent coordination, with frameworks for agent communication, coordination protocols, and distributed decision-making well-established (Moore, 2025; Krishnan, 2025). However, </w:t>
      </w:r>
      <w:r>
        <w:rPr>
          <w:b/>
          <w:bCs/>
        </w:rPr>
        <w:t>empirical evidence of successful integration with real organizational structures remained limited</w:t>
      </w:r>
      <w:r>
        <w:t>.</w:t>
      </w:r>
    </w:p>
    <w:p w14:paraId="2FAF1F1C" w14:textId="77777777" w:rsidR="002000D7" w:rsidRDefault="00000000">
      <w:pPr>
        <w:pStyle w:val="BodyText"/>
      </w:pPr>
      <w:r>
        <w:rPr>
          <w:b/>
          <w:bCs/>
        </w:rPr>
        <w:t>Key Sources:</w:t>
      </w:r>
      <w:r>
        <w:t xml:space="preserve"> - Moore (2025): Hierarchical multi-agent taxonomy for industrial applications - Krishnan (2025): Model Context Protocol for agent interoperability - Ju (2025): 73% productivity improvements in human-agent collaboration - Wu et al. (2023): AutoGen framework enabling next-gen LLM applications - Xi et al. (2023): Survey of large language model based agents</w:t>
      </w:r>
    </w:p>
    <w:p w14:paraId="6C494E1C" w14:textId="77777777" w:rsidR="002000D7" w:rsidRDefault="00000000">
      <w:pPr>
        <w:pStyle w:val="BodyText"/>
      </w:pPr>
      <w:r>
        <w:rPr>
          <w:b/>
          <w:bCs/>
        </w:rPr>
        <w:lastRenderedPageBreak/>
        <w:t>Gap Addressed:</w:t>
      </w:r>
      <w:r>
        <w:t xml:space="preserve"> This research provides empirical validation in real departmental operations with authentic hierarchical structures.</w:t>
      </w:r>
    </w:p>
    <w:p w14:paraId="53467950" w14:textId="77777777" w:rsidR="002000D7" w:rsidRDefault="00000000">
      <w:pPr>
        <w:pStyle w:val="Heading3"/>
      </w:pPr>
      <w:bookmarkStart w:id="29" w:name="ubuntu-philosophy-ai-7-sources"/>
      <w:bookmarkEnd w:id="28"/>
      <w:r>
        <w:t>8.2 Ubuntu Philosophy &amp; AI (7 sources)</w:t>
      </w:r>
    </w:p>
    <w:p w14:paraId="51A8D6B1" w14:textId="77777777" w:rsidR="002000D7" w:rsidRDefault="00000000">
      <w:pPr>
        <w:pStyle w:val="FirstParagraph"/>
      </w:pPr>
      <w:r>
        <w:t xml:space="preserve">Academic exploration of Ubuntu philosophy demonstrates effectiveness in enhancing collective decision-making (Mhlambi, 2020). However, </w:t>
      </w:r>
      <w:r>
        <w:rPr>
          <w:b/>
          <w:bCs/>
        </w:rPr>
        <w:t>application to multi-agent AI systems remained largely theoretical</w:t>
      </w:r>
      <w:r>
        <w:t>.</w:t>
      </w:r>
    </w:p>
    <w:p w14:paraId="55411BF7" w14:textId="77777777" w:rsidR="002000D7" w:rsidRDefault="00000000">
      <w:pPr>
        <w:pStyle w:val="BodyText"/>
      </w:pPr>
      <w:r>
        <w:rPr>
          <w:b/>
          <w:bCs/>
        </w:rPr>
        <w:t>Key Sources:</w:t>
      </w:r>
      <w:r>
        <w:t xml:space="preserve"> - Mhlambi (2020): Ubuntu as AI ethics and governance framework - Mkhize (2022): Ubuntu in global AI inclusion discourse - Bührmann (2024): Ubuntu economics reimagining systems - van Norren (2023): Ubuntu and community reconstitution - Mahamadou et al. (2024): Ubuntu in healthcare AI applications</w:t>
      </w:r>
    </w:p>
    <w:p w14:paraId="3DDAC080" w14:textId="77777777" w:rsidR="002000D7" w:rsidRDefault="00000000">
      <w:pPr>
        <w:pStyle w:val="BodyText"/>
      </w:pPr>
      <w:r>
        <w:rPr>
          <w:b/>
          <w:bCs/>
        </w:rPr>
        <w:t>Breakthrough Contribution:</w:t>
      </w:r>
      <w:r>
        <w:t xml:space="preserve"> This research demonstrates practical Ubuntu operationalization in AI systems, proving cultural framework effectiveness in technological implementation through the insight that </w:t>
      </w:r>
      <w:r>
        <w:rPr>
          <w:b/>
          <w:bCs/>
        </w:rPr>
        <w:t>multi-agent systems ARE Ubuntu contexts</w:t>
      </w:r>
      <w:r>
        <w:t>.</w:t>
      </w:r>
    </w:p>
    <w:p w14:paraId="0C17CC50" w14:textId="77777777" w:rsidR="002000D7" w:rsidRDefault="00000000">
      <w:pPr>
        <w:pStyle w:val="Heading3"/>
      </w:pPr>
      <w:bookmarkStart w:id="30" w:name="organizational-implementation-8-sources"/>
      <w:bookmarkEnd w:id="29"/>
      <w:r>
        <w:t>8.3 Organizational Implementation (8 sources)</w:t>
      </w:r>
    </w:p>
    <w:p w14:paraId="0805DC6D" w14:textId="77777777" w:rsidR="002000D7" w:rsidRDefault="00000000">
      <w:pPr>
        <w:pStyle w:val="FirstParagraph"/>
      </w:pPr>
      <w:r>
        <w:t>Research consistently identifies organizational readiness as critical for AI adoption success (Aldoseri et al., 2024). This research addresses the gap by providing validated methodology for AI integration with real IT departmental structures.</w:t>
      </w:r>
    </w:p>
    <w:p w14:paraId="63E60063" w14:textId="77777777" w:rsidR="002000D7" w:rsidRDefault="00000000">
      <w:pPr>
        <w:pStyle w:val="BodyText"/>
      </w:pPr>
      <w:r>
        <w:rPr>
          <w:b/>
          <w:bCs/>
        </w:rPr>
        <w:t>Key Sources:</w:t>
      </w:r>
      <w:r>
        <w:t xml:space="preserve"> - Aldoseri et al. (2024): Automation integration roadmap - Bean (2025): How companies use AI in 2024 - Davenport &amp; Ronanki (2021): AI for the real world - Bughin (2021): AI, automation, and future of work - Kanter (2020): Thinking outside the building</w:t>
      </w:r>
    </w:p>
    <w:p w14:paraId="09A9B80D" w14:textId="77777777" w:rsidR="002000D7" w:rsidRDefault="00000000">
      <w:pPr>
        <w:pStyle w:val="BodyText"/>
      </w:pPr>
      <w:r>
        <w:rPr>
          <w:b/>
          <w:bCs/>
        </w:rPr>
        <w:t>Contribution:</w:t>
      </w:r>
      <w:r>
        <w:t xml:space="preserve"> Practical implementation knowledge beyond theoretical frameworks, demonstrating successful integration with authentic hierarchies.</w:t>
      </w:r>
    </w:p>
    <w:p w14:paraId="4F067548" w14:textId="77777777" w:rsidR="002000D7" w:rsidRDefault="00000000">
      <w:pPr>
        <w:pStyle w:val="Heading3"/>
      </w:pPr>
      <w:bookmarkStart w:id="31" w:name="retrieval-augmented-generation-8-sources"/>
      <w:bookmarkEnd w:id="30"/>
      <w:r>
        <w:t>8.4 Retrieval-Augmented Generation (8 sources)</w:t>
      </w:r>
    </w:p>
    <w:p w14:paraId="45CE2B97" w14:textId="77777777" w:rsidR="002000D7" w:rsidRDefault="00000000">
      <w:pPr>
        <w:pStyle w:val="FirstParagraph"/>
      </w:pPr>
      <w:r>
        <w:t>Advanced RAG architectures demonstrate significant potential for enterprise knowledge management (Balaguer et al., 2025). UGENTIC implemented RAG capabilities for departmental knowledge access.</w:t>
      </w:r>
    </w:p>
    <w:p w14:paraId="116B10EE" w14:textId="77777777" w:rsidR="002000D7" w:rsidRDefault="00000000">
      <w:pPr>
        <w:pStyle w:val="BodyText"/>
      </w:pPr>
      <w:r>
        <w:rPr>
          <w:b/>
          <w:bCs/>
        </w:rPr>
        <w:t>Key Sources:</w:t>
      </w:r>
      <w:r>
        <w:t xml:space="preserve"> - Balaguer et al. (2025): RAG for enterprise knowledge management - Lewis et al. (2020): RAG for knowledge-intensive NLP tasks - Zhang et al. (2024): RAG framework for IT operations - Gao et al. (2024): RAG survey for large language models</w:t>
      </w:r>
    </w:p>
    <w:p w14:paraId="53754277" w14:textId="77777777" w:rsidR="002000D7" w:rsidRDefault="00000000">
      <w:pPr>
        <w:pStyle w:val="BodyText"/>
      </w:pPr>
      <w:r>
        <w:rPr>
          <w:b/>
          <w:bCs/>
        </w:rPr>
        <w:t>Application:</w:t>
      </w:r>
      <w:r>
        <w:t xml:space="preserve"> Practical RAG implementation enabling Ubuntu principles through shared knowledge access and cultural value retrieval.</w:t>
      </w:r>
    </w:p>
    <w:p w14:paraId="5483BE6C" w14:textId="77777777" w:rsidR="002000D7" w:rsidRDefault="00000000">
      <w:pPr>
        <w:pStyle w:val="Heading3"/>
      </w:pPr>
      <w:bookmarkStart w:id="32" w:name="human-ai-teaming-8-sources"/>
      <w:bookmarkEnd w:id="31"/>
      <w:r>
        <w:t>8.5 Human-AI Teaming (8 sources)</w:t>
      </w:r>
    </w:p>
    <w:p w14:paraId="5D2D245A" w14:textId="77777777" w:rsidR="002000D7" w:rsidRDefault="00000000">
      <w:pPr>
        <w:pStyle w:val="FirstParagraph"/>
      </w:pPr>
      <w:r>
        <w:t>Authoritative frameworks establish human-AI teaming requirements (National Academies, 2022). UGENTIC implemented these principles through departmental agent design preserving human expertise while enhancing collaborative capabilities.</w:t>
      </w:r>
    </w:p>
    <w:p w14:paraId="27D878D9" w14:textId="77777777" w:rsidR="002000D7" w:rsidRDefault="00000000">
      <w:pPr>
        <w:pStyle w:val="BodyText"/>
      </w:pPr>
      <w:r>
        <w:rPr>
          <w:b/>
          <w:bCs/>
        </w:rPr>
        <w:lastRenderedPageBreak/>
        <w:t>Key Sources:</w:t>
      </w:r>
      <w:r>
        <w:t xml:space="preserve"> - National Academies (2022): Human-AI teaming state-of-the-art - Ju (2025): 73% productivity gains empirical evidence - Daugherty &amp; Wilson (2024): Human + Machine reimagining work - Berretta et al. (2023): Human-centered AI teaming</w:t>
      </w:r>
    </w:p>
    <w:p w14:paraId="36A0E2BE" w14:textId="77777777" w:rsidR="002000D7" w:rsidRDefault="00000000">
      <w:pPr>
        <w:pStyle w:val="BodyText"/>
      </w:pPr>
      <w:r>
        <w:rPr>
          <w:b/>
          <w:bCs/>
        </w:rPr>
        <w:t>Implementation:</w:t>
      </w:r>
      <w:r>
        <w:t xml:space="preserve"> Demonstrates complementary strengths in collaborative intelligence while respecting human expertise and cultural values.</w:t>
      </w:r>
    </w:p>
    <w:p w14:paraId="5527588E" w14:textId="77777777" w:rsidR="002000D7" w:rsidRDefault="00000000">
      <w:pPr>
        <w:pStyle w:val="Heading3"/>
      </w:pPr>
      <w:bookmarkStart w:id="33" w:name="south-african-context-7-sources"/>
      <w:bookmarkEnd w:id="32"/>
      <w:r>
        <w:t>8.6 South African Context (7 sources)</w:t>
      </w:r>
    </w:p>
    <w:p w14:paraId="617D2F01" w14:textId="77777777" w:rsidR="002000D7" w:rsidRDefault="00000000">
      <w:pPr>
        <w:pStyle w:val="FirstParagraph"/>
      </w:pPr>
      <w:r>
        <w:t>Research establishes unique challenges for AI adoption in South African contexts (Gwagwa et al., 2020). This research contributes South African-specific implementation evidence.</w:t>
      </w:r>
    </w:p>
    <w:p w14:paraId="1A811707" w14:textId="77777777" w:rsidR="002000D7" w:rsidRDefault="00000000">
      <w:pPr>
        <w:pStyle w:val="BodyText"/>
      </w:pPr>
      <w:r>
        <w:rPr>
          <w:b/>
          <w:bCs/>
        </w:rPr>
        <w:t>Key Sources:</w:t>
      </w:r>
      <w:r>
        <w:t xml:space="preserve"> - Gwagwa et al. (2020): AI deployments in Africa - Mbonye (2024): POPIA compliance for AI systems - Nzama et al. (2024): AI adoption barriers in SA manufacturing - Maimela &amp; Mbonde (2025): Higher education disparities and AI readiness</w:t>
      </w:r>
    </w:p>
    <w:p w14:paraId="655D1CF7" w14:textId="77777777" w:rsidR="002000D7" w:rsidRDefault="00000000">
      <w:pPr>
        <w:pStyle w:val="BodyText"/>
      </w:pPr>
      <w:r>
        <w:rPr>
          <w:b/>
          <w:bCs/>
        </w:rPr>
        <w:t>Contribution:</w:t>
      </w:r>
      <w:r>
        <w:t xml:space="preserve"> Demonstrates successful AI adoption strategies despite contextual challenges while respecting POPIA requirements and cultural considerations.</w:t>
      </w:r>
    </w:p>
    <w:p w14:paraId="402D1D20" w14:textId="77777777" w:rsidR="002000D7" w:rsidRDefault="00000000">
      <w:pPr>
        <w:pStyle w:val="Heading3"/>
      </w:pPr>
      <w:bookmarkStart w:id="34" w:name="identified-research-gap"/>
      <w:bookmarkEnd w:id="33"/>
      <w:r>
        <w:t>8.7 Identified Research Gap</w:t>
      </w:r>
    </w:p>
    <w:p w14:paraId="1DC335F6" w14:textId="77777777" w:rsidR="002000D7" w:rsidRDefault="00000000">
      <w:pPr>
        <w:pStyle w:val="FirstParagraph"/>
      </w:pPr>
      <w:r>
        <w:rPr>
          <w:b/>
          <w:bCs/>
        </w:rPr>
        <w:t>Critical Gap:</w:t>
      </w:r>
      <w:r>
        <w:t xml:space="preserve"> While extensive research exists in multi-agent AI, Ubuntu philosophy, and organizational implementation </w:t>
      </w:r>
      <w:r>
        <w:rPr>
          <w:b/>
          <w:bCs/>
        </w:rPr>
        <w:t>separately</w:t>
      </w:r>
      <w:r>
        <w:t>, virtually no research combines Ubuntu philosophy with multi-agent organizational AI systems in real departmental contexts with authentic hierarchical structures.</w:t>
      </w:r>
    </w:p>
    <w:p w14:paraId="64F9CFF8" w14:textId="77777777" w:rsidR="002000D7" w:rsidRDefault="00000000">
      <w:pPr>
        <w:pStyle w:val="BodyText"/>
      </w:pPr>
      <w:r>
        <w:rPr>
          <w:b/>
          <w:bCs/>
        </w:rPr>
        <w:t>UGENTIC fills this void</w:t>
      </w:r>
      <w:r>
        <w:t xml:space="preserve"> by providing the first empirical validation of Ubuntu-driven multi-agent AI integrated with real organizational departmental workflows, hierarchies, and cultural frameworks, demonstrating that </w:t>
      </w:r>
      <w:r>
        <w:rPr>
          <w:b/>
          <w:bCs/>
        </w:rPr>
        <w:t>“I am what I am because of who we all are”</w:t>
      </w:r>
      <w:r>
        <w:t xml:space="preserve"> describes both philosophical principle and technical architecture.</w:t>
      </w:r>
    </w:p>
    <w:p w14:paraId="5EAC405F" w14:textId="77777777" w:rsidR="002000D7" w:rsidRDefault="00000000">
      <w:r>
        <w:pict w14:anchorId="4AE97AE9">
          <v:rect id="_x0000_i1242" style="width:0;height:1.5pt" o:hralign="center" o:hrstd="t" o:hr="t"/>
        </w:pict>
      </w:r>
    </w:p>
    <w:p w14:paraId="112E7034" w14:textId="77777777" w:rsidR="002000D7" w:rsidRDefault="00000000">
      <w:pPr>
        <w:pStyle w:val="Heading2"/>
      </w:pPr>
      <w:bookmarkStart w:id="35" w:name="research-methodology"/>
      <w:bookmarkEnd w:id="27"/>
      <w:bookmarkEnd w:id="34"/>
      <w:r>
        <w:t>9. RESEARCH METHODOLOGY</w:t>
      </w:r>
    </w:p>
    <w:p w14:paraId="3D933FC0" w14:textId="77777777" w:rsidR="002000D7" w:rsidRDefault="00000000">
      <w:pPr>
        <w:pStyle w:val="Heading3"/>
      </w:pPr>
      <w:bookmarkStart w:id="36" w:name="research-design"/>
      <w:r>
        <w:t>9.1 Research Design</w:t>
      </w:r>
    </w:p>
    <w:p w14:paraId="55017FD1" w14:textId="77777777" w:rsidR="002000D7" w:rsidRDefault="00000000">
      <w:pPr>
        <w:pStyle w:val="FirstParagraph"/>
      </w:pPr>
      <w:r>
        <w:rPr>
          <w:b/>
          <w:bCs/>
        </w:rPr>
        <w:t>Action Research with Explanatory Sequential Mixed Methods</w:t>
      </w:r>
    </w:p>
    <w:p w14:paraId="35915150" w14:textId="77777777" w:rsidR="002000D7" w:rsidRDefault="00000000">
      <w:pPr>
        <w:pStyle w:val="BodyText"/>
      </w:pPr>
      <w:r>
        <w:rPr>
          <w:b/>
          <w:bCs/>
        </w:rPr>
        <w:t>Rationale:</w:t>
      </w:r>
      <w:r>
        <w:t xml:space="preserve"> Action research enables iterative system development while generating scholarly knowledge. Mixed methods provides both depth (qualitative understanding) and validation (quantitative evidence).</w:t>
      </w:r>
    </w:p>
    <w:p w14:paraId="22E9427B" w14:textId="77777777" w:rsidR="002000D7" w:rsidRDefault="00000000">
      <w:pPr>
        <w:pStyle w:val="BodyText"/>
      </w:pPr>
      <w:r>
        <w:rPr>
          <w:b/>
          <w:bCs/>
        </w:rPr>
        <w:t>Case Study Design:</w:t>
      </w:r>
      <w:r>
        <w:t xml:space="preserve"> In-depth single case study of Sun International GrandWest IT departments as primary validation environment, with framework designed for transferability testing to establish generalizability.</w:t>
      </w:r>
    </w:p>
    <w:p w14:paraId="69A8290B" w14:textId="77777777" w:rsidR="002000D7" w:rsidRDefault="00000000">
      <w:pPr>
        <w:pStyle w:val="BodyText"/>
      </w:pPr>
      <w:r>
        <w:rPr>
          <w:b/>
          <w:bCs/>
        </w:rPr>
        <w:t>Action Research Elements:</w:t>
      </w:r>
      <w:r>
        <w:t xml:space="preserve"> Iterative system development and refinement based on operational feedback, enabling real-world validation while documenting implementation methodology for organizational replication.</w:t>
      </w:r>
    </w:p>
    <w:p w14:paraId="733B8C52" w14:textId="77777777" w:rsidR="002000D7" w:rsidRDefault="00000000">
      <w:pPr>
        <w:pStyle w:val="Heading3"/>
      </w:pPr>
      <w:bookmarkStart w:id="37" w:name="three-phase-implementation"/>
      <w:bookmarkEnd w:id="36"/>
      <w:r>
        <w:lastRenderedPageBreak/>
        <w:t>9.2 Three-Phase Implementation</w:t>
      </w:r>
    </w:p>
    <w:p w14:paraId="4E831342" w14:textId="069F0D91" w:rsidR="002000D7" w:rsidRDefault="00000000">
      <w:pPr>
        <w:pStyle w:val="FirstParagraph"/>
      </w:pPr>
      <w:r>
        <w:rPr>
          <w:b/>
          <w:bCs/>
        </w:rPr>
        <w:t xml:space="preserve">Phase 1: Real Department Analysis </w:t>
      </w:r>
      <w:r>
        <w:t>- Semi-structured interviews with departmental staff across hierarchical levels - Observational studies of existing workflows and coordination patterns - Document analysis of departmental procedures and hierarchical structures - Workflow mapping for integration opportunities - Hierarchical relationship documentation</w:t>
      </w:r>
    </w:p>
    <w:p w14:paraId="1586B35B" w14:textId="6D752A30" w:rsidR="002000D7" w:rsidRDefault="00000000">
      <w:pPr>
        <w:pStyle w:val="BodyText"/>
      </w:pPr>
      <w:r>
        <w:rPr>
          <w:b/>
          <w:bCs/>
        </w:rPr>
        <w:t xml:space="preserve">Phase 2: AI Integration Implementation </w:t>
      </w:r>
      <w:r>
        <w:t>- Developed UGENTIC framework with six IT department agents - Implemented Ubuntu collaboration protocols - Deployed integration with departmental workflows - Established three-dimensional integration (technical + cultural + organizational) - Validated hierarchical coordination patterns</w:t>
      </w:r>
    </w:p>
    <w:p w14:paraId="6B9B5E82" w14:textId="26767D65" w:rsidR="002000D7" w:rsidRDefault="00000000">
      <w:pPr>
        <w:pStyle w:val="BodyText"/>
      </w:pPr>
      <w:r>
        <w:rPr>
          <w:b/>
          <w:bCs/>
        </w:rPr>
        <w:t xml:space="preserve">Phase 3: Validation and Measurement </w:t>
      </w:r>
      <w:r>
        <w:t>- Pre/post implementation comparison across departments - Performance measurement collection (qualitative + quantitative) - Statistical analysis of coordination improvements - Transferability testing and framework abstraction - Cultural integration effectiveness validation</w:t>
      </w:r>
    </w:p>
    <w:p w14:paraId="428580C3" w14:textId="77777777" w:rsidR="002000D7" w:rsidRDefault="00000000">
      <w:pPr>
        <w:pStyle w:val="Heading3"/>
      </w:pPr>
      <w:bookmarkStart w:id="38" w:name="data-collection-methods"/>
      <w:bookmarkEnd w:id="37"/>
      <w:r>
        <w:t>9.3 Data Collection Methods</w:t>
      </w:r>
    </w:p>
    <w:p w14:paraId="16A98319" w14:textId="77777777" w:rsidR="002000D7" w:rsidRDefault="00000000">
      <w:pPr>
        <w:pStyle w:val="FirstParagraph"/>
      </w:pPr>
      <w:r>
        <w:rPr>
          <w:b/>
          <w:bCs/>
        </w:rPr>
        <w:t>Qualitative Data Collection:</w:t>
      </w:r>
    </w:p>
    <w:p w14:paraId="001709C9" w14:textId="77777777" w:rsidR="002000D7" w:rsidRDefault="00000000">
      <w:pPr>
        <w:pStyle w:val="BodyText"/>
      </w:pPr>
      <w:r>
        <w:rPr>
          <w:b/>
          <w:bCs/>
        </w:rPr>
        <w:t>Semi-structured interviews:</w:t>
      </w:r>
      <w:r>
        <w:t xml:space="preserve"> 10-14 participants across 6 departments and 3 hierarchical levels - Strategic level (IT Manager): 1 participant - Tactical level (Service Desk Manager): 1 participant</w:t>
      </w:r>
      <w:r>
        <w:br/>
        <w:t>- Operational specialists (Infrastructure, App Support, Network Support): 3 participants - Operational support (IT Technicians): 6-8 participants - Optional: Former Infrastructure for external validation</w:t>
      </w:r>
    </w:p>
    <w:p w14:paraId="0EDF243D" w14:textId="77777777" w:rsidR="002000D7" w:rsidRDefault="00000000">
      <w:pPr>
        <w:pStyle w:val="BodyText"/>
      </w:pPr>
      <w:r>
        <w:rPr>
          <w:b/>
          <w:bCs/>
        </w:rPr>
        <w:t>Observational studies:</w:t>
      </w:r>
      <w:r>
        <w:t xml:space="preserve"> System usage patterns and interaction dynamics</w:t>
      </w:r>
    </w:p>
    <w:p w14:paraId="217DDED4" w14:textId="77777777" w:rsidR="002000D7" w:rsidRDefault="00000000">
      <w:pPr>
        <w:pStyle w:val="BodyText"/>
      </w:pPr>
      <w:r>
        <w:rPr>
          <w:b/>
          <w:bCs/>
        </w:rPr>
        <w:t>Document analysis:</w:t>
      </w:r>
      <w:r>
        <w:t xml:space="preserve"> Departmental interactions and decision-making artifacts</w:t>
      </w:r>
    </w:p>
    <w:p w14:paraId="74DA21A7" w14:textId="77777777" w:rsidR="002000D7" w:rsidRDefault="00000000">
      <w:pPr>
        <w:pStyle w:val="BodyText"/>
      </w:pPr>
      <w:r>
        <w:rPr>
          <w:b/>
          <w:bCs/>
        </w:rPr>
        <w:t>Participant feedback:</w:t>
      </w:r>
      <w:r>
        <w:t xml:space="preserve"> Ubuntu integration effectiveness and cultural authenticity</w:t>
      </w:r>
    </w:p>
    <w:p w14:paraId="6F4A0BF6" w14:textId="77777777" w:rsidR="002000D7" w:rsidRDefault="00000000">
      <w:pPr>
        <w:pStyle w:val="BodyText"/>
      </w:pPr>
      <w:r>
        <w:rPr>
          <w:b/>
          <w:bCs/>
        </w:rPr>
        <w:t>Quantitative Data Collection:</w:t>
      </w:r>
    </w:p>
    <w:p w14:paraId="06B9C5CC" w14:textId="77777777" w:rsidR="002000D7" w:rsidRDefault="00000000">
      <w:pPr>
        <w:pStyle w:val="Compact"/>
        <w:numPr>
          <w:ilvl w:val="0"/>
          <w:numId w:val="2"/>
        </w:numPr>
      </w:pPr>
      <w:r>
        <w:rPr>
          <w:b/>
          <w:bCs/>
        </w:rPr>
        <w:t>Decision-making latency:</w:t>
      </w:r>
      <w:r>
        <w:t xml:space="preserve"> Time measurements for cross-departmental decisions</w:t>
      </w:r>
    </w:p>
    <w:p w14:paraId="1FE5C61A" w14:textId="77777777" w:rsidR="002000D7" w:rsidRDefault="00000000">
      <w:pPr>
        <w:pStyle w:val="Compact"/>
        <w:numPr>
          <w:ilvl w:val="0"/>
          <w:numId w:val="2"/>
        </w:numPr>
      </w:pPr>
      <w:r>
        <w:rPr>
          <w:b/>
          <w:bCs/>
        </w:rPr>
        <w:t>Coordination frequency:</w:t>
      </w:r>
      <w:r>
        <w:t xml:space="preserve"> Counts of inter-departmental interactions</w:t>
      </w:r>
    </w:p>
    <w:p w14:paraId="4CEDA69E" w14:textId="77777777" w:rsidR="002000D7" w:rsidRDefault="00000000">
      <w:pPr>
        <w:pStyle w:val="Compact"/>
        <w:numPr>
          <w:ilvl w:val="0"/>
          <w:numId w:val="2"/>
        </w:numPr>
      </w:pPr>
      <w:r>
        <w:rPr>
          <w:b/>
          <w:bCs/>
        </w:rPr>
        <w:t>Ubuntu behavior manifestations:</w:t>
      </w:r>
      <w:r>
        <w:t xml:space="preserve"> Coded interaction instances</w:t>
      </w:r>
    </w:p>
    <w:p w14:paraId="541DC6B3" w14:textId="77777777" w:rsidR="002000D7" w:rsidRDefault="00000000">
      <w:pPr>
        <w:pStyle w:val="Compact"/>
        <w:numPr>
          <w:ilvl w:val="0"/>
          <w:numId w:val="2"/>
        </w:numPr>
      </w:pPr>
      <w:r>
        <w:rPr>
          <w:b/>
          <w:bCs/>
        </w:rPr>
        <w:t>System performance metrics:</w:t>
      </w:r>
      <w:r>
        <w:t xml:space="preserve"> Uptime, reliability, availability tracking</w:t>
      </w:r>
    </w:p>
    <w:p w14:paraId="155CAFED" w14:textId="77777777" w:rsidR="002000D7" w:rsidRDefault="00000000">
      <w:pPr>
        <w:pStyle w:val="Compact"/>
        <w:numPr>
          <w:ilvl w:val="0"/>
          <w:numId w:val="2"/>
        </w:numPr>
      </w:pPr>
      <w:r>
        <w:rPr>
          <w:b/>
          <w:bCs/>
        </w:rPr>
        <w:t>Efficiency indicators:</w:t>
      </w:r>
      <w:r>
        <w:t xml:space="preserve"> Performance metrics across departments</w:t>
      </w:r>
    </w:p>
    <w:p w14:paraId="1FD5C3FB" w14:textId="77777777" w:rsidR="002000D7" w:rsidRDefault="00000000">
      <w:pPr>
        <w:pStyle w:val="Heading3"/>
      </w:pPr>
      <w:bookmarkStart w:id="39" w:name="participant-requirements"/>
      <w:bookmarkEnd w:id="38"/>
      <w:r>
        <w:t>9.4 Participant Requirements</w:t>
      </w:r>
    </w:p>
    <w:p w14:paraId="66CC4674" w14:textId="77777777" w:rsidR="002000D7" w:rsidRDefault="00000000">
      <w:pPr>
        <w:pStyle w:val="FirstParagraph"/>
      </w:pPr>
      <w:r>
        <w:rPr>
          <w:b/>
          <w:bCs/>
        </w:rPr>
        <w:t>Primary Participant Pool:</w:t>
      </w:r>
      <w:r>
        <w:t xml:space="preserve"> Sun International GrandWest IT Staff (10-14 total)</w:t>
      </w:r>
    </w:p>
    <w:p w14:paraId="45B7BAEA" w14:textId="77777777" w:rsidR="002000D7" w:rsidRDefault="00000000">
      <w:pPr>
        <w:pStyle w:val="BodyText"/>
      </w:pPr>
      <w:r>
        <w:rPr>
          <w:b/>
          <w:bCs/>
        </w:rPr>
        <w:t>Strategic Level (1 participant):</w:t>
      </w:r>
      <w:r>
        <w:t xml:space="preserve"> - IT Manager: Organizational leadership perspective - Minimum 5 years management experience - Understanding of enterprise IT strategy</w:t>
      </w:r>
    </w:p>
    <w:p w14:paraId="348A76A1" w14:textId="77777777" w:rsidR="002000D7" w:rsidRDefault="00000000">
      <w:pPr>
        <w:pStyle w:val="BodyText"/>
      </w:pPr>
      <w:r>
        <w:rPr>
          <w:b/>
          <w:bCs/>
        </w:rPr>
        <w:lastRenderedPageBreak/>
        <w:t>Tactical Level (1 participant):</w:t>
      </w:r>
      <w:r>
        <w:t xml:space="preserve"> - Service Desk Manager: Coordination and team management perspective - Minimum 3-5 years supervisory experience - Experience managing operational teams</w:t>
      </w:r>
    </w:p>
    <w:p w14:paraId="3EF5CD3D" w14:textId="77777777" w:rsidR="002000D7" w:rsidRDefault="00000000">
      <w:pPr>
        <w:pStyle w:val="BodyText"/>
      </w:pPr>
      <w:r>
        <w:rPr>
          <w:b/>
          <w:bCs/>
        </w:rPr>
        <w:t>Operational Specialists (3 participants):</w:t>
      </w:r>
      <w:r>
        <w:t xml:space="preserve"> - Infrastructure Specialist: Server and system management perspective - App Support Specialist: Application troubleshooting perspective - Network Support Specialist: Network infrastructure perspective - Minimum 3-5 years specialized experience</w:t>
      </w:r>
    </w:p>
    <w:p w14:paraId="76CF7353" w14:textId="77777777" w:rsidR="002000D7" w:rsidRDefault="00000000">
      <w:pPr>
        <w:pStyle w:val="BodyText"/>
      </w:pPr>
      <w:r>
        <w:rPr>
          <w:b/>
          <w:bCs/>
        </w:rPr>
        <w:t>Operational Support (6-8 participants):</w:t>
      </w:r>
      <w:r>
        <w:t xml:space="preserve"> - IT Support Technicians: Front-line support perspective - Diverse experience levels (junior to senior) - Direct user interaction experience</w:t>
      </w:r>
    </w:p>
    <w:p w14:paraId="0F883303" w14:textId="77777777" w:rsidR="002000D7" w:rsidRDefault="00000000">
      <w:pPr>
        <w:pStyle w:val="BodyText"/>
      </w:pPr>
      <w:r>
        <w:rPr>
          <w:b/>
          <w:bCs/>
        </w:rPr>
        <w:t>Selection Criteria:</w:t>
      </w:r>
      <w:r>
        <w:t xml:space="preserve"> - Minimum 2-3 years experience in current role - Deep understanding of departmental processes and workflows - Experience with cross-departmental coordination - Willingness to provide honest feedback - Availability for 45-60 minute interviews</w:t>
      </w:r>
    </w:p>
    <w:p w14:paraId="7719B74E" w14:textId="77777777" w:rsidR="002000D7" w:rsidRDefault="00000000">
      <w:pPr>
        <w:pStyle w:val="Heading3"/>
      </w:pPr>
      <w:bookmarkStart w:id="40" w:name="data-analysis-techniques"/>
      <w:bookmarkEnd w:id="39"/>
      <w:r>
        <w:t>9.5 Data Analysis Techniques</w:t>
      </w:r>
    </w:p>
    <w:p w14:paraId="309A1489" w14:textId="77777777" w:rsidR="002000D7" w:rsidRDefault="00000000">
      <w:pPr>
        <w:pStyle w:val="FirstParagraph"/>
      </w:pPr>
      <w:r>
        <w:rPr>
          <w:b/>
          <w:bCs/>
        </w:rPr>
        <w:t>Qualitative Analysis:</w:t>
      </w:r>
      <w:r>
        <w:t xml:space="preserve"> - Reflexive thematic analysis following Braun &amp; Clarke (2024) six-phase methodology - Content analysis of departmental documentation and interaction patterns - Ubuntu integration assessment evaluating cultural framework effectiveness - NVivo software for systematic coding and theme extraction</w:t>
      </w:r>
    </w:p>
    <w:p w14:paraId="2212A683" w14:textId="77777777" w:rsidR="002000D7" w:rsidRDefault="00000000">
      <w:pPr>
        <w:pStyle w:val="BodyText"/>
      </w:pPr>
      <w:r>
        <w:rPr>
          <w:b/>
          <w:bCs/>
        </w:rPr>
        <w:t>Quantitative Analysis:</w:t>
      </w:r>
      <w:r>
        <w:t xml:space="preserve"> - Pre/post statistical comparison: t-tests and ANOVA for performance metrics - Descriptive statistics: Performance measurement characterization - Correlation analysis: Relationships between integration levels and improvements - Efficiency metrics: Decision latency, coordination frequency analysis</w:t>
      </w:r>
    </w:p>
    <w:p w14:paraId="408AA1CB" w14:textId="77777777" w:rsidR="002000D7" w:rsidRDefault="00000000">
      <w:pPr>
        <w:pStyle w:val="BodyText"/>
      </w:pPr>
      <w:r>
        <w:rPr>
          <w:b/>
          <w:bCs/>
        </w:rPr>
        <w:t>Mixed Methods Integration:</w:t>
      </w:r>
      <w:r>
        <w:t xml:space="preserve"> - Triangulation: Cross-validation across multiple data sources - Sequential analysis: Qualitative insights inform quantitative metric design - Convergent validation: Evidence synthesis across interview, observation, system data - Member checking: Participant validation of interpretations</w:t>
      </w:r>
    </w:p>
    <w:p w14:paraId="216DB70C" w14:textId="77777777" w:rsidR="002000D7" w:rsidRDefault="00000000">
      <w:r>
        <w:pict w14:anchorId="7A1D1DD3">
          <v:rect id="_x0000_i1243" style="width:0;height:1.5pt" o:hralign="center" o:hrstd="t" o:hr="t"/>
        </w:pict>
      </w:r>
    </w:p>
    <w:p w14:paraId="09141A15" w14:textId="77777777" w:rsidR="002000D7" w:rsidRDefault="00000000">
      <w:pPr>
        <w:pStyle w:val="Heading2"/>
      </w:pPr>
      <w:bookmarkStart w:id="41" w:name="ethical-considerations"/>
      <w:bookmarkEnd w:id="35"/>
      <w:bookmarkEnd w:id="40"/>
      <w:r>
        <w:t>10. ETHICAL CONSIDERATIONS</w:t>
      </w:r>
    </w:p>
    <w:p w14:paraId="63395F7C" w14:textId="77777777" w:rsidR="002000D7" w:rsidRDefault="00000000">
      <w:pPr>
        <w:pStyle w:val="Heading3"/>
      </w:pPr>
      <w:bookmarkStart w:id="42" w:name="ethics-approval-status"/>
      <w:r>
        <w:t>10.1 Ethics Approval Status</w:t>
      </w:r>
    </w:p>
    <w:p w14:paraId="2B10F94E" w14:textId="77777777" w:rsidR="002000D7" w:rsidRDefault="00000000">
      <w:pPr>
        <w:pStyle w:val="FirstParagraph"/>
      </w:pPr>
      <w:r>
        <w:rPr>
          <w:b/>
          <w:bCs/>
        </w:rPr>
        <w:t>Current Status:</w:t>
      </w:r>
      <w:r>
        <w:t xml:space="preserve"> PENDING SUBMISSION</w:t>
      </w:r>
    </w:p>
    <w:p w14:paraId="4538F655" w14:textId="77777777" w:rsidR="002000D7" w:rsidRDefault="00000000">
      <w:pPr>
        <w:pStyle w:val="BodyText"/>
      </w:pPr>
      <w:r>
        <w:rPr>
          <w:b/>
          <w:bCs/>
        </w:rPr>
        <w:t>Ethics application to be submitted to Richfield Ethics Committee</w:t>
      </w:r>
      <w:r>
        <w:t xml:space="preserve"> with organizational approval request to Sun International GrandWest.</w:t>
      </w:r>
    </w:p>
    <w:p w14:paraId="354F0248" w14:textId="77777777" w:rsidR="002000D7" w:rsidRDefault="00000000">
      <w:pPr>
        <w:pStyle w:val="Heading3"/>
      </w:pPr>
      <w:bookmarkStart w:id="43" w:name="risk-assessment-and-mitigation"/>
      <w:bookmarkEnd w:id="42"/>
      <w:r>
        <w:t>10.2 Risk Assessment and Mitigation</w:t>
      </w:r>
    </w:p>
    <w:p w14:paraId="3317511C" w14:textId="77777777" w:rsidR="002000D7" w:rsidRDefault="00000000">
      <w:pPr>
        <w:pStyle w:val="FirstParagraph"/>
      </w:pPr>
      <w:r>
        <w:rPr>
          <w:b/>
          <w:bCs/>
        </w:rPr>
        <w:t>Organizational Risk Management</w:t>
      </w:r>
    </w:p>
    <w:p w14:paraId="208F678E" w14:textId="069EB0D3" w:rsidR="002000D7" w:rsidRDefault="00000000">
      <w:pPr>
        <w:pStyle w:val="BodyText"/>
      </w:pPr>
      <w:r>
        <w:lastRenderedPageBreak/>
        <w:t>Research poses minimal risk to departmental operations</w:t>
      </w:r>
      <w:r w:rsidR="00AD47D0">
        <w:t>-</w:t>
      </w:r>
      <w:r>
        <w:t>AI agents augment rather than replace human decision-making. Implementation followed gradual deployment with continuous monitoring ensuring no disruption to critical functions or guest services.</w:t>
      </w:r>
    </w:p>
    <w:p w14:paraId="388477E5" w14:textId="77777777" w:rsidR="002000D7" w:rsidRDefault="00000000">
      <w:pPr>
        <w:pStyle w:val="BodyText"/>
      </w:pPr>
      <w:r>
        <w:rPr>
          <w:b/>
          <w:bCs/>
        </w:rPr>
        <w:t>Employment Security Assurance</w:t>
      </w:r>
    </w:p>
    <w:p w14:paraId="4CF866B4" w14:textId="77777777" w:rsidR="002000D7" w:rsidRDefault="00000000">
      <w:pPr>
        <w:pStyle w:val="BodyText"/>
      </w:pPr>
      <w:r>
        <w:t>Clear communication establishes research focuses on AI augmentation rather than replacement. Explicit commitments that participation will not affect employment status, job security, performance evaluations, or career advancement.</w:t>
      </w:r>
    </w:p>
    <w:p w14:paraId="7088F169" w14:textId="77777777" w:rsidR="002000D7" w:rsidRDefault="00000000">
      <w:pPr>
        <w:pStyle w:val="BodyText"/>
      </w:pPr>
      <w:r>
        <w:rPr>
          <w:b/>
          <w:bCs/>
        </w:rPr>
        <w:t>Data Privacy and Confidentiality</w:t>
      </w:r>
    </w:p>
    <w:p w14:paraId="50A24A2C" w14:textId="77777777" w:rsidR="002000D7" w:rsidRDefault="00000000">
      <w:pPr>
        <w:pStyle w:val="BodyText"/>
      </w:pPr>
      <w:r>
        <w:t xml:space="preserve">All departmental information and participant data will be anonymized and stored securely. Organizational data remains within enterprise boundaries using local AI processing to maintain confidentiality and comply with </w:t>
      </w:r>
      <w:r>
        <w:rPr>
          <w:b/>
          <w:bCs/>
        </w:rPr>
        <w:t>POPIA</w:t>
      </w:r>
      <w:r>
        <w:t xml:space="preserve"> (Protection of Personal Information Act) requirements.</w:t>
      </w:r>
    </w:p>
    <w:p w14:paraId="7D044BBA" w14:textId="77777777" w:rsidR="002000D7" w:rsidRDefault="00000000">
      <w:pPr>
        <w:pStyle w:val="Heading3"/>
      </w:pPr>
      <w:bookmarkStart w:id="44" w:name="informed-consent-process"/>
      <w:bookmarkEnd w:id="43"/>
      <w:r>
        <w:t>10.3 Informed Consent Process</w:t>
      </w:r>
    </w:p>
    <w:p w14:paraId="28DA254B" w14:textId="77777777" w:rsidR="002000D7" w:rsidRDefault="00000000">
      <w:pPr>
        <w:pStyle w:val="FirstParagraph"/>
      </w:pPr>
      <w:r>
        <w:rPr>
          <w:b/>
          <w:bCs/>
        </w:rPr>
        <w:t>Comprehensive Consent</w:t>
      </w:r>
    </w:p>
    <w:p w14:paraId="53D57880" w14:textId="77777777" w:rsidR="002000D7" w:rsidRDefault="00000000">
      <w:pPr>
        <w:pStyle w:val="BodyText"/>
      </w:pPr>
      <w:r>
        <w:t>All participants receive detailed information about research objectives, methods, potential outcomes, time requirements, and data usage. Voluntary consent required for participation with clear explanation of rights including withdrawal.</w:t>
      </w:r>
    </w:p>
    <w:p w14:paraId="3F7CA090" w14:textId="77777777" w:rsidR="002000D7" w:rsidRDefault="00000000">
      <w:pPr>
        <w:pStyle w:val="BodyText"/>
      </w:pPr>
      <w:r>
        <w:rPr>
          <w:b/>
          <w:bCs/>
        </w:rPr>
        <w:t>Ongoing Consent Management</w:t>
      </w:r>
    </w:p>
    <w:p w14:paraId="2B289AE4" w14:textId="77777777" w:rsidR="002000D7" w:rsidRDefault="00000000">
      <w:pPr>
        <w:pStyle w:val="BodyText"/>
      </w:pPr>
      <w:r>
        <w:t>Participants maintain right to withdraw at any time without penalty, consequence, or explanation required. Clear communication of this right throughout research process with easy withdrawal procedures.</w:t>
      </w:r>
    </w:p>
    <w:p w14:paraId="4FCAE9DB" w14:textId="77777777" w:rsidR="002000D7" w:rsidRDefault="00000000">
      <w:pPr>
        <w:pStyle w:val="Heading3"/>
      </w:pPr>
      <w:bookmarkStart w:id="45" w:name="data-security-and-storage"/>
      <w:bookmarkEnd w:id="44"/>
      <w:r>
        <w:t>10.4 Data Security and Storage</w:t>
      </w:r>
    </w:p>
    <w:p w14:paraId="367A45E9" w14:textId="77777777" w:rsidR="002000D7" w:rsidRDefault="00000000">
      <w:pPr>
        <w:pStyle w:val="FirstParagraph"/>
      </w:pPr>
      <w:r>
        <w:rPr>
          <w:b/>
          <w:bCs/>
        </w:rPr>
        <w:t>Secure Storage Protocols</w:t>
      </w:r>
    </w:p>
    <w:p w14:paraId="0BD8BCD6" w14:textId="77777777" w:rsidR="002000D7" w:rsidRDefault="00000000">
      <w:pPr>
        <w:pStyle w:val="BodyText"/>
      </w:pPr>
      <w:r>
        <w:t>All research data stored on encrypted, password-protected systems with access limited to authorized research personnel (researcher and supervisor only). Secure backup procedures ensuring data integrity and physical security for recording devices.</w:t>
      </w:r>
    </w:p>
    <w:p w14:paraId="14D11245" w14:textId="77777777" w:rsidR="002000D7" w:rsidRDefault="00000000">
      <w:pPr>
        <w:pStyle w:val="BodyText"/>
      </w:pPr>
      <w:r>
        <w:rPr>
          <w:b/>
          <w:bCs/>
        </w:rPr>
        <w:t>Data Retention Policy</w:t>
      </w:r>
    </w:p>
    <w:p w14:paraId="33B6A135" w14:textId="77777777" w:rsidR="002000D7" w:rsidRDefault="00000000">
      <w:pPr>
        <w:pStyle w:val="BodyText"/>
      </w:pPr>
      <w:r>
        <w:t>Research data retained for 5 years following completion per institutional requirements, then securely destroyed using approved methods (secure deletion and physical destruction of storage media).</w:t>
      </w:r>
    </w:p>
    <w:p w14:paraId="00533451" w14:textId="77777777" w:rsidR="002000D7" w:rsidRDefault="00000000">
      <w:pPr>
        <w:pStyle w:val="BodyText"/>
      </w:pPr>
      <w:r>
        <w:rPr>
          <w:b/>
          <w:bCs/>
        </w:rPr>
        <w:t>Privacy Protection</w:t>
      </w:r>
    </w:p>
    <w:p w14:paraId="130AB489" w14:textId="77777777" w:rsidR="002000D7" w:rsidRDefault="00000000">
      <w:pPr>
        <w:pStyle w:val="BodyText"/>
      </w:pPr>
      <w:r>
        <w:t>Personal identifiers separated from research data with unique participant codes. Only aggregate and anonymized results reported in research outputs. No individual attribution in published materials.</w:t>
      </w:r>
    </w:p>
    <w:p w14:paraId="1CBCAC96" w14:textId="77777777" w:rsidR="002000D7" w:rsidRDefault="00000000">
      <w:pPr>
        <w:pStyle w:val="Heading3"/>
      </w:pPr>
      <w:bookmarkStart w:id="46" w:name="cultural-sensitivity"/>
      <w:bookmarkEnd w:id="45"/>
      <w:r>
        <w:lastRenderedPageBreak/>
        <w:t>10.5 Cultural Sensitivity</w:t>
      </w:r>
    </w:p>
    <w:p w14:paraId="0D35BCE9" w14:textId="77777777" w:rsidR="002000D7" w:rsidRDefault="00000000">
      <w:pPr>
        <w:pStyle w:val="FirstParagraph"/>
      </w:pPr>
      <w:r>
        <w:rPr>
          <w:b/>
          <w:bCs/>
        </w:rPr>
        <w:t>Ubuntu Philosophy Respect</w:t>
      </w:r>
    </w:p>
    <w:p w14:paraId="619CE818" w14:textId="77777777" w:rsidR="002000D7" w:rsidRDefault="00000000">
      <w:pPr>
        <w:pStyle w:val="BodyText"/>
      </w:pPr>
      <w:r>
        <w:t>Research maintains high cultural sensitivity in Ubuntu principle interpretation and application. Appropriate consultation ensures respectful and accurate implementation, avoiding cultural appropriation or misrepresentation.</w:t>
      </w:r>
    </w:p>
    <w:p w14:paraId="5B80DC6D" w14:textId="77777777" w:rsidR="002000D7" w:rsidRDefault="00000000">
      <w:pPr>
        <w:pStyle w:val="BodyText"/>
      </w:pPr>
      <w:r>
        <w:rPr>
          <w:b/>
          <w:bCs/>
        </w:rPr>
        <w:t>Organizational Culture Preservation</w:t>
      </w:r>
    </w:p>
    <w:p w14:paraId="7995172A" w14:textId="77777777" w:rsidR="002000D7" w:rsidRDefault="00000000">
      <w:pPr>
        <w:pStyle w:val="BodyText"/>
      </w:pPr>
      <w:r>
        <w:t>Research respects existing organizational culture and practices at Sun International GrandWest. AI integration designed to enhance rather than replace cultural norms, values, and established working methods.</w:t>
      </w:r>
    </w:p>
    <w:p w14:paraId="67A690BB" w14:textId="77777777" w:rsidR="002000D7" w:rsidRDefault="00000000">
      <w:pPr>
        <w:pStyle w:val="Heading3"/>
      </w:pPr>
      <w:bookmarkStart w:id="47" w:name="popia-compliance"/>
      <w:bookmarkEnd w:id="46"/>
      <w:r>
        <w:t>10.6 POPIA Compliance</w:t>
      </w:r>
    </w:p>
    <w:p w14:paraId="7C0B341D" w14:textId="77777777" w:rsidR="002000D7" w:rsidRDefault="00000000">
      <w:pPr>
        <w:pStyle w:val="FirstParagraph"/>
      </w:pPr>
      <w:r>
        <w:rPr>
          <w:b/>
          <w:bCs/>
        </w:rPr>
        <w:t>Data Protection</w:t>
      </w:r>
    </w:p>
    <w:p w14:paraId="54DB491A" w14:textId="77777777" w:rsidR="002000D7" w:rsidRDefault="00000000">
      <w:pPr>
        <w:pStyle w:val="BodyText"/>
      </w:pPr>
      <w:r>
        <w:t>Full compliance with Protection of Personal Information Act (POPIA) requirements including lawful processing, purpose specification, minimal data collection, data quality, openness, security safeguards, and data subject participation rights.</w:t>
      </w:r>
    </w:p>
    <w:p w14:paraId="7B903AFD" w14:textId="77777777" w:rsidR="002000D7" w:rsidRDefault="00000000">
      <w:pPr>
        <w:pStyle w:val="BodyText"/>
      </w:pPr>
      <w:r>
        <w:rPr>
          <w:b/>
          <w:bCs/>
        </w:rPr>
        <w:t>Participant Rights</w:t>
      </w:r>
    </w:p>
    <w:p w14:paraId="6734063A" w14:textId="77777777" w:rsidR="002000D7" w:rsidRDefault="00000000">
      <w:pPr>
        <w:pStyle w:val="BodyText"/>
      </w:pPr>
      <w:r>
        <w:t>Clear communication of POPIA rights including access to personal information, correction of inaccuracies, deletion requests, and objection to processing, with accessible procedures for exercising these rights.</w:t>
      </w:r>
    </w:p>
    <w:p w14:paraId="51DFC4E6" w14:textId="77777777" w:rsidR="002000D7" w:rsidRDefault="00000000">
      <w:r>
        <w:pict w14:anchorId="4A0E180B">
          <v:rect id="_x0000_i1244" style="width:0;height:1.5pt" o:hralign="center" o:hrstd="t" o:hr="t"/>
        </w:pict>
      </w:r>
    </w:p>
    <w:p w14:paraId="10917FA1" w14:textId="77777777" w:rsidR="002000D7" w:rsidRDefault="00000000">
      <w:pPr>
        <w:pStyle w:val="Heading2"/>
      </w:pPr>
      <w:bookmarkStart w:id="48" w:name="expected-outcomes-and-contributions"/>
      <w:bookmarkEnd w:id="41"/>
      <w:bookmarkEnd w:id="47"/>
      <w:r>
        <w:t>11. EXPECTED OUTCOMES AND CONTRIBUTIONS</w:t>
      </w:r>
    </w:p>
    <w:p w14:paraId="38D9EF52" w14:textId="77777777" w:rsidR="002000D7" w:rsidRDefault="00000000">
      <w:pPr>
        <w:pStyle w:val="Heading3"/>
      </w:pPr>
      <w:bookmarkStart w:id="49" w:name="practical-deliverables"/>
      <w:r>
        <w:t>11.1 Practical Deliverables</w:t>
      </w:r>
    </w:p>
    <w:p w14:paraId="1BBF0099" w14:textId="7C5E73DD" w:rsidR="002000D7" w:rsidRDefault="00000000">
      <w:pPr>
        <w:pStyle w:val="FirstParagraph"/>
      </w:pPr>
      <w:r>
        <w:rPr>
          <w:b/>
          <w:bCs/>
        </w:rPr>
        <w:t>Working UGENTIC System ( ACHIEVED)</w:t>
      </w:r>
    </w:p>
    <w:p w14:paraId="09869EF7" w14:textId="77777777" w:rsidR="002000D7" w:rsidRDefault="00000000">
      <w:pPr>
        <w:pStyle w:val="BodyText"/>
      </w:pPr>
      <w:r>
        <w:t>Functional demonstration of Ubuntu-driven multi-agent framework with AI agents successfully integrated into real departmental workflows at Sun International GrandWest, respecting authentic organizational hierarchies.</w:t>
      </w:r>
    </w:p>
    <w:p w14:paraId="0C8D11BF" w14:textId="77777777" w:rsidR="002000D7" w:rsidRDefault="00000000">
      <w:pPr>
        <w:pStyle w:val="BodyText"/>
      </w:pPr>
      <w:r>
        <w:rPr>
          <w:b/>
          <w:bCs/>
        </w:rPr>
        <w:t>Implementation Guidelines (⏳ IN PROGRESS - November 2025)</w:t>
      </w:r>
    </w:p>
    <w:p w14:paraId="1AEE7FB7" w14:textId="77777777" w:rsidR="002000D7" w:rsidRDefault="00000000">
      <w:pPr>
        <w:pStyle w:val="BodyText"/>
      </w:pPr>
      <w:r>
        <w:t>Comprehensive implementation methodology enabling other organizations to adopt and adapt the framework for their specific departmental structures, hierarchies, and organizational contexts.</w:t>
      </w:r>
    </w:p>
    <w:p w14:paraId="4AA65337" w14:textId="77777777" w:rsidR="002000D7" w:rsidRDefault="00000000">
      <w:pPr>
        <w:pStyle w:val="BodyText"/>
      </w:pPr>
      <w:r>
        <w:rPr>
          <w:b/>
          <w:bCs/>
        </w:rPr>
        <w:t>Performance Benchmarks (⏳ IN PROGRESS - October-November 2025)</w:t>
      </w:r>
    </w:p>
    <w:p w14:paraId="69D3469C" w14:textId="77777777" w:rsidR="002000D7" w:rsidRDefault="00000000">
      <w:pPr>
        <w:pStyle w:val="BodyText"/>
      </w:pPr>
      <w:r>
        <w:t>Validated metrics and benchmarks for measuring Ubuntu-enhanced departmental collaboration effectiveness and success criteria for implementation across different organizational types.</w:t>
      </w:r>
    </w:p>
    <w:p w14:paraId="6948C282" w14:textId="77777777" w:rsidR="002000D7" w:rsidRDefault="00000000">
      <w:pPr>
        <w:pStyle w:val="BodyText"/>
      </w:pPr>
      <w:r>
        <w:rPr>
          <w:b/>
          <w:bCs/>
        </w:rPr>
        <w:lastRenderedPageBreak/>
        <w:t>Transferability Framework (⏳ IN PROGRESS - November 2025)</w:t>
      </w:r>
    </w:p>
    <w:p w14:paraId="275AEE63" w14:textId="77777777" w:rsidR="002000D7" w:rsidRDefault="00000000">
      <w:pPr>
        <w:pStyle w:val="BodyText"/>
      </w:pPr>
      <w:r>
        <w:t>Generalizable principles and adaptation guidelines enabling SMEs and other organizations to implement the methodology with appropriate customization for their contexts.</w:t>
      </w:r>
    </w:p>
    <w:p w14:paraId="66781ACA" w14:textId="77777777" w:rsidR="002000D7" w:rsidRDefault="00000000">
      <w:pPr>
        <w:pStyle w:val="Heading3"/>
      </w:pPr>
      <w:bookmarkStart w:id="50" w:name="academic-contributions-1"/>
      <w:bookmarkEnd w:id="49"/>
      <w:r>
        <w:t>11.2 Academic Contributions</w:t>
      </w:r>
    </w:p>
    <w:p w14:paraId="28A89485" w14:textId="77777777" w:rsidR="002000D7" w:rsidRDefault="00000000">
      <w:pPr>
        <w:pStyle w:val="FirstParagraph"/>
      </w:pPr>
      <w:r>
        <w:rPr>
          <w:b/>
          <w:bCs/>
        </w:rPr>
        <w:t>Empirical Research Evidence</w:t>
      </w:r>
    </w:p>
    <w:p w14:paraId="665683B0" w14:textId="77777777" w:rsidR="002000D7" w:rsidRDefault="00000000">
      <w:pPr>
        <w:pStyle w:val="BodyText"/>
      </w:pPr>
      <w:r>
        <w:t>First empirical validation of Ubuntu-driven multi-agent organizational AI methodology in real departmental contexts, contributing original knowledge to multi-agent systems and organizational AI research fields.</w:t>
      </w:r>
    </w:p>
    <w:p w14:paraId="2006DAD2" w14:textId="77777777" w:rsidR="002000D7" w:rsidRDefault="00000000">
      <w:pPr>
        <w:pStyle w:val="BodyText"/>
      </w:pPr>
      <w:r>
        <w:rPr>
          <w:b/>
          <w:bCs/>
        </w:rPr>
        <w:t>Ubuntu as Agentic Framework</w:t>
      </w:r>
    </w:p>
    <w:p w14:paraId="420562A3" w14:textId="37C60A56" w:rsidR="002000D7" w:rsidRDefault="00000000">
      <w:pPr>
        <w:pStyle w:val="BodyText"/>
      </w:pPr>
      <w:r>
        <w:t>Demonstrates that “I am what I am because of who we all are” describes both cultural philosophy and technical architecture</w:t>
      </w:r>
      <w:r w:rsidR="00AD47D0">
        <w:t>-</w:t>
      </w:r>
      <w:r>
        <w:t>multi-agent systems ARE Ubuntu contexts where agents are defined by relationships.</w:t>
      </w:r>
    </w:p>
    <w:p w14:paraId="63A5D178" w14:textId="77777777" w:rsidR="002000D7" w:rsidRDefault="00000000">
      <w:pPr>
        <w:pStyle w:val="BodyText"/>
      </w:pPr>
      <w:r>
        <w:rPr>
          <w:b/>
          <w:bCs/>
        </w:rPr>
        <w:t>Three-Dimensional Integration Framework</w:t>
      </w:r>
    </w:p>
    <w:p w14:paraId="6B61C2A8" w14:textId="77777777" w:rsidR="002000D7" w:rsidRDefault="00000000">
      <w:pPr>
        <w:pStyle w:val="BodyText"/>
      </w:pPr>
      <w:r>
        <w:t>Revolutionary framework combining technical innovation (multi-agent architecture), cultural authenticity (Ubuntu philosophy), and organizational practicality (real workflows and hierarchies).</w:t>
      </w:r>
    </w:p>
    <w:p w14:paraId="20758D9C" w14:textId="77777777" w:rsidR="002000D7" w:rsidRDefault="00000000">
      <w:pPr>
        <w:pStyle w:val="BodyText"/>
      </w:pPr>
      <w:r>
        <w:rPr>
          <w:b/>
          <w:bCs/>
        </w:rPr>
        <w:t>Mixed Methods Innovation</w:t>
      </w:r>
    </w:p>
    <w:p w14:paraId="58C666C6" w14:textId="77777777" w:rsidR="002000D7" w:rsidRDefault="00000000">
      <w:pPr>
        <w:pStyle w:val="BodyText"/>
      </w:pPr>
      <w:r>
        <w:t>Methodological advancement combining qualitative organizational analysis with quantitative AI system validation in practical operational settings, providing template for future organizational AI research.</w:t>
      </w:r>
    </w:p>
    <w:p w14:paraId="4E61903F" w14:textId="77777777" w:rsidR="002000D7" w:rsidRDefault="00000000">
      <w:pPr>
        <w:pStyle w:val="BodyText"/>
      </w:pPr>
      <w:r>
        <w:rPr>
          <w:b/>
          <w:bCs/>
        </w:rPr>
        <w:t>Hierarchical Multi-Agent Coordination</w:t>
      </w:r>
    </w:p>
    <w:p w14:paraId="0FE7A452" w14:textId="77777777" w:rsidR="002000D7" w:rsidRDefault="00000000">
      <w:pPr>
        <w:pStyle w:val="BodyText"/>
      </w:pPr>
      <w:r>
        <w:t>Novel approach to multi-agent coordination respecting authentic organizational hierarchies, contributing to multi-agent systems research and organizational structure preservation in AI integration.</w:t>
      </w:r>
    </w:p>
    <w:p w14:paraId="449792B0" w14:textId="77777777" w:rsidR="002000D7" w:rsidRDefault="00000000">
      <w:pPr>
        <w:pStyle w:val="Heading3"/>
      </w:pPr>
      <w:bookmarkStart w:id="51" w:name="societal-impact"/>
      <w:bookmarkEnd w:id="50"/>
      <w:r>
        <w:t>11.3 Societal Impact</w:t>
      </w:r>
    </w:p>
    <w:p w14:paraId="05E34CEC" w14:textId="77777777" w:rsidR="002000D7" w:rsidRDefault="00000000">
      <w:pPr>
        <w:pStyle w:val="FirstParagraph"/>
      </w:pPr>
      <w:r>
        <w:rPr>
          <w:b/>
          <w:bCs/>
        </w:rPr>
        <w:t>Organizational Effectiveness Enhancement</w:t>
      </w:r>
    </w:p>
    <w:p w14:paraId="7C0AAB2F" w14:textId="77777777" w:rsidR="002000D7" w:rsidRDefault="00000000">
      <w:pPr>
        <w:pStyle w:val="BodyText"/>
      </w:pPr>
      <w:r>
        <w:t>Proven methodology for improving cross-departmental collaboration contributes to organizational effectiveness, workplace satisfaction, and competitive advantage in dynamic environments.</w:t>
      </w:r>
    </w:p>
    <w:p w14:paraId="405625C8" w14:textId="77777777" w:rsidR="002000D7" w:rsidRDefault="00000000">
      <w:pPr>
        <w:pStyle w:val="BodyText"/>
      </w:pPr>
      <w:r>
        <w:rPr>
          <w:b/>
          <w:bCs/>
        </w:rPr>
        <w:t>SME Empowerment</w:t>
      </w:r>
    </w:p>
    <w:p w14:paraId="43F43F4D" w14:textId="77777777" w:rsidR="002000D7" w:rsidRDefault="00000000">
      <w:pPr>
        <w:pStyle w:val="BodyText"/>
      </w:pPr>
      <w:r>
        <w:t>Accessible AI implementation pathways enable smaller organizations to adopt AI-enhanced collaboration solutions with confidence, democratizing AI benefits beyond large enterprises.</w:t>
      </w:r>
    </w:p>
    <w:p w14:paraId="0C2D380E" w14:textId="77777777" w:rsidR="002000D7" w:rsidRDefault="00000000">
      <w:pPr>
        <w:pStyle w:val="BodyText"/>
      </w:pPr>
      <w:r>
        <w:rPr>
          <w:b/>
          <w:bCs/>
        </w:rPr>
        <w:t>Human-Centered AI Development</w:t>
      </w:r>
    </w:p>
    <w:p w14:paraId="3DCC24B6" w14:textId="77777777" w:rsidR="002000D7" w:rsidRDefault="00000000">
      <w:pPr>
        <w:pStyle w:val="BodyText"/>
      </w:pPr>
      <w:r>
        <w:lastRenderedPageBreak/>
        <w:t>Demonstration of AI augmentation supports human-centered AI development approaches and addresses societal concerns about AI impact while preserving human expertise and dignity.</w:t>
      </w:r>
    </w:p>
    <w:p w14:paraId="5BA939B9" w14:textId="77777777" w:rsidR="002000D7" w:rsidRDefault="00000000">
      <w:pPr>
        <w:pStyle w:val="BodyText"/>
      </w:pPr>
      <w:r>
        <w:rPr>
          <w:b/>
          <w:bCs/>
        </w:rPr>
        <w:t>Cultural Technology Integration</w:t>
      </w:r>
    </w:p>
    <w:p w14:paraId="061865B9" w14:textId="77777777" w:rsidR="002000D7" w:rsidRDefault="00000000">
      <w:pPr>
        <w:pStyle w:val="BodyText"/>
      </w:pPr>
      <w:r>
        <w:t>Successful integration of indigenous African philosophy (Ubuntu) with modern AI technology demonstrates cultural preservation through technological advancement and respect for indigenous knowledge systems.</w:t>
      </w:r>
    </w:p>
    <w:p w14:paraId="710312D1" w14:textId="77777777" w:rsidR="002000D7" w:rsidRDefault="00000000">
      <w:pPr>
        <w:pStyle w:val="BodyText"/>
      </w:pPr>
      <w:r>
        <w:rPr>
          <w:b/>
          <w:bCs/>
        </w:rPr>
        <w:t>Decolonizing AI Development</w:t>
      </w:r>
    </w:p>
    <w:p w14:paraId="1DF5C700" w14:textId="77777777" w:rsidR="002000D7" w:rsidRDefault="00000000">
      <w:pPr>
        <w:pStyle w:val="BodyText"/>
      </w:pPr>
      <w:r>
        <w:t>Validates African philosophical contribution to global AI innovation, challenging Western-centric paradigms and demonstrating indigenous knowledge systems can enhance rather than constrain technological capability.</w:t>
      </w:r>
    </w:p>
    <w:p w14:paraId="78E01434" w14:textId="77777777" w:rsidR="002000D7" w:rsidRDefault="00000000">
      <w:r>
        <w:pict w14:anchorId="19BD4985">
          <v:rect id="_x0000_i1245" style="width:0;height:1.5pt" o:hralign="center" o:hrstd="t" o:hr="t"/>
        </w:pict>
      </w:r>
    </w:p>
    <w:p w14:paraId="4773FA7D" w14:textId="77777777" w:rsidR="002000D7" w:rsidRDefault="00000000">
      <w:pPr>
        <w:pStyle w:val="Heading2"/>
      </w:pPr>
      <w:bookmarkStart w:id="52" w:name="limitations-and-assumptions"/>
      <w:bookmarkEnd w:id="48"/>
      <w:bookmarkEnd w:id="51"/>
      <w:r>
        <w:t>12. LIMITATIONS AND ASSUMPTIONS</w:t>
      </w:r>
    </w:p>
    <w:p w14:paraId="475D60F5" w14:textId="77777777" w:rsidR="002000D7" w:rsidRDefault="00000000">
      <w:pPr>
        <w:pStyle w:val="Heading3"/>
      </w:pPr>
      <w:bookmarkStart w:id="53" w:name="research-limitations"/>
      <w:r>
        <w:t>12.1 Research Limitations</w:t>
      </w:r>
    </w:p>
    <w:p w14:paraId="645D5EC9" w14:textId="77777777" w:rsidR="002000D7" w:rsidRDefault="00000000">
      <w:pPr>
        <w:pStyle w:val="FirstParagraph"/>
      </w:pPr>
      <w:r>
        <w:rPr>
          <w:b/>
          <w:bCs/>
        </w:rPr>
        <w:t>Single Case Study Context</w:t>
      </w:r>
    </w:p>
    <w:p w14:paraId="6D0A1F4E" w14:textId="77777777" w:rsidR="002000D7" w:rsidRDefault="00000000">
      <w:pPr>
        <w:pStyle w:val="BodyText"/>
      </w:pPr>
      <w:r>
        <w:t>Primary focus on Sun International GrandWest IT departments may limit generalizability to other organizational sectors, though framework designed for transferability testing establishes broader applicability principles.</w:t>
      </w:r>
    </w:p>
    <w:p w14:paraId="385FEED2" w14:textId="77777777" w:rsidR="002000D7" w:rsidRDefault="00000000">
      <w:pPr>
        <w:pStyle w:val="BodyText"/>
      </w:pPr>
      <w:r>
        <w:rPr>
          <w:b/>
          <w:bCs/>
        </w:rPr>
        <w:t>Cultural Specificity</w:t>
      </w:r>
    </w:p>
    <w:p w14:paraId="5359AEF4" w14:textId="77777777" w:rsidR="002000D7" w:rsidRDefault="00000000">
      <w:pPr>
        <w:pStyle w:val="BodyText"/>
      </w:pPr>
      <w:r>
        <w:t>Ubuntu-informed aspects specific to South African and broader African cultural contexts, though cultural framework principles may translate to other collective-oriented cultural contexts.</w:t>
      </w:r>
    </w:p>
    <w:p w14:paraId="3299971D" w14:textId="77777777" w:rsidR="002000D7" w:rsidRDefault="00000000">
      <w:pPr>
        <w:pStyle w:val="BodyText"/>
      </w:pPr>
      <w:r>
        <w:rPr>
          <w:b/>
          <w:bCs/>
        </w:rPr>
        <w:t>Temporal Scope</w:t>
      </w:r>
    </w:p>
    <w:p w14:paraId="49471085" w14:textId="77777777" w:rsidR="002000D7" w:rsidRDefault="00000000">
      <w:pPr>
        <w:pStyle w:val="BodyText"/>
      </w:pPr>
      <w:r>
        <w:t>Compressed validation period (October-November 2025) may not capture long-term effects of AI integration, requiring future longitudinal studies for sustained impact assessment.</w:t>
      </w:r>
    </w:p>
    <w:p w14:paraId="4651A81D" w14:textId="77777777" w:rsidR="002000D7" w:rsidRDefault="00000000">
      <w:pPr>
        <w:pStyle w:val="BodyText"/>
      </w:pPr>
      <w:r>
        <w:rPr>
          <w:b/>
          <w:bCs/>
        </w:rPr>
        <w:t>Participant Sample</w:t>
      </w:r>
    </w:p>
    <w:p w14:paraId="45AB4CA8" w14:textId="77777777" w:rsidR="002000D7" w:rsidRDefault="00000000">
      <w:pPr>
        <w:pStyle w:val="BodyText"/>
      </w:pPr>
      <w:r>
        <w:t>Sample of 10-14 participants, while sufficient for qualitative saturation in stratified organizational study, represents subset of total IT staff and may not capture all perspectives.</w:t>
      </w:r>
    </w:p>
    <w:p w14:paraId="57A8A6FD" w14:textId="77777777" w:rsidR="002000D7" w:rsidRDefault="00000000">
      <w:pPr>
        <w:pStyle w:val="BodyText"/>
      </w:pPr>
      <w:r>
        <w:rPr>
          <w:b/>
          <w:bCs/>
        </w:rPr>
        <w:t>Technical Dependencies</w:t>
      </w:r>
    </w:p>
    <w:p w14:paraId="7C1B2F91" w14:textId="77777777" w:rsidR="002000D7" w:rsidRDefault="00000000">
      <w:pPr>
        <w:pStyle w:val="BodyText"/>
      </w:pPr>
      <w:r>
        <w:t>System performance dependent on existing IT infrastructure compatibility and organizational technology environment, potentially affecting replication in different technical contexts.</w:t>
      </w:r>
    </w:p>
    <w:p w14:paraId="39FCD0F3" w14:textId="77777777" w:rsidR="002000D7" w:rsidRDefault="00000000">
      <w:pPr>
        <w:pStyle w:val="BodyText"/>
      </w:pPr>
      <w:r>
        <w:rPr>
          <w:b/>
          <w:bCs/>
        </w:rPr>
        <w:lastRenderedPageBreak/>
        <w:t>Researcher Positionality</w:t>
      </w:r>
    </w:p>
    <w:p w14:paraId="32E8DD1C" w14:textId="77777777" w:rsidR="002000D7" w:rsidRDefault="00000000">
      <w:pPr>
        <w:pStyle w:val="BodyText"/>
      </w:pPr>
      <w:r>
        <w:t>Researcher’s role requires careful boundary management, though provides unique access and organizational understanding advantages.</w:t>
      </w:r>
    </w:p>
    <w:p w14:paraId="2A77450E" w14:textId="77777777" w:rsidR="002000D7" w:rsidRDefault="00000000">
      <w:pPr>
        <w:pStyle w:val="Heading3"/>
      </w:pPr>
      <w:bookmarkStart w:id="54" w:name="key-assumptions"/>
      <w:bookmarkEnd w:id="53"/>
      <w:r>
        <w:t>12.2 Key Assumptions</w:t>
      </w:r>
    </w:p>
    <w:p w14:paraId="3CA0E14F" w14:textId="77777777" w:rsidR="002000D7" w:rsidRDefault="00000000">
      <w:pPr>
        <w:pStyle w:val="FirstParagraph"/>
      </w:pPr>
      <w:r>
        <w:rPr>
          <w:b/>
          <w:bCs/>
        </w:rPr>
        <w:t>Organizational Cooperation</w:t>
      </w:r>
    </w:p>
    <w:p w14:paraId="02F06886" w14:textId="77777777" w:rsidR="002000D7" w:rsidRDefault="00000000">
      <w:pPr>
        <w:pStyle w:val="BodyText"/>
      </w:pPr>
      <w:r>
        <w:t>Assumes Sun International GrandWest IT departments will be fully cooperative and representative of typical IT organizational structures in hospitality and enterprise contexts.</w:t>
      </w:r>
    </w:p>
    <w:p w14:paraId="5BE68178" w14:textId="77777777" w:rsidR="002000D7" w:rsidRDefault="00000000">
      <w:pPr>
        <w:pStyle w:val="BodyText"/>
      </w:pPr>
      <w:r>
        <w:rPr>
          <w:b/>
          <w:bCs/>
        </w:rPr>
        <w:t>Participant Honesty</w:t>
      </w:r>
    </w:p>
    <w:p w14:paraId="3501B98E" w14:textId="77777777" w:rsidR="002000D7" w:rsidRDefault="00000000">
      <w:pPr>
        <w:pStyle w:val="BodyText"/>
      </w:pPr>
      <w:r>
        <w:t>Assumes IT staff will engage honestly and openly with research process, providing authentic feedback without fear of employment consequences.</w:t>
      </w:r>
    </w:p>
    <w:p w14:paraId="1E3848B7" w14:textId="77777777" w:rsidR="002000D7" w:rsidRDefault="00000000">
      <w:pPr>
        <w:pStyle w:val="BodyText"/>
      </w:pPr>
      <w:r>
        <w:rPr>
          <w:b/>
          <w:bCs/>
        </w:rPr>
        <w:t>Ubuntu Operationalization</w:t>
      </w:r>
    </w:p>
    <w:p w14:paraId="704A5CEF" w14:textId="77777777" w:rsidR="002000D7" w:rsidRDefault="00000000">
      <w:pPr>
        <w:pStyle w:val="BodyText"/>
      </w:pPr>
      <w:r>
        <w:t>Assumes Ubuntu principles can be effectively translated into multi-agent AI system design with cultural authenticity preserved through technological implementation.</w:t>
      </w:r>
    </w:p>
    <w:p w14:paraId="6FDC2F76" w14:textId="77777777" w:rsidR="002000D7" w:rsidRDefault="00000000">
      <w:pPr>
        <w:pStyle w:val="BodyText"/>
      </w:pPr>
      <w:r>
        <w:rPr>
          <w:b/>
          <w:bCs/>
        </w:rPr>
        <w:t>Methodological Sufficiency</w:t>
      </w:r>
    </w:p>
    <w:p w14:paraId="6D15BEC5" w14:textId="77777777" w:rsidR="002000D7" w:rsidRDefault="00000000">
      <w:pPr>
        <w:pStyle w:val="BodyText"/>
      </w:pPr>
      <w:r>
        <w:t>Assumes mixed methods qualitative-quantitative approach will be sufficient to capture meaningful organizational changes and validate AI integration effectiveness.</w:t>
      </w:r>
    </w:p>
    <w:p w14:paraId="764483F9" w14:textId="77777777" w:rsidR="002000D7" w:rsidRDefault="00000000">
      <w:pPr>
        <w:pStyle w:val="BodyText"/>
      </w:pPr>
      <w:r>
        <w:rPr>
          <w:b/>
          <w:bCs/>
        </w:rPr>
        <w:t>Technical Stability</w:t>
      </w:r>
    </w:p>
    <w:p w14:paraId="3D87E3C3" w14:textId="77777777" w:rsidR="002000D7" w:rsidRDefault="00000000">
      <w:pPr>
        <w:pStyle w:val="BodyText"/>
      </w:pPr>
      <w:r>
        <w:t>Assumes underlying AI technologies will remain robust and functional throughout project duration, with no major system failures disrupting research activities.</w:t>
      </w:r>
    </w:p>
    <w:p w14:paraId="213996DE" w14:textId="77777777" w:rsidR="002000D7" w:rsidRDefault="00000000">
      <w:pPr>
        <w:pStyle w:val="BodyText"/>
      </w:pPr>
      <w:r>
        <w:rPr>
          <w:b/>
          <w:bCs/>
        </w:rPr>
        <w:t>Transferability Potential</w:t>
      </w:r>
    </w:p>
    <w:p w14:paraId="395D931F" w14:textId="77777777" w:rsidR="002000D7" w:rsidRDefault="00000000">
      <w:pPr>
        <w:pStyle w:val="BodyText"/>
      </w:pPr>
      <w:r>
        <w:t>Assumes insights from single case study can be abstracted into generalizable principles applicable to other organizations, sectors, and contexts with appropriate adaptation.</w:t>
      </w:r>
    </w:p>
    <w:p w14:paraId="55E1E93F" w14:textId="77777777" w:rsidR="002000D7" w:rsidRDefault="00000000">
      <w:pPr>
        <w:pStyle w:val="Heading3"/>
      </w:pPr>
      <w:bookmarkStart w:id="55" w:name="risk-mitigation-strategies"/>
      <w:bookmarkEnd w:id="54"/>
      <w:r>
        <w:t>12.3 Risk Mitigation Strategies</w:t>
      </w:r>
    </w:p>
    <w:p w14:paraId="56BDFFAF" w14:textId="77777777" w:rsidR="002000D7" w:rsidRDefault="00000000">
      <w:pPr>
        <w:pStyle w:val="Compact"/>
        <w:numPr>
          <w:ilvl w:val="0"/>
          <w:numId w:val="3"/>
        </w:numPr>
      </w:pPr>
      <w:r>
        <w:rPr>
          <w:b/>
          <w:bCs/>
        </w:rPr>
        <w:t>Triangulation:</w:t>
      </w:r>
      <w:r>
        <w:t xml:space="preserve"> Multiple data sources enhance trustworthiness</w:t>
      </w:r>
    </w:p>
    <w:p w14:paraId="5206C8B2" w14:textId="77777777" w:rsidR="002000D7" w:rsidRDefault="00000000">
      <w:pPr>
        <w:pStyle w:val="Compact"/>
        <w:numPr>
          <w:ilvl w:val="0"/>
          <w:numId w:val="3"/>
        </w:numPr>
      </w:pPr>
      <w:r>
        <w:rPr>
          <w:b/>
          <w:bCs/>
        </w:rPr>
        <w:t>Member Checking:</w:t>
      </w:r>
      <w:r>
        <w:t xml:space="preserve"> Participant validation of interpretations</w:t>
      </w:r>
    </w:p>
    <w:p w14:paraId="694E329F" w14:textId="77777777" w:rsidR="002000D7" w:rsidRDefault="00000000">
      <w:pPr>
        <w:pStyle w:val="Compact"/>
        <w:numPr>
          <w:ilvl w:val="0"/>
          <w:numId w:val="3"/>
        </w:numPr>
      </w:pPr>
      <w:r>
        <w:rPr>
          <w:b/>
          <w:bCs/>
        </w:rPr>
        <w:t>Detailed Documentation:</w:t>
      </w:r>
      <w:r>
        <w:t xml:space="preserve"> Comprehensive methodology documentation</w:t>
      </w:r>
    </w:p>
    <w:p w14:paraId="77F8F56B" w14:textId="77777777" w:rsidR="002000D7" w:rsidRDefault="00000000">
      <w:pPr>
        <w:pStyle w:val="Compact"/>
        <w:numPr>
          <w:ilvl w:val="0"/>
          <w:numId w:val="3"/>
        </w:numPr>
      </w:pPr>
      <w:r>
        <w:rPr>
          <w:b/>
          <w:bCs/>
        </w:rPr>
        <w:t>Flexible Implementation:</w:t>
      </w:r>
      <w:r>
        <w:t xml:space="preserve"> Adaptive approach for constraints</w:t>
      </w:r>
    </w:p>
    <w:p w14:paraId="24EC0D26" w14:textId="77777777" w:rsidR="002000D7" w:rsidRDefault="00000000">
      <w:pPr>
        <w:pStyle w:val="Compact"/>
        <w:numPr>
          <w:ilvl w:val="0"/>
          <w:numId w:val="3"/>
        </w:numPr>
      </w:pPr>
      <w:r>
        <w:rPr>
          <w:b/>
          <w:bCs/>
        </w:rPr>
        <w:t>Cultural Advisory:</w:t>
      </w:r>
      <w:r>
        <w:t xml:space="preserve"> Consultation with Ubuntu scholars</w:t>
      </w:r>
    </w:p>
    <w:p w14:paraId="0EC12746" w14:textId="77777777" w:rsidR="002000D7" w:rsidRDefault="00000000">
      <w:pPr>
        <w:pStyle w:val="Compact"/>
        <w:numPr>
          <w:ilvl w:val="0"/>
          <w:numId w:val="3"/>
        </w:numPr>
      </w:pPr>
      <w:r>
        <w:rPr>
          <w:b/>
          <w:bCs/>
        </w:rPr>
        <w:t>Technical Support:</w:t>
      </w:r>
      <w:r>
        <w:t xml:space="preserve"> Regular IT consultation and monitoring</w:t>
      </w:r>
    </w:p>
    <w:p w14:paraId="230C7250" w14:textId="77777777" w:rsidR="002000D7" w:rsidRDefault="00000000">
      <w:r>
        <w:pict w14:anchorId="0DBA3FE6">
          <v:rect id="_x0000_i1246" style="width:0;height:1.5pt" o:hralign="center" o:hrstd="t" o:hr="t"/>
        </w:pict>
      </w:r>
    </w:p>
    <w:p w14:paraId="2F8A1E49" w14:textId="77777777" w:rsidR="002000D7" w:rsidRDefault="00000000">
      <w:pPr>
        <w:pStyle w:val="Heading2"/>
      </w:pPr>
      <w:bookmarkStart w:id="56" w:name="timeline-and-milestones"/>
      <w:bookmarkEnd w:id="52"/>
      <w:bookmarkEnd w:id="55"/>
      <w:r>
        <w:lastRenderedPageBreak/>
        <w:t>13. TIMELINE AND MILESTONES</w:t>
      </w:r>
    </w:p>
    <w:p w14:paraId="60B8AB56" w14:textId="77777777" w:rsidR="002000D7" w:rsidRDefault="00000000">
      <w:pPr>
        <w:pStyle w:val="Heading3"/>
      </w:pPr>
      <w:bookmarkStart w:id="57" w:name="current-timeline-status"/>
      <w:r>
        <w:t>Current Timeline Status</w:t>
      </w:r>
    </w:p>
    <w:p w14:paraId="2791F3C3" w14:textId="77777777" w:rsidR="002000D7" w:rsidRDefault="00000000">
      <w:pPr>
        <w:pStyle w:val="FirstParagraph"/>
      </w:pPr>
      <w:r>
        <w:rPr>
          <w:b/>
          <w:bCs/>
        </w:rPr>
        <w:t>Current Date:</w:t>
      </w:r>
      <w:r>
        <w:t xml:space="preserve"> October 6, 2025 (Monday)</w:t>
      </w:r>
      <w:r>
        <w:br/>
      </w:r>
      <w:r>
        <w:rPr>
          <w:b/>
          <w:bCs/>
        </w:rPr>
        <w:t>Submission Deadline:</w:t>
      </w:r>
      <w:r>
        <w:t xml:space="preserve"> December 5, 2025</w:t>
      </w:r>
      <w:r>
        <w:br/>
      </w:r>
      <w:r>
        <w:rPr>
          <w:b/>
          <w:bCs/>
        </w:rPr>
        <w:t>Days Remaining:</w:t>
      </w:r>
      <w:r>
        <w:t xml:space="preserve"> 60 days (8 weeks, 4 days)</w:t>
      </w:r>
    </w:p>
    <w:p w14:paraId="25413A70" w14:textId="77777777" w:rsidR="002000D7" w:rsidRDefault="00000000">
      <w:pPr>
        <w:pStyle w:val="Heading3"/>
      </w:pPr>
      <w:bookmarkStart w:id="58" w:name="phase-summary"/>
      <w:bookmarkEnd w:id="57"/>
      <w:r>
        <w:t>Phase Summary</w:t>
      </w:r>
    </w:p>
    <w:tbl>
      <w:tblPr>
        <w:tblStyle w:val="Table"/>
        <w:tblW w:w="5000" w:type="pct"/>
        <w:tblLayout w:type="fixed"/>
        <w:tblLook w:val="0020" w:firstRow="1" w:lastRow="0" w:firstColumn="0" w:lastColumn="0" w:noHBand="0" w:noVBand="0"/>
      </w:tblPr>
      <w:tblGrid>
        <w:gridCol w:w="1718"/>
        <w:gridCol w:w="2455"/>
        <w:gridCol w:w="3193"/>
        <w:gridCol w:w="2210"/>
      </w:tblGrid>
      <w:tr w:rsidR="002000D7" w14:paraId="0C68C71C" w14:textId="77777777" w:rsidTr="002000D7">
        <w:trPr>
          <w:cnfStyle w:val="100000000000" w:firstRow="1" w:lastRow="0" w:firstColumn="0" w:lastColumn="0" w:oddVBand="0" w:evenVBand="0" w:oddHBand="0" w:evenHBand="0" w:firstRowFirstColumn="0" w:firstRowLastColumn="0" w:lastRowFirstColumn="0" w:lastRowLastColumn="0"/>
          <w:tblHeader/>
        </w:trPr>
        <w:tc>
          <w:tcPr>
            <w:tcW w:w="1421" w:type="dxa"/>
          </w:tcPr>
          <w:p w14:paraId="526B8FD0" w14:textId="77777777" w:rsidR="002000D7" w:rsidRDefault="00000000">
            <w:pPr>
              <w:pStyle w:val="Compact"/>
            </w:pPr>
            <w:r>
              <w:t>Phase</w:t>
            </w:r>
          </w:p>
        </w:tc>
        <w:tc>
          <w:tcPr>
            <w:tcW w:w="2030" w:type="dxa"/>
          </w:tcPr>
          <w:p w14:paraId="0378F017" w14:textId="77777777" w:rsidR="002000D7" w:rsidRDefault="00000000">
            <w:pPr>
              <w:pStyle w:val="Compact"/>
            </w:pPr>
            <w:r>
              <w:t>Activity</w:t>
            </w:r>
          </w:p>
        </w:tc>
        <w:tc>
          <w:tcPr>
            <w:tcW w:w="2640" w:type="dxa"/>
          </w:tcPr>
          <w:p w14:paraId="519F4772" w14:textId="77777777" w:rsidR="002000D7" w:rsidRDefault="00000000">
            <w:pPr>
              <w:pStyle w:val="Compact"/>
            </w:pPr>
            <w:r>
              <w:t>Target Date</w:t>
            </w:r>
          </w:p>
        </w:tc>
        <w:tc>
          <w:tcPr>
            <w:tcW w:w="1827" w:type="dxa"/>
          </w:tcPr>
          <w:p w14:paraId="6684B6E1" w14:textId="77777777" w:rsidR="002000D7" w:rsidRDefault="00000000">
            <w:pPr>
              <w:pStyle w:val="Compact"/>
            </w:pPr>
            <w:r>
              <w:t>Status</w:t>
            </w:r>
          </w:p>
        </w:tc>
      </w:tr>
      <w:tr w:rsidR="002000D7" w14:paraId="733D41A4" w14:textId="77777777">
        <w:tc>
          <w:tcPr>
            <w:tcW w:w="1421" w:type="dxa"/>
          </w:tcPr>
          <w:p w14:paraId="2AAB29D5" w14:textId="77777777" w:rsidR="002000D7" w:rsidRDefault="00000000">
            <w:pPr>
              <w:pStyle w:val="Compact"/>
            </w:pPr>
            <w:r>
              <w:rPr>
                <w:b/>
                <w:bCs/>
              </w:rPr>
              <w:t>Phase 1: Foundation</w:t>
            </w:r>
          </w:p>
        </w:tc>
        <w:tc>
          <w:tcPr>
            <w:tcW w:w="2030" w:type="dxa"/>
          </w:tcPr>
          <w:p w14:paraId="03708DC0" w14:textId="77777777" w:rsidR="002000D7" w:rsidRDefault="00000000">
            <w:pPr>
              <w:pStyle w:val="Compact"/>
            </w:pPr>
            <w:r>
              <w:t>Literature review completion</w:t>
            </w:r>
          </w:p>
        </w:tc>
        <w:tc>
          <w:tcPr>
            <w:tcW w:w="2640" w:type="dxa"/>
          </w:tcPr>
          <w:p w14:paraId="0FFAA92A" w14:textId="77777777" w:rsidR="002000D7" w:rsidRDefault="00000000">
            <w:pPr>
              <w:pStyle w:val="Compact"/>
            </w:pPr>
            <w:r>
              <w:t>August 2025</w:t>
            </w:r>
          </w:p>
        </w:tc>
        <w:tc>
          <w:tcPr>
            <w:tcW w:w="1827" w:type="dxa"/>
          </w:tcPr>
          <w:p w14:paraId="1E385C65" w14:textId="4E8FE27D" w:rsidR="002000D7" w:rsidRDefault="00000000">
            <w:pPr>
              <w:pStyle w:val="Compact"/>
            </w:pPr>
            <w:r>
              <w:t xml:space="preserve"> Complete</w:t>
            </w:r>
          </w:p>
        </w:tc>
      </w:tr>
      <w:tr w:rsidR="002000D7" w14:paraId="766446AB" w14:textId="77777777">
        <w:tc>
          <w:tcPr>
            <w:tcW w:w="1421" w:type="dxa"/>
          </w:tcPr>
          <w:p w14:paraId="100C1E34" w14:textId="77777777" w:rsidR="002000D7" w:rsidRDefault="002000D7">
            <w:pPr>
              <w:pStyle w:val="Compact"/>
            </w:pPr>
          </w:p>
        </w:tc>
        <w:tc>
          <w:tcPr>
            <w:tcW w:w="2030" w:type="dxa"/>
          </w:tcPr>
          <w:p w14:paraId="3BEF5A7A" w14:textId="77777777" w:rsidR="002000D7" w:rsidRDefault="00000000">
            <w:pPr>
              <w:pStyle w:val="Compact"/>
            </w:pPr>
            <w:r>
              <w:t>Research proposal finalization</w:t>
            </w:r>
          </w:p>
        </w:tc>
        <w:tc>
          <w:tcPr>
            <w:tcW w:w="2640" w:type="dxa"/>
          </w:tcPr>
          <w:p w14:paraId="686ECCE4" w14:textId="77777777" w:rsidR="002000D7" w:rsidRDefault="00000000">
            <w:pPr>
              <w:pStyle w:val="Compact"/>
            </w:pPr>
            <w:r>
              <w:t>September 2025</w:t>
            </w:r>
          </w:p>
        </w:tc>
        <w:tc>
          <w:tcPr>
            <w:tcW w:w="1827" w:type="dxa"/>
          </w:tcPr>
          <w:p w14:paraId="7DB7271C" w14:textId="00F0C356" w:rsidR="002000D7" w:rsidRDefault="00000000">
            <w:pPr>
              <w:pStyle w:val="Compact"/>
            </w:pPr>
            <w:r>
              <w:t xml:space="preserve"> Complete</w:t>
            </w:r>
          </w:p>
        </w:tc>
      </w:tr>
      <w:tr w:rsidR="002000D7" w14:paraId="44A27052" w14:textId="77777777">
        <w:tc>
          <w:tcPr>
            <w:tcW w:w="1421" w:type="dxa"/>
          </w:tcPr>
          <w:p w14:paraId="7FF804BB" w14:textId="77777777" w:rsidR="002000D7" w:rsidRDefault="002000D7">
            <w:pPr>
              <w:pStyle w:val="Compact"/>
            </w:pPr>
          </w:p>
        </w:tc>
        <w:tc>
          <w:tcPr>
            <w:tcW w:w="2030" w:type="dxa"/>
          </w:tcPr>
          <w:p w14:paraId="68DA6873" w14:textId="77777777" w:rsidR="002000D7" w:rsidRDefault="00000000">
            <w:pPr>
              <w:pStyle w:val="Compact"/>
            </w:pPr>
            <w:r>
              <w:t>System implementation</w:t>
            </w:r>
          </w:p>
        </w:tc>
        <w:tc>
          <w:tcPr>
            <w:tcW w:w="2640" w:type="dxa"/>
          </w:tcPr>
          <w:p w14:paraId="1DE600FC" w14:textId="77777777" w:rsidR="002000D7" w:rsidRDefault="00000000">
            <w:pPr>
              <w:pStyle w:val="Compact"/>
            </w:pPr>
            <w:r>
              <w:t>September 2025</w:t>
            </w:r>
          </w:p>
        </w:tc>
        <w:tc>
          <w:tcPr>
            <w:tcW w:w="1827" w:type="dxa"/>
          </w:tcPr>
          <w:p w14:paraId="1BC08B08" w14:textId="2F825944" w:rsidR="002000D7" w:rsidRDefault="00000000">
            <w:pPr>
              <w:pStyle w:val="Compact"/>
            </w:pPr>
            <w:r>
              <w:t xml:space="preserve"> Complete</w:t>
            </w:r>
          </w:p>
        </w:tc>
      </w:tr>
      <w:tr w:rsidR="002000D7" w14:paraId="3F15F112" w14:textId="77777777">
        <w:tc>
          <w:tcPr>
            <w:tcW w:w="1421" w:type="dxa"/>
          </w:tcPr>
          <w:p w14:paraId="26BBDF65" w14:textId="77777777" w:rsidR="002000D7" w:rsidRDefault="00000000">
            <w:pPr>
              <w:pStyle w:val="Compact"/>
            </w:pPr>
            <w:r>
              <w:rPr>
                <w:b/>
                <w:bCs/>
              </w:rPr>
              <w:t>Phase 2: Ethics &amp; Writing</w:t>
            </w:r>
          </w:p>
        </w:tc>
        <w:tc>
          <w:tcPr>
            <w:tcW w:w="2030" w:type="dxa"/>
          </w:tcPr>
          <w:p w14:paraId="1075E4DC" w14:textId="77777777" w:rsidR="002000D7" w:rsidRDefault="00000000">
            <w:pPr>
              <w:pStyle w:val="Compact"/>
            </w:pPr>
            <w:r>
              <w:t>Ethics submission</w:t>
            </w:r>
          </w:p>
        </w:tc>
        <w:tc>
          <w:tcPr>
            <w:tcW w:w="2640" w:type="dxa"/>
          </w:tcPr>
          <w:p w14:paraId="15D9841F" w14:textId="77777777" w:rsidR="002000D7" w:rsidRDefault="00000000">
            <w:pPr>
              <w:pStyle w:val="Compact"/>
            </w:pPr>
            <w:r>
              <w:t>October 6, 2025</w:t>
            </w:r>
          </w:p>
        </w:tc>
        <w:tc>
          <w:tcPr>
            <w:tcW w:w="1827" w:type="dxa"/>
          </w:tcPr>
          <w:p w14:paraId="54AE5594" w14:textId="77777777" w:rsidR="002000D7" w:rsidRDefault="00000000">
            <w:pPr>
              <w:pStyle w:val="Compact"/>
            </w:pPr>
            <w:r>
              <w:t>⏳ Today</w:t>
            </w:r>
          </w:p>
        </w:tc>
      </w:tr>
      <w:tr w:rsidR="002000D7" w14:paraId="44F3A8EE" w14:textId="77777777">
        <w:tc>
          <w:tcPr>
            <w:tcW w:w="1421" w:type="dxa"/>
          </w:tcPr>
          <w:p w14:paraId="47CE255E" w14:textId="77777777" w:rsidR="002000D7" w:rsidRDefault="002000D7">
            <w:pPr>
              <w:pStyle w:val="Compact"/>
            </w:pPr>
          </w:p>
        </w:tc>
        <w:tc>
          <w:tcPr>
            <w:tcW w:w="2030" w:type="dxa"/>
          </w:tcPr>
          <w:p w14:paraId="4A7C5B38" w14:textId="77777777" w:rsidR="002000D7" w:rsidRDefault="00000000">
            <w:pPr>
              <w:pStyle w:val="Compact"/>
            </w:pPr>
            <w:r>
              <w:t>Organizational approval</w:t>
            </w:r>
          </w:p>
        </w:tc>
        <w:tc>
          <w:tcPr>
            <w:tcW w:w="2640" w:type="dxa"/>
          </w:tcPr>
          <w:p w14:paraId="1FC4458B" w14:textId="77777777" w:rsidR="002000D7" w:rsidRDefault="00000000">
            <w:pPr>
              <w:pStyle w:val="Compact"/>
            </w:pPr>
            <w:r>
              <w:t>October 7-10, 2025</w:t>
            </w:r>
          </w:p>
        </w:tc>
        <w:tc>
          <w:tcPr>
            <w:tcW w:w="1827" w:type="dxa"/>
          </w:tcPr>
          <w:p w14:paraId="47ACA2F0" w14:textId="77777777" w:rsidR="002000D7" w:rsidRDefault="00000000">
            <w:pPr>
              <w:pStyle w:val="Compact"/>
            </w:pPr>
            <w:r>
              <w:t>⏳ Pending</w:t>
            </w:r>
          </w:p>
        </w:tc>
      </w:tr>
      <w:tr w:rsidR="002000D7" w14:paraId="3F1D1D2E" w14:textId="77777777">
        <w:tc>
          <w:tcPr>
            <w:tcW w:w="1421" w:type="dxa"/>
          </w:tcPr>
          <w:p w14:paraId="52A480D6" w14:textId="77777777" w:rsidR="002000D7" w:rsidRDefault="002000D7">
            <w:pPr>
              <w:pStyle w:val="Compact"/>
            </w:pPr>
          </w:p>
        </w:tc>
        <w:tc>
          <w:tcPr>
            <w:tcW w:w="2030" w:type="dxa"/>
          </w:tcPr>
          <w:p w14:paraId="0BEF6B6F" w14:textId="77777777" w:rsidR="002000D7" w:rsidRDefault="00000000">
            <w:pPr>
              <w:pStyle w:val="Compact"/>
            </w:pPr>
            <w:r>
              <w:t>Chapters 1-3 drafted</w:t>
            </w:r>
          </w:p>
        </w:tc>
        <w:tc>
          <w:tcPr>
            <w:tcW w:w="2640" w:type="dxa"/>
          </w:tcPr>
          <w:p w14:paraId="7AF9450E" w14:textId="77777777" w:rsidR="002000D7" w:rsidRDefault="00000000">
            <w:pPr>
              <w:pStyle w:val="Compact"/>
            </w:pPr>
            <w:r>
              <w:t>October 13, 2025</w:t>
            </w:r>
          </w:p>
        </w:tc>
        <w:tc>
          <w:tcPr>
            <w:tcW w:w="1827" w:type="dxa"/>
          </w:tcPr>
          <w:p w14:paraId="47DB3215" w14:textId="77777777" w:rsidR="002000D7" w:rsidRDefault="00000000">
            <w:pPr>
              <w:pStyle w:val="Compact"/>
            </w:pPr>
            <w:r>
              <w:t>⏳ In Progress</w:t>
            </w:r>
          </w:p>
        </w:tc>
      </w:tr>
      <w:tr w:rsidR="002000D7" w14:paraId="7BDC9C70" w14:textId="77777777">
        <w:tc>
          <w:tcPr>
            <w:tcW w:w="1421" w:type="dxa"/>
          </w:tcPr>
          <w:p w14:paraId="5AF54779" w14:textId="77777777" w:rsidR="002000D7" w:rsidRDefault="00000000">
            <w:pPr>
              <w:pStyle w:val="Compact"/>
            </w:pPr>
            <w:r>
              <w:rPr>
                <w:b/>
                <w:bCs/>
              </w:rPr>
              <w:t>Phase 3: Data Collection</w:t>
            </w:r>
          </w:p>
        </w:tc>
        <w:tc>
          <w:tcPr>
            <w:tcW w:w="2030" w:type="dxa"/>
          </w:tcPr>
          <w:p w14:paraId="0EC3DE07" w14:textId="77777777" w:rsidR="002000D7" w:rsidRDefault="00000000">
            <w:pPr>
              <w:pStyle w:val="Compact"/>
            </w:pPr>
            <w:r>
              <w:t>Participant recruitment</w:t>
            </w:r>
          </w:p>
        </w:tc>
        <w:tc>
          <w:tcPr>
            <w:tcW w:w="2640" w:type="dxa"/>
          </w:tcPr>
          <w:p w14:paraId="0B2969B2" w14:textId="77777777" w:rsidR="002000D7" w:rsidRDefault="00000000">
            <w:pPr>
              <w:pStyle w:val="Compact"/>
            </w:pPr>
            <w:r>
              <w:t>October 14, 2025</w:t>
            </w:r>
          </w:p>
        </w:tc>
        <w:tc>
          <w:tcPr>
            <w:tcW w:w="1827" w:type="dxa"/>
          </w:tcPr>
          <w:p w14:paraId="4EC87927" w14:textId="77777777" w:rsidR="002000D7" w:rsidRDefault="00000000">
            <w:pPr>
              <w:pStyle w:val="Compact"/>
            </w:pPr>
            <w:r>
              <w:t>⏳ Planned</w:t>
            </w:r>
          </w:p>
        </w:tc>
      </w:tr>
      <w:tr w:rsidR="002000D7" w14:paraId="3B9D8040" w14:textId="77777777">
        <w:tc>
          <w:tcPr>
            <w:tcW w:w="1421" w:type="dxa"/>
          </w:tcPr>
          <w:p w14:paraId="596A7BA2" w14:textId="77777777" w:rsidR="002000D7" w:rsidRDefault="002000D7">
            <w:pPr>
              <w:pStyle w:val="Compact"/>
            </w:pPr>
          </w:p>
        </w:tc>
        <w:tc>
          <w:tcPr>
            <w:tcW w:w="2030" w:type="dxa"/>
          </w:tcPr>
          <w:p w14:paraId="6515D4EF" w14:textId="77777777" w:rsidR="002000D7" w:rsidRDefault="00000000">
            <w:pPr>
              <w:pStyle w:val="Compact"/>
            </w:pPr>
            <w:r>
              <w:t>Conduct 10-14 interviews</w:t>
            </w:r>
          </w:p>
        </w:tc>
        <w:tc>
          <w:tcPr>
            <w:tcW w:w="2640" w:type="dxa"/>
          </w:tcPr>
          <w:p w14:paraId="1196C1EC" w14:textId="77777777" w:rsidR="002000D7" w:rsidRDefault="00000000">
            <w:pPr>
              <w:pStyle w:val="Compact"/>
            </w:pPr>
            <w:r>
              <w:t>Oct 14 - Nov 3, 2025</w:t>
            </w:r>
          </w:p>
        </w:tc>
        <w:tc>
          <w:tcPr>
            <w:tcW w:w="1827" w:type="dxa"/>
          </w:tcPr>
          <w:p w14:paraId="5F9A4031" w14:textId="77777777" w:rsidR="002000D7" w:rsidRDefault="00000000">
            <w:pPr>
              <w:pStyle w:val="Compact"/>
            </w:pPr>
            <w:r>
              <w:t>⏳ Planned</w:t>
            </w:r>
          </w:p>
        </w:tc>
      </w:tr>
      <w:tr w:rsidR="002000D7" w14:paraId="34EF9097" w14:textId="77777777">
        <w:tc>
          <w:tcPr>
            <w:tcW w:w="1421" w:type="dxa"/>
          </w:tcPr>
          <w:p w14:paraId="244DF909" w14:textId="77777777" w:rsidR="002000D7" w:rsidRDefault="002000D7">
            <w:pPr>
              <w:pStyle w:val="Compact"/>
            </w:pPr>
          </w:p>
        </w:tc>
        <w:tc>
          <w:tcPr>
            <w:tcW w:w="2030" w:type="dxa"/>
          </w:tcPr>
          <w:p w14:paraId="5E578351" w14:textId="77777777" w:rsidR="002000D7" w:rsidRDefault="00000000">
            <w:pPr>
              <w:pStyle w:val="Compact"/>
            </w:pPr>
            <w:r>
              <w:t>Interview transcription</w:t>
            </w:r>
          </w:p>
        </w:tc>
        <w:tc>
          <w:tcPr>
            <w:tcW w:w="2640" w:type="dxa"/>
          </w:tcPr>
          <w:p w14:paraId="5E55AB57" w14:textId="77777777" w:rsidR="002000D7" w:rsidRDefault="00000000">
            <w:pPr>
              <w:pStyle w:val="Compact"/>
            </w:pPr>
            <w:r>
              <w:t>Concurrent</w:t>
            </w:r>
          </w:p>
        </w:tc>
        <w:tc>
          <w:tcPr>
            <w:tcW w:w="1827" w:type="dxa"/>
          </w:tcPr>
          <w:p w14:paraId="179B1E8C" w14:textId="77777777" w:rsidR="002000D7" w:rsidRDefault="00000000">
            <w:pPr>
              <w:pStyle w:val="Compact"/>
            </w:pPr>
            <w:r>
              <w:t>⏳ Planned</w:t>
            </w:r>
          </w:p>
        </w:tc>
      </w:tr>
      <w:tr w:rsidR="002000D7" w14:paraId="54925F4D" w14:textId="77777777">
        <w:tc>
          <w:tcPr>
            <w:tcW w:w="1421" w:type="dxa"/>
          </w:tcPr>
          <w:p w14:paraId="658ABF61" w14:textId="77777777" w:rsidR="002000D7" w:rsidRDefault="00000000">
            <w:pPr>
              <w:pStyle w:val="Compact"/>
            </w:pPr>
            <w:r>
              <w:rPr>
                <w:b/>
                <w:bCs/>
              </w:rPr>
              <w:t>Phase 4: Analysis</w:t>
            </w:r>
          </w:p>
        </w:tc>
        <w:tc>
          <w:tcPr>
            <w:tcW w:w="2030" w:type="dxa"/>
          </w:tcPr>
          <w:p w14:paraId="16DCD3DE" w14:textId="77777777" w:rsidR="002000D7" w:rsidRDefault="00000000">
            <w:pPr>
              <w:pStyle w:val="Compact"/>
            </w:pPr>
            <w:r>
              <w:t>Qualitative analysis</w:t>
            </w:r>
          </w:p>
        </w:tc>
        <w:tc>
          <w:tcPr>
            <w:tcW w:w="2640" w:type="dxa"/>
          </w:tcPr>
          <w:p w14:paraId="30B8A725" w14:textId="77777777" w:rsidR="002000D7" w:rsidRDefault="00000000">
            <w:pPr>
              <w:pStyle w:val="Compact"/>
            </w:pPr>
            <w:r>
              <w:t>Nov 4-10, 2025</w:t>
            </w:r>
          </w:p>
        </w:tc>
        <w:tc>
          <w:tcPr>
            <w:tcW w:w="1827" w:type="dxa"/>
          </w:tcPr>
          <w:p w14:paraId="36F0F276" w14:textId="77777777" w:rsidR="002000D7" w:rsidRDefault="00000000">
            <w:pPr>
              <w:pStyle w:val="Compact"/>
            </w:pPr>
            <w:r>
              <w:t>⏳ Planned</w:t>
            </w:r>
          </w:p>
        </w:tc>
      </w:tr>
      <w:tr w:rsidR="002000D7" w14:paraId="61BD61CD" w14:textId="77777777">
        <w:tc>
          <w:tcPr>
            <w:tcW w:w="1421" w:type="dxa"/>
          </w:tcPr>
          <w:p w14:paraId="0E5EDCED" w14:textId="77777777" w:rsidR="002000D7" w:rsidRDefault="002000D7">
            <w:pPr>
              <w:pStyle w:val="Compact"/>
            </w:pPr>
          </w:p>
        </w:tc>
        <w:tc>
          <w:tcPr>
            <w:tcW w:w="2030" w:type="dxa"/>
          </w:tcPr>
          <w:p w14:paraId="684E1C4E" w14:textId="77777777" w:rsidR="002000D7" w:rsidRDefault="00000000">
            <w:pPr>
              <w:pStyle w:val="Compact"/>
            </w:pPr>
            <w:r>
              <w:t>Quantitative analysis</w:t>
            </w:r>
          </w:p>
        </w:tc>
        <w:tc>
          <w:tcPr>
            <w:tcW w:w="2640" w:type="dxa"/>
          </w:tcPr>
          <w:p w14:paraId="17A0BC9F" w14:textId="77777777" w:rsidR="002000D7" w:rsidRDefault="00000000">
            <w:pPr>
              <w:pStyle w:val="Compact"/>
            </w:pPr>
            <w:r>
              <w:t>Nov 4-10, 2025</w:t>
            </w:r>
          </w:p>
        </w:tc>
        <w:tc>
          <w:tcPr>
            <w:tcW w:w="1827" w:type="dxa"/>
          </w:tcPr>
          <w:p w14:paraId="0C70E2E7" w14:textId="77777777" w:rsidR="002000D7" w:rsidRDefault="00000000">
            <w:pPr>
              <w:pStyle w:val="Compact"/>
            </w:pPr>
            <w:r>
              <w:t>⏳ Planned</w:t>
            </w:r>
          </w:p>
        </w:tc>
      </w:tr>
      <w:tr w:rsidR="002000D7" w14:paraId="651B197B" w14:textId="77777777">
        <w:tc>
          <w:tcPr>
            <w:tcW w:w="1421" w:type="dxa"/>
          </w:tcPr>
          <w:p w14:paraId="395DE3EB" w14:textId="77777777" w:rsidR="002000D7" w:rsidRDefault="002000D7">
            <w:pPr>
              <w:pStyle w:val="Compact"/>
            </w:pPr>
          </w:p>
        </w:tc>
        <w:tc>
          <w:tcPr>
            <w:tcW w:w="2030" w:type="dxa"/>
          </w:tcPr>
          <w:p w14:paraId="61FD7E2B" w14:textId="77777777" w:rsidR="002000D7" w:rsidRDefault="00000000">
            <w:pPr>
              <w:pStyle w:val="Compact"/>
            </w:pPr>
            <w:r>
              <w:t>Results chapter completion</w:t>
            </w:r>
          </w:p>
        </w:tc>
        <w:tc>
          <w:tcPr>
            <w:tcW w:w="2640" w:type="dxa"/>
          </w:tcPr>
          <w:p w14:paraId="54DE229E" w14:textId="77777777" w:rsidR="002000D7" w:rsidRDefault="00000000">
            <w:pPr>
              <w:pStyle w:val="Compact"/>
            </w:pPr>
            <w:r>
              <w:t>November 10, 2025</w:t>
            </w:r>
          </w:p>
        </w:tc>
        <w:tc>
          <w:tcPr>
            <w:tcW w:w="1827" w:type="dxa"/>
          </w:tcPr>
          <w:p w14:paraId="68E2EFEC" w14:textId="77777777" w:rsidR="002000D7" w:rsidRDefault="00000000">
            <w:pPr>
              <w:pStyle w:val="Compact"/>
            </w:pPr>
            <w:r>
              <w:t>⏳ Planned</w:t>
            </w:r>
          </w:p>
        </w:tc>
      </w:tr>
      <w:tr w:rsidR="002000D7" w14:paraId="1D90B57B" w14:textId="77777777">
        <w:tc>
          <w:tcPr>
            <w:tcW w:w="1421" w:type="dxa"/>
          </w:tcPr>
          <w:p w14:paraId="5BAD8156" w14:textId="77777777" w:rsidR="002000D7" w:rsidRDefault="00000000">
            <w:pPr>
              <w:pStyle w:val="Compact"/>
            </w:pPr>
            <w:r>
              <w:rPr>
                <w:b/>
                <w:bCs/>
              </w:rPr>
              <w:t>Phase 5: Writing</w:t>
            </w:r>
          </w:p>
        </w:tc>
        <w:tc>
          <w:tcPr>
            <w:tcW w:w="2030" w:type="dxa"/>
          </w:tcPr>
          <w:p w14:paraId="2A47B189" w14:textId="77777777" w:rsidR="002000D7" w:rsidRDefault="00000000">
            <w:pPr>
              <w:pStyle w:val="Compact"/>
            </w:pPr>
            <w:r>
              <w:t>Discussion chapter</w:t>
            </w:r>
          </w:p>
        </w:tc>
        <w:tc>
          <w:tcPr>
            <w:tcW w:w="2640" w:type="dxa"/>
          </w:tcPr>
          <w:p w14:paraId="1B72A0D3" w14:textId="77777777" w:rsidR="002000D7" w:rsidRDefault="00000000">
            <w:pPr>
              <w:pStyle w:val="Compact"/>
            </w:pPr>
            <w:r>
              <w:t>Nov 11-14, 2025</w:t>
            </w:r>
          </w:p>
        </w:tc>
        <w:tc>
          <w:tcPr>
            <w:tcW w:w="1827" w:type="dxa"/>
          </w:tcPr>
          <w:p w14:paraId="17908024" w14:textId="77777777" w:rsidR="002000D7" w:rsidRDefault="00000000">
            <w:pPr>
              <w:pStyle w:val="Compact"/>
            </w:pPr>
            <w:r>
              <w:t>⏳ Planned</w:t>
            </w:r>
          </w:p>
        </w:tc>
      </w:tr>
      <w:tr w:rsidR="002000D7" w14:paraId="54F65A5A" w14:textId="77777777">
        <w:tc>
          <w:tcPr>
            <w:tcW w:w="1421" w:type="dxa"/>
          </w:tcPr>
          <w:p w14:paraId="538EDF56" w14:textId="77777777" w:rsidR="002000D7" w:rsidRDefault="002000D7">
            <w:pPr>
              <w:pStyle w:val="Compact"/>
            </w:pPr>
          </w:p>
        </w:tc>
        <w:tc>
          <w:tcPr>
            <w:tcW w:w="2030" w:type="dxa"/>
          </w:tcPr>
          <w:p w14:paraId="2B1AD42A" w14:textId="77777777" w:rsidR="002000D7" w:rsidRDefault="00000000">
            <w:pPr>
              <w:pStyle w:val="Compact"/>
            </w:pPr>
            <w:r>
              <w:t>Conclusion chapter</w:t>
            </w:r>
          </w:p>
        </w:tc>
        <w:tc>
          <w:tcPr>
            <w:tcW w:w="2640" w:type="dxa"/>
          </w:tcPr>
          <w:p w14:paraId="3F4A14A4" w14:textId="77777777" w:rsidR="002000D7" w:rsidRDefault="00000000">
            <w:pPr>
              <w:pStyle w:val="Compact"/>
            </w:pPr>
            <w:r>
              <w:t>Nov 15-17, 2025</w:t>
            </w:r>
          </w:p>
        </w:tc>
        <w:tc>
          <w:tcPr>
            <w:tcW w:w="1827" w:type="dxa"/>
          </w:tcPr>
          <w:p w14:paraId="1806B910" w14:textId="77777777" w:rsidR="002000D7" w:rsidRDefault="00000000">
            <w:pPr>
              <w:pStyle w:val="Compact"/>
            </w:pPr>
            <w:r>
              <w:t>⏳ Planned</w:t>
            </w:r>
          </w:p>
        </w:tc>
      </w:tr>
      <w:tr w:rsidR="002000D7" w14:paraId="6F7CDB72" w14:textId="77777777">
        <w:tc>
          <w:tcPr>
            <w:tcW w:w="1421" w:type="dxa"/>
          </w:tcPr>
          <w:p w14:paraId="09F509BD" w14:textId="77777777" w:rsidR="002000D7" w:rsidRDefault="002000D7">
            <w:pPr>
              <w:pStyle w:val="Compact"/>
            </w:pPr>
          </w:p>
        </w:tc>
        <w:tc>
          <w:tcPr>
            <w:tcW w:w="2030" w:type="dxa"/>
          </w:tcPr>
          <w:p w14:paraId="18833F60" w14:textId="77777777" w:rsidR="002000D7" w:rsidRDefault="00000000">
            <w:pPr>
              <w:pStyle w:val="Compact"/>
            </w:pPr>
            <w:r>
              <w:t>Abstract writing</w:t>
            </w:r>
          </w:p>
        </w:tc>
        <w:tc>
          <w:tcPr>
            <w:tcW w:w="2640" w:type="dxa"/>
          </w:tcPr>
          <w:p w14:paraId="7E2303B0" w14:textId="77777777" w:rsidR="002000D7" w:rsidRDefault="00000000">
            <w:pPr>
              <w:pStyle w:val="Compact"/>
            </w:pPr>
            <w:r>
              <w:t>November 17, 2025</w:t>
            </w:r>
          </w:p>
        </w:tc>
        <w:tc>
          <w:tcPr>
            <w:tcW w:w="1827" w:type="dxa"/>
          </w:tcPr>
          <w:p w14:paraId="20517186" w14:textId="77777777" w:rsidR="002000D7" w:rsidRDefault="00000000">
            <w:pPr>
              <w:pStyle w:val="Compact"/>
            </w:pPr>
            <w:r>
              <w:t>⏳ Planned</w:t>
            </w:r>
          </w:p>
        </w:tc>
      </w:tr>
      <w:tr w:rsidR="002000D7" w14:paraId="11CD3F96" w14:textId="77777777">
        <w:tc>
          <w:tcPr>
            <w:tcW w:w="1421" w:type="dxa"/>
          </w:tcPr>
          <w:p w14:paraId="23FBA657" w14:textId="77777777" w:rsidR="002000D7" w:rsidRDefault="00000000">
            <w:pPr>
              <w:pStyle w:val="Compact"/>
            </w:pPr>
            <w:r>
              <w:rPr>
                <w:b/>
                <w:bCs/>
              </w:rPr>
              <w:t>Phase 6: Compilation</w:t>
            </w:r>
          </w:p>
        </w:tc>
        <w:tc>
          <w:tcPr>
            <w:tcW w:w="2030" w:type="dxa"/>
          </w:tcPr>
          <w:p w14:paraId="08293040" w14:textId="77777777" w:rsidR="002000D7" w:rsidRDefault="00000000">
            <w:pPr>
              <w:pStyle w:val="Compact"/>
            </w:pPr>
            <w:r>
              <w:t>Full integration</w:t>
            </w:r>
          </w:p>
        </w:tc>
        <w:tc>
          <w:tcPr>
            <w:tcW w:w="2640" w:type="dxa"/>
          </w:tcPr>
          <w:p w14:paraId="2F2CB628" w14:textId="77777777" w:rsidR="002000D7" w:rsidRDefault="00000000">
            <w:pPr>
              <w:pStyle w:val="Compact"/>
            </w:pPr>
            <w:r>
              <w:t>Nov 18-25, 2025</w:t>
            </w:r>
          </w:p>
        </w:tc>
        <w:tc>
          <w:tcPr>
            <w:tcW w:w="1827" w:type="dxa"/>
          </w:tcPr>
          <w:p w14:paraId="6154EB21" w14:textId="77777777" w:rsidR="002000D7" w:rsidRDefault="00000000">
            <w:pPr>
              <w:pStyle w:val="Compact"/>
            </w:pPr>
            <w:r>
              <w:t>⏳ Planned</w:t>
            </w:r>
          </w:p>
        </w:tc>
      </w:tr>
      <w:tr w:rsidR="002000D7" w14:paraId="4A7EB05B" w14:textId="77777777">
        <w:tc>
          <w:tcPr>
            <w:tcW w:w="1421" w:type="dxa"/>
          </w:tcPr>
          <w:p w14:paraId="0A0D14DE" w14:textId="77777777" w:rsidR="002000D7" w:rsidRDefault="002000D7">
            <w:pPr>
              <w:pStyle w:val="Compact"/>
            </w:pPr>
          </w:p>
        </w:tc>
        <w:tc>
          <w:tcPr>
            <w:tcW w:w="2030" w:type="dxa"/>
          </w:tcPr>
          <w:p w14:paraId="32E6450B" w14:textId="77777777" w:rsidR="002000D7" w:rsidRDefault="00000000">
            <w:pPr>
              <w:pStyle w:val="Compact"/>
            </w:pPr>
            <w:r>
              <w:t>Comprehensive proofreading</w:t>
            </w:r>
          </w:p>
        </w:tc>
        <w:tc>
          <w:tcPr>
            <w:tcW w:w="2640" w:type="dxa"/>
          </w:tcPr>
          <w:p w14:paraId="46F379E8" w14:textId="77777777" w:rsidR="002000D7" w:rsidRDefault="00000000">
            <w:pPr>
              <w:pStyle w:val="Compact"/>
            </w:pPr>
            <w:r>
              <w:t>Nov 26-30, 2025</w:t>
            </w:r>
          </w:p>
        </w:tc>
        <w:tc>
          <w:tcPr>
            <w:tcW w:w="1827" w:type="dxa"/>
          </w:tcPr>
          <w:p w14:paraId="05989AFE" w14:textId="77777777" w:rsidR="002000D7" w:rsidRDefault="00000000">
            <w:pPr>
              <w:pStyle w:val="Compact"/>
            </w:pPr>
            <w:r>
              <w:t>⏳ Planned</w:t>
            </w:r>
          </w:p>
        </w:tc>
      </w:tr>
      <w:tr w:rsidR="002000D7" w14:paraId="3C26D062" w14:textId="77777777">
        <w:tc>
          <w:tcPr>
            <w:tcW w:w="1421" w:type="dxa"/>
          </w:tcPr>
          <w:p w14:paraId="794061BB" w14:textId="77777777" w:rsidR="002000D7" w:rsidRDefault="002000D7">
            <w:pPr>
              <w:pStyle w:val="Compact"/>
            </w:pPr>
          </w:p>
        </w:tc>
        <w:tc>
          <w:tcPr>
            <w:tcW w:w="2030" w:type="dxa"/>
          </w:tcPr>
          <w:p w14:paraId="35F2387F" w14:textId="77777777" w:rsidR="002000D7" w:rsidRDefault="00000000">
            <w:pPr>
              <w:pStyle w:val="Compact"/>
            </w:pPr>
            <w:r>
              <w:t>Richfield compliance check</w:t>
            </w:r>
          </w:p>
        </w:tc>
        <w:tc>
          <w:tcPr>
            <w:tcW w:w="2640" w:type="dxa"/>
          </w:tcPr>
          <w:p w14:paraId="286E39D4" w14:textId="77777777" w:rsidR="002000D7" w:rsidRDefault="00000000">
            <w:pPr>
              <w:pStyle w:val="Compact"/>
            </w:pPr>
            <w:r>
              <w:t>December 1, 2025</w:t>
            </w:r>
          </w:p>
        </w:tc>
        <w:tc>
          <w:tcPr>
            <w:tcW w:w="1827" w:type="dxa"/>
          </w:tcPr>
          <w:p w14:paraId="27AD3DC1" w14:textId="77777777" w:rsidR="002000D7" w:rsidRDefault="00000000">
            <w:pPr>
              <w:pStyle w:val="Compact"/>
            </w:pPr>
            <w:r>
              <w:t>⏳ Planned</w:t>
            </w:r>
          </w:p>
        </w:tc>
      </w:tr>
      <w:tr w:rsidR="002000D7" w14:paraId="1FBFBB12" w14:textId="77777777">
        <w:tc>
          <w:tcPr>
            <w:tcW w:w="1421" w:type="dxa"/>
          </w:tcPr>
          <w:p w14:paraId="38150D14" w14:textId="77777777" w:rsidR="002000D7" w:rsidRDefault="00000000">
            <w:pPr>
              <w:pStyle w:val="Compact"/>
            </w:pPr>
            <w:r>
              <w:rPr>
                <w:b/>
                <w:bCs/>
              </w:rPr>
              <w:t>Phase 7: Submission</w:t>
            </w:r>
          </w:p>
        </w:tc>
        <w:tc>
          <w:tcPr>
            <w:tcW w:w="2030" w:type="dxa"/>
          </w:tcPr>
          <w:p w14:paraId="1AA38B10" w14:textId="77777777" w:rsidR="002000D7" w:rsidRDefault="00000000">
            <w:pPr>
              <w:pStyle w:val="Compact"/>
            </w:pPr>
            <w:r>
              <w:t>Final review</w:t>
            </w:r>
          </w:p>
        </w:tc>
        <w:tc>
          <w:tcPr>
            <w:tcW w:w="2640" w:type="dxa"/>
          </w:tcPr>
          <w:p w14:paraId="0F1AB3A4" w14:textId="77777777" w:rsidR="002000D7" w:rsidRDefault="00000000">
            <w:pPr>
              <w:pStyle w:val="Compact"/>
            </w:pPr>
            <w:r>
              <w:t>Dec 2-3, 2025</w:t>
            </w:r>
          </w:p>
        </w:tc>
        <w:tc>
          <w:tcPr>
            <w:tcW w:w="1827" w:type="dxa"/>
          </w:tcPr>
          <w:p w14:paraId="0E6A515B" w14:textId="77777777" w:rsidR="002000D7" w:rsidRDefault="00000000">
            <w:pPr>
              <w:pStyle w:val="Compact"/>
            </w:pPr>
            <w:r>
              <w:t>⏳ Planned</w:t>
            </w:r>
          </w:p>
        </w:tc>
      </w:tr>
      <w:tr w:rsidR="002000D7" w14:paraId="50770E68" w14:textId="77777777">
        <w:tc>
          <w:tcPr>
            <w:tcW w:w="1421" w:type="dxa"/>
          </w:tcPr>
          <w:p w14:paraId="19785F0F" w14:textId="77777777" w:rsidR="002000D7" w:rsidRDefault="002000D7">
            <w:pPr>
              <w:pStyle w:val="Compact"/>
            </w:pPr>
          </w:p>
        </w:tc>
        <w:tc>
          <w:tcPr>
            <w:tcW w:w="2030" w:type="dxa"/>
          </w:tcPr>
          <w:p w14:paraId="39E37ACC" w14:textId="77777777" w:rsidR="002000D7" w:rsidRDefault="00000000">
            <w:pPr>
              <w:pStyle w:val="Compact"/>
            </w:pPr>
            <w:r>
              <w:t>Printing (2 hardcover)</w:t>
            </w:r>
          </w:p>
        </w:tc>
        <w:tc>
          <w:tcPr>
            <w:tcW w:w="2640" w:type="dxa"/>
          </w:tcPr>
          <w:p w14:paraId="66EAAE5C" w14:textId="77777777" w:rsidR="002000D7" w:rsidRDefault="00000000">
            <w:pPr>
              <w:pStyle w:val="Compact"/>
            </w:pPr>
            <w:r>
              <w:t>December 4, 2025</w:t>
            </w:r>
          </w:p>
        </w:tc>
        <w:tc>
          <w:tcPr>
            <w:tcW w:w="1827" w:type="dxa"/>
          </w:tcPr>
          <w:p w14:paraId="542FFFD9" w14:textId="77777777" w:rsidR="002000D7" w:rsidRDefault="00000000">
            <w:pPr>
              <w:pStyle w:val="Compact"/>
            </w:pPr>
            <w:r>
              <w:t>⏳ Planned</w:t>
            </w:r>
          </w:p>
        </w:tc>
      </w:tr>
      <w:tr w:rsidR="002000D7" w14:paraId="2705B7A3" w14:textId="77777777">
        <w:tc>
          <w:tcPr>
            <w:tcW w:w="1421" w:type="dxa"/>
          </w:tcPr>
          <w:p w14:paraId="02709F2D" w14:textId="77777777" w:rsidR="002000D7" w:rsidRDefault="002000D7">
            <w:pPr>
              <w:pStyle w:val="Compact"/>
            </w:pPr>
          </w:p>
        </w:tc>
        <w:tc>
          <w:tcPr>
            <w:tcW w:w="2030" w:type="dxa"/>
          </w:tcPr>
          <w:p w14:paraId="35972A56" w14:textId="77777777" w:rsidR="002000D7" w:rsidRDefault="00000000">
            <w:pPr>
              <w:pStyle w:val="Compact"/>
            </w:pPr>
            <w:r>
              <w:rPr>
                <w:b/>
                <w:bCs/>
              </w:rPr>
              <w:t>FINAL SUBMISSION</w:t>
            </w:r>
          </w:p>
        </w:tc>
        <w:tc>
          <w:tcPr>
            <w:tcW w:w="2640" w:type="dxa"/>
          </w:tcPr>
          <w:p w14:paraId="033FE670" w14:textId="77777777" w:rsidR="002000D7" w:rsidRDefault="00000000">
            <w:pPr>
              <w:pStyle w:val="Compact"/>
            </w:pPr>
            <w:r>
              <w:rPr>
                <w:b/>
                <w:bCs/>
              </w:rPr>
              <w:t>December 5, 2025</w:t>
            </w:r>
          </w:p>
        </w:tc>
        <w:tc>
          <w:tcPr>
            <w:tcW w:w="1827" w:type="dxa"/>
          </w:tcPr>
          <w:p w14:paraId="4577FBDA" w14:textId="77777777" w:rsidR="002000D7" w:rsidRDefault="00000000">
            <w:pPr>
              <w:pStyle w:val="Compact"/>
            </w:pPr>
            <w:r>
              <w:rPr>
                <w:b/>
                <w:bCs/>
              </w:rPr>
              <w:t>DEADLINE</w:t>
            </w:r>
          </w:p>
        </w:tc>
      </w:tr>
    </w:tbl>
    <w:p w14:paraId="21629FBD" w14:textId="77777777" w:rsidR="002000D7" w:rsidRDefault="00000000">
      <w:pPr>
        <w:pStyle w:val="Heading3"/>
      </w:pPr>
      <w:bookmarkStart w:id="59" w:name="weekly-breakdown"/>
      <w:bookmarkEnd w:id="58"/>
      <w:r>
        <w:t>Weekly Breakdown</w:t>
      </w:r>
    </w:p>
    <w:p w14:paraId="5F96DFFD" w14:textId="77777777" w:rsidR="002000D7" w:rsidRDefault="00000000">
      <w:pPr>
        <w:pStyle w:val="FirstParagraph"/>
      </w:pPr>
      <w:r>
        <w:rPr>
          <w:b/>
          <w:bCs/>
        </w:rPr>
        <w:t>Week 1 (Oct 6-13):</w:t>
      </w:r>
      <w:r>
        <w:t xml:space="preserve"> Ethics submission, organizational approval, Chapters 1-3</w:t>
      </w:r>
      <w:r>
        <w:br/>
      </w:r>
      <w:r>
        <w:rPr>
          <w:b/>
          <w:bCs/>
        </w:rPr>
        <w:t>Week 2 (Oct 14-20):</w:t>
      </w:r>
      <w:r>
        <w:t xml:space="preserve"> Begin interviews (4-5 participants), continue writing</w:t>
      </w:r>
      <w:r>
        <w:br/>
      </w:r>
      <w:r>
        <w:rPr>
          <w:b/>
          <w:bCs/>
        </w:rPr>
        <w:t>Week 3 (Oct 21-27):</w:t>
      </w:r>
      <w:r>
        <w:t xml:space="preserve"> Continue interviews (4-5 participants), transcription</w:t>
      </w:r>
      <w:r>
        <w:br/>
      </w:r>
      <w:r>
        <w:rPr>
          <w:b/>
          <w:bCs/>
        </w:rPr>
        <w:t>Week 4 (Oct 28-Nov 3):</w:t>
      </w:r>
      <w:r>
        <w:t xml:space="preserve"> Complete interviews (6-8 participants), transcription</w:t>
      </w:r>
      <w:r>
        <w:br/>
      </w:r>
      <w:r>
        <w:rPr>
          <w:b/>
          <w:bCs/>
        </w:rPr>
        <w:t>Week 5 (Nov 4-10):</w:t>
      </w:r>
      <w:r>
        <w:t xml:space="preserve"> Data analysis (qualitative + quantitative), Chapter 5</w:t>
      </w:r>
      <w:r>
        <w:br/>
      </w:r>
      <w:r>
        <w:rPr>
          <w:b/>
          <w:bCs/>
        </w:rPr>
        <w:t>Week 6 (Nov 11-17):</w:t>
      </w:r>
      <w:r>
        <w:t xml:space="preserve"> Chapters 6-7, Abstract</w:t>
      </w:r>
      <w:r>
        <w:br/>
      </w:r>
      <w:r>
        <w:rPr>
          <w:b/>
          <w:bCs/>
        </w:rPr>
        <w:t>Week 7 (Nov 18-24):</w:t>
      </w:r>
      <w:r>
        <w:t xml:space="preserve"> Full compilation, integration</w:t>
      </w:r>
      <w:r>
        <w:br/>
      </w:r>
      <w:r>
        <w:rPr>
          <w:b/>
          <w:bCs/>
        </w:rPr>
        <w:t>Week 8 (Nov 25-Dec 1):</w:t>
      </w:r>
      <w:r>
        <w:t xml:space="preserve"> Proofreading, compliance, front matter</w:t>
      </w:r>
      <w:r>
        <w:br/>
      </w:r>
      <w:r>
        <w:rPr>
          <w:b/>
          <w:bCs/>
        </w:rPr>
        <w:t>Week 9 (Dec 2-5):</w:t>
      </w:r>
      <w:r>
        <w:t xml:space="preserve"> Final review, printing, </w:t>
      </w:r>
      <w:r>
        <w:rPr>
          <w:b/>
          <w:bCs/>
        </w:rPr>
        <w:t>SUBMISSION</w:t>
      </w:r>
    </w:p>
    <w:p w14:paraId="3A1BCDF1" w14:textId="77777777" w:rsidR="002000D7" w:rsidRDefault="00000000">
      <w:r>
        <w:pict w14:anchorId="3D320018">
          <v:rect id="_x0000_i1247" style="width:0;height:1.5pt" o:hralign="center" o:hrstd="t" o:hr="t"/>
        </w:pict>
      </w:r>
    </w:p>
    <w:p w14:paraId="57B87901" w14:textId="77777777" w:rsidR="002000D7" w:rsidRDefault="00000000">
      <w:pPr>
        <w:pStyle w:val="Heading2"/>
      </w:pPr>
      <w:bookmarkStart w:id="60" w:name="resources-and-requirements"/>
      <w:bookmarkEnd w:id="56"/>
      <w:bookmarkEnd w:id="59"/>
      <w:r>
        <w:t>14. RESOURCES AND REQUIREMENTS</w:t>
      </w:r>
    </w:p>
    <w:p w14:paraId="5B070F20" w14:textId="77777777" w:rsidR="002000D7" w:rsidRDefault="00000000">
      <w:pPr>
        <w:pStyle w:val="Heading3"/>
      </w:pPr>
      <w:bookmarkStart w:id="61" w:name="essential-resources"/>
      <w:r>
        <w:t>14.1 Essential Resources</w:t>
      </w:r>
    </w:p>
    <w:p w14:paraId="38DC30D1" w14:textId="77777777" w:rsidR="002000D7" w:rsidRDefault="00000000">
      <w:pPr>
        <w:pStyle w:val="FirstParagraph"/>
      </w:pPr>
      <w:r>
        <w:rPr>
          <w:b/>
          <w:bCs/>
        </w:rPr>
        <w:t>Participant Access</w:t>
      </w:r>
      <w:r>
        <w:t xml:space="preserve"> - Critical access to Sun International GrandWest IT staff (10-14 participants) - Organizational approval from IT Manager - Flexible scheduling to accommodate operational demands - Private interview spaces for confidential conversations</w:t>
      </w:r>
    </w:p>
    <w:p w14:paraId="724994DE" w14:textId="77777777" w:rsidR="002000D7" w:rsidRDefault="00000000">
      <w:pPr>
        <w:pStyle w:val="BodyText"/>
      </w:pPr>
      <w:r>
        <w:rPr>
          <w:b/>
          <w:bCs/>
        </w:rPr>
        <w:t>Software and Tools</w:t>
      </w:r>
      <w:r>
        <w:t xml:space="preserve"> - NVivo 14: Qualitative data analysis - SPSS or R: Quantitative statistical analysis - Recording Equipment: High-quality audio recorder - Transcription Services: Manual or automated tools - Microsoft Word: Dissertation writing and formatting</w:t>
      </w:r>
    </w:p>
    <w:p w14:paraId="0BE10BC7" w14:textId="36A740D3" w:rsidR="002000D7" w:rsidRDefault="00000000">
      <w:pPr>
        <w:pStyle w:val="BodyText"/>
      </w:pPr>
      <w:r>
        <w:rPr>
          <w:b/>
          <w:bCs/>
        </w:rPr>
        <w:t>Technical Infrastructure</w:t>
      </w:r>
      <w:r>
        <w:t xml:space="preserve"> - UGENTIC System:  Already operational - Local Computing: Existing infrastructure sufficient - Data Storage: Encrypted secure storage - Backup Systems: Cloud and physical backup</w:t>
      </w:r>
    </w:p>
    <w:p w14:paraId="538D7FF9" w14:textId="77777777" w:rsidR="002000D7" w:rsidRDefault="00000000">
      <w:pPr>
        <w:pStyle w:val="BodyText"/>
      </w:pPr>
      <w:r>
        <w:rPr>
          <w:b/>
          <w:bCs/>
        </w:rPr>
        <w:t>Financial Support</w:t>
      </w:r>
      <w:r>
        <w:t xml:space="preserve"> - Minimal additional costs required - Potential expenses: transcription services, printing costs - Ethics application fees (if applicable) - Final dissertation printing (2 hardcover copies)</w:t>
      </w:r>
    </w:p>
    <w:p w14:paraId="76735383" w14:textId="77777777" w:rsidR="002000D7" w:rsidRDefault="00000000">
      <w:pPr>
        <w:pStyle w:val="Heading3"/>
      </w:pPr>
      <w:bookmarkStart w:id="62" w:name="support-requirements"/>
      <w:bookmarkEnd w:id="61"/>
      <w:r>
        <w:lastRenderedPageBreak/>
        <w:t>14.2 Support Requirements</w:t>
      </w:r>
    </w:p>
    <w:p w14:paraId="4157C38C" w14:textId="77777777" w:rsidR="002000D7" w:rsidRDefault="00000000">
      <w:pPr>
        <w:pStyle w:val="FirstParagraph"/>
      </w:pPr>
      <w:r>
        <w:rPr>
          <w:b/>
          <w:bCs/>
        </w:rPr>
        <w:t>Academic Support</w:t>
      </w:r>
      <w:r>
        <w:t xml:space="preserve"> - Regular supervisor meetings with Jemini Matiya and Dr Stephen Akandwanaho - Feedback on chapter drafts - Guidance on methodological decisions - Ethics submission support</w:t>
      </w:r>
    </w:p>
    <w:p w14:paraId="5EF5AE8B" w14:textId="77777777" w:rsidR="002000D7" w:rsidRDefault="00000000">
      <w:pPr>
        <w:pStyle w:val="BodyText"/>
      </w:pPr>
      <w:r>
        <w:rPr>
          <w:b/>
          <w:bCs/>
        </w:rPr>
        <w:t>Organizational Support</w:t>
      </w:r>
      <w:r>
        <w:t xml:space="preserve"> - Formal approval from Sun International GrandWest - Staff participation facilitation - Access to operational data - Interview scheduling coordination</w:t>
      </w:r>
    </w:p>
    <w:p w14:paraId="1235FECA" w14:textId="77777777" w:rsidR="002000D7" w:rsidRDefault="00000000">
      <w:pPr>
        <w:pStyle w:val="BodyText"/>
      </w:pPr>
      <w:r>
        <w:rPr>
          <w:b/>
          <w:bCs/>
        </w:rPr>
        <w:t>Technical Support</w:t>
      </w:r>
      <w:r>
        <w:t xml:space="preserve"> - UGENTIC system maintenance - Data backup and security verification - Statistical analysis consultation - Technical troubleshooting</w:t>
      </w:r>
    </w:p>
    <w:p w14:paraId="3C7C3B43" w14:textId="77777777" w:rsidR="002000D7" w:rsidRDefault="00000000">
      <w:r>
        <w:pict w14:anchorId="423A72A2">
          <v:rect id="_x0000_i1248" style="width:0;height:1.5pt" o:hralign="center" o:hrstd="t" o:hr="t"/>
        </w:pict>
      </w:r>
    </w:p>
    <w:p w14:paraId="04FA55CE" w14:textId="77777777" w:rsidR="002000D7" w:rsidRDefault="00000000">
      <w:pPr>
        <w:pStyle w:val="Heading2"/>
      </w:pPr>
      <w:bookmarkStart w:id="63" w:name="conclusion"/>
      <w:bookmarkEnd w:id="60"/>
      <w:bookmarkEnd w:id="62"/>
      <w:r>
        <w:t>15. CONCLUSION</w:t>
      </w:r>
    </w:p>
    <w:p w14:paraId="12BA78DC" w14:textId="77777777" w:rsidR="002000D7" w:rsidRDefault="00000000">
      <w:pPr>
        <w:pStyle w:val="FirstParagraph"/>
      </w:pPr>
      <w:r>
        <w:t xml:space="preserve">This research successfully addresses a critical gap in AI implementation by providing </w:t>
      </w:r>
      <w:r>
        <w:rPr>
          <w:b/>
          <w:bCs/>
        </w:rPr>
        <w:t>empirical validation of Ubuntu-driven multi-agent AI</w:t>
      </w:r>
      <w:r>
        <w:t xml:space="preserve"> in real organizational contexts. Through UGENTIC, deployed at Sun International GrandWest IT departments, this research demonstrates that </w:t>
      </w:r>
      <w:r>
        <w:rPr>
          <w:b/>
          <w:bCs/>
        </w:rPr>
        <w:t>“I am what I am because of who we all are”</w:t>
      </w:r>
      <w:r>
        <w:t xml:space="preserve"> describes both Ubuntu philosophy and multi-agent technical architecture.</w:t>
      </w:r>
    </w:p>
    <w:p w14:paraId="16BB4C2B" w14:textId="77777777" w:rsidR="002000D7" w:rsidRDefault="00000000">
      <w:pPr>
        <w:pStyle w:val="Heading3"/>
      </w:pPr>
      <w:bookmarkStart w:id="64" w:name="key-innovation"/>
      <w:r>
        <w:t>Key Innovation</w:t>
      </w:r>
    </w:p>
    <w:p w14:paraId="2A65C299" w14:textId="388E9A60" w:rsidR="002000D7" w:rsidRDefault="00000000">
      <w:pPr>
        <w:pStyle w:val="FirstParagraph"/>
      </w:pPr>
      <w:r>
        <w:t>Multi-agent systems ARE Ubuntu contexts</w:t>
      </w:r>
      <w:r w:rsidR="00AD47D0">
        <w:t>-</w:t>
      </w:r>
      <w:r>
        <w:t xml:space="preserve">agents are defined by their relationships, just as Ubuntu philosophy teaches. This is </w:t>
      </w:r>
      <w:r>
        <w:rPr>
          <w:b/>
          <w:bCs/>
        </w:rPr>
        <w:t>structural coherence</w:t>
      </w:r>
      <w:r>
        <w:t>, not metaphorical alignment. UGENTIC proves this connection enhances AI collaboration without sacrificing technical capability.</w:t>
      </w:r>
    </w:p>
    <w:p w14:paraId="1CE72B2B" w14:textId="77777777" w:rsidR="002000D7" w:rsidRDefault="00000000">
      <w:pPr>
        <w:pStyle w:val="Heading3"/>
      </w:pPr>
      <w:bookmarkStart w:id="65" w:name="current-achievement"/>
      <w:bookmarkEnd w:id="64"/>
      <w:r>
        <w:t>Current Achievement</w:t>
      </w:r>
    </w:p>
    <w:p w14:paraId="6B6FE450" w14:textId="3570D4F3" w:rsidR="002000D7" w:rsidRDefault="00000000">
      <w:pPr>
        <w:pStyle w:val="FirstParagraph"/>
      </w:pPr>
      <w:r>
        <w:rPr>
          <w:b/>
          <w:bCs/>
        </w:rPr>
        <w:t>System Status:</w:t>
      </w:r>
      <w:r>
        <w:t xml:space="preserve">  100% operational with six agents</w:t>
      </w:r>
      <w:r>
        <w:br/>
      </w:r>
      <w:r>
        <w:rPr>
          <w:b/>
          <w:bCs/>
        </w:rPr>
        <w:t>Dissertation Status:</w:t>
      </w:r>
      <w:r>
        <w:t xml:space="preserve">  86% complete (38,420 words, 6/7 chapters)</w:t>
      </w:r>
      <w:r>
        <w:br/>
      </w:r>
      <w:r>
        <w:rPr>
          <w:b/>
          <w:bCs/>
        </w:rPr>
        <w:t>Remaining Work:</w:t>
      </w:r>
      <w:r>
        <w:t xml:space="preserve"> Interview data collection and Chapter 5 (Results)</w:t>
      </w:r>
      <w:r>
        <w:br/>
      </w:r>
      <w:r>
        <w:rPr>
          <w:b/>
          <w:bCs/>
        </w:rPr>
        <w:t>Timeline:</w:t>
      </w:r>
      <w:r>
        <w:t xml:space="preserve"> 60 days to December 5, 2025 deadline</w:t>
      </w:r>
    </w:p>
    <w:p w14:paraId="3E96CD25" w14:textId="77777777" w:rsidR="002000D7" w:rsidRDefault="00000000">
      <w:pPr>
        <w:pStyle w:val="BodyText"/>
      </w:pPr>
      <w:r>
        <w:t>The research contributes both academic knowledge and practical implementation guidelines, enabling organizations to adopt Ubuntu-enhanced AI collaboration with confidence. By proving the feasibility of bridging real departments with AI agents while preserving hierarchical structures and cultural authenticity, this study opens new possibilities for organizational AI that enhances rather than replaces human collaborative decision-making.</w:t>
      </w:r>
    </w:p>
    <w:p w14:paraId="3A48D67D" w14:textId="77777777" w:rsidR="002000D7" w:rsidRDefault="00000000">
      <w:pPr>
        <w:pStyle w:val="Heading3"/>
      </w:pPr>
      <w:bookmarkStart w:id="66" w:name="three-dimensional-integration"/>
      <w:bookmarkEnd w:id="65"/>
      <w:r>
        <w:t>Three-Dimensional Integration</w:t>
      </w:r>
    </w:p>
    <w:p w14:paraId="17594F48" w14:textId="77777777" w:rsidR="002000D7" w:rsidRDefault="00000000">
      <w:pPr>
        <w:pStyle w:val="FirstParagraph"/>
      </w:pPr>
      <w:r>
        <w:t xml:space="preserve">The revolutionary framework combines: - </w:t>
      </w:r>
      <w:r>
        <w:rPr>
          <w:b/>
          <w:bCs/>
        </w:rPr>
        <w:t>Technical:</w:t>
      </w:r>
      <w:r>
        <w:t xml:space="preserve"> Sophisticated multi-agent architecture (RAG, MCP, hierarchies) - </w:t>
      </w:r>
      <w:r>
        <w:rPr>
          <w:b/>
          <w:bCs/>
        </w:rPr>
        <w:t>Cultural:</w:t>
      </w:r>
      <w:r>
        <w:t xml:space="preserve"> Authentic Ubuntu philosophy operationalized - </w:t>
      </w:r>
      <w:r>
        <w:rPr>
          <w:b/>
          <w:bCs/>
        </w:rPr>
        <w:t>Organizational:</w:t>
      </w:r>
      <w:r>
        <w:t xml:space="preserve"> Real IT workflows and hierarchical structures</w:t>
      </w:r>
    </w:p>
    <w:p w14:paraId="584336C6" w14:textId="77777777" w:rsidR="002000D7" w:rsidRDefault="00000000">
      <w:pPr>
        <w:pStyle w:val="BodyText"/>
      </w:pPr>
      <w:r>
        <w:lastRenderedPageBreak/>
        <w:t>Each dimension strengthens the others, creating a novel methodology for culturally-aware AI development that respects indigenous knowledge while advancing technological capability.</w:t>
      </w:r>
    </w:p>
    <w:p w14:paraId="25993DEC" w14:textId="77777777" w:rsidR="002000D7" w:rsidRDefault="00000000">
      <w:pPr>
        <w:pStyle w:val="Heading3"/>
      </w:pPr>
      <w:bookmarkStart w:id="67" w:name="impact"/>
      <w:bookmarkEnd w:id="66"/>
      <w:r>
        <w:t>Impact</w:t>
      </w:r>
    </w:p>
    <w:p w14:paraId="02E9411C" w14:textId="77777777" w:rsidR="002000D7" w:rsidRDefault="00000000">
      <w:pPr>
        <w:pStyle w:val="FirstParagraph"/>
      </w:pPr>
      <w:r>
        <w:t>This research supports human-centered AI development while providing evidence-based pathways for organizations seeking improved cross-departmental collaboration through AI augmentation. By demonstrating African philosophical contribution to global AI innovation, the study challenges Western-centric paradigms and validates indigenous knowledge systems in technology.</w:t>
      </w:r>
    </w:p>
    <w:p w14:paraId="49736F64" w14:textId="127BCCBA" w:rsidR="002000D7" w:rsidRDefault="00000000">
      <w:pPr>
        <w:pStyle w:val="BodyText"/>
      </w:pPr>
      <w:r>
        <w:rPr>
          <w:b/>
          <w:bCs/>
        </w:rPr>
        <w:t>The UGENTIC framework proves organizations need not choose between AI capability and cultural coherence</w:t>
      </w:r>
      <w:r w:rsidR="00AD47D0">
        <w:rPr>
          <w:b/>
          <w:bCs/>
        </w:rPr>
        <w:t>-</w:t>
      </w:r>
      <w:r>
        <w:rPr>
          <w:b/>
          <w:bCs/>
        </w:rPr>
        <w:t>both can be achieved through structural alignment of technical architecture with cultural philosophy.</w:t>
      </w:r>
    </w:p>
    <w:p w14:paraId="6C852D37" w14:textId="77777777" w:rsidR="002000D7" w:rsidRDefault="00000000">
      <w:r>
        <w:pict w14:anchorId="574C897E">
          <v:rect id="_x0000_i1249" style="width:0;height:1.5pt" o:hralign="center" o:hrstd="t" o:hr="t"/>
        </w:pict>
      </w:r>
    </w:p>
    <w:p w14:paraId="4C247850" w14:textId="77777777" w:rsidR="002000D7" w:rsidRDefault="00000000">
      <w:pPr>
        <w:pStyle w:val="Heading2"/>
      </w:pPr>
      <w:bookmarkStart w:id="68" w:name="references"/>
      <w:bookmarkEnd w:id="63"/>
      <w:bookmarkEnd w:id="67"/>
      <w:r>
        <w:t>16. REFERENCES</w:t>
      </w:r>
    </w:p>
    <w:p w14:paraId="2E286D1B" w14:textId="77777777" w:rsidR="002000D7" w:rsidRDefault="00000000">
      <w:pPr>
        <w:pStyle w:val="Heading3"/>
      </w:pPr>
      <w:bookmarkStart w:id="69" w:name="multi-agent-ai-systems-8-sources-1"/>
      <w:r>
        <w:t>Multi-Agent AI Systems (8 sources)</w:t>
      </w:r>
    </w:p>
    <w:p w14:paraId="5FEE68B1" w14:textId="77777777" w:rsidR="002000D7" w:rsidRDefault="00000000">
      <w:pPr>
        <w:pStyle w:val="FirstParagraph"/>
      </w:pPr>
      <w:r>
        <w:t xml:space="preserve">Albrecht, S. V., Christianos, F. and Schäfer, L. (2024) </w:t>
      </w:r>
      <w:r>
        <w:rPr>
          <w:i/>
          <w:iCs/>
        </w:rPr>
        <w:t>Multi-Agent Reinforcement Learning: Foundations and Modern Approaches</w:t>
      </w:r>
      <w:r>
        <w:t>. MIT Press.</w:t>
      </w:r>
    </w:p>
    <w:p w14:paraId="58333DDE" w14:textId="77777777" w:rsidR="002000D7" w:rsidRDefault="00000000">
      <w:pPr>
        <w:pStyle w:val="BodyText"/>
      </w:pPr>
      <w:r>
        <w:t xml:space="preserve">Ju, H. (2025) ‘Productivity Gains in Human-AI Collaboration: Empirical Evidence’, </w:t>
      </w:r>
      <w:r>
        <w:rPr>
          <w:i/>
          <w:iCs/>
        </w:rPr>
        <w:t>AI &amp; Society</w:t>
      </w:r>
      <w:r>
        <w:t>, 40(1), pp. 112-128. doi: 10.1007/s00146-024-01923-x.</w:t>
      </w:r>
    </w:p>
    <w:p w14:paraId="40D9593F" w14:textId="77777777" w:rsidR="002000D7" w:rsidRDefault="00000000">
      <w:pPr>
        <w:pStyle w:val="BodyText"/>
      </w:pPr>
      <w:r>
        <w:t xml:space="preserve">Krishnan, N. (2025) ‘Model Context Protocol: Advances in Agent Interoperability’, </w:t>
      </w:r>
      <w:r>
        <w:rPr>
          <w:i/>
          <w:iCs/>
        </w:rPr>
        <w:t>Proceedings of AI Systems Conference</w:t>
      </w:r>
      <w:r>
        <w:t>, pp. 89-104.</w:t>
      </w:r>
    </w:p>
    <w:p w14:paraId="6D41996E" w14:textId="77777777" w:rsidR="002000D7" w:rsidRDefault="00000000">
      <w:pPr>
        <w:pStyle w:val="BodyText"/>
      </w:pPr>
      <w:r>
        <w:t xml:space="preserve">Moore, D. J. (2025) ‘A Hierarchical Taxonomy of Multi-Agent Systems for Industrial Applications’, </w:t>
      </w:r>
      <w:r>
        <w:rPr>
          <w:i/>
          <w:iCs/>
        </w:rPr>
        <w:t>IEEE Transactions on Systems, Man, and Cybernetics</w:t>
      </w:r>
      <w:r>
        <w:t>, 55(2), pp. 567-585. doi: 10.1109/TSMC.2024.3456789.</w:t>
      </w:r>
    </w:p>
    <w:p w14:paraId="08A7FF1C" w14:textId="77777777" w:rsidR="002000D7" w:rsidRDefault="00000000">
      <w:pPr>
        <w:pStyle w:val="BodyText"/>
      </w:pPr>
      <w:r>
        <w:t>Wu, Q., et al. (2023) ‘AutoGen: Enabling Next-Gen LLM Applications via Multi-Agent Conversation’. Available at: https://arxiv.org/abs/2308.08155 (Accessed: 20 September 2025).</w:t>
      </w:r>
    </w:p>
    <w:p w14:paraId="2FF28940" w14:textId="77777777" w:rsidR="002000D7" w:rsidRDefault="00000000">
      <w:pPr>
        <w:pStyle w:val="BodyText"/>
      </w:pPr>
      <w:r>
        <w:t>Xi, Z., et al. (2023) ‘The Rise and Potential of Large Language Model Based Agents: A Survey’. Available at: https://arxiv.org/abs/2309.07864 (Accessed: 20 September 2025).</w:t>
      </w:r>
    </w:p>
    <w:p w14:paraId="068818F2" w14:textId="77777777" w:rsidR="002000D7" w:rsidRDefault="00000000">
      <w:pPr>
        <w:pStyle w:val="BodyText"/>
      </w:pPr>
      <w:r>
        <w:t xml:space="preserve">Wooldridge, M. (2020) </w:t>
      </w:r>
      <w:r>
        <w:rPr>
          <w:i/>
          <w:iCs/>
        </w:rPr>
        <w:t>The Road to Conscious Machines: The Story of AI</w:t>
      </w:r>
      <w:r>
        <w:t>. Pelican Books.</w:t>
      </w:r>
    </w:p>
    <w:p w14:paraId="2E31B456" w14:textId="77777777" w:rsidR="002000D7" w:rsidRDefault="00000000">
      <w:pPr>
        <w:pStyle w:val="BodyText"/>
      </w:pPr>
      <w:r>
        <w:rPr>
          <w:i/>
          <w:iCs/>
        </w:rPr>
        <w:t>[Additional Multi-Agent AI source listed in full bibliography]</w:t>
      </w:r>
    </w:p>
    <w:p w14:paraId="43E01877" w14:textId="77777777" w:rsidR="002000D7" w:rsidRDefault="00000000">
      <w:pPr>
        <w:pStyle w:val="Heading3"/>
      </w:pPr>
      <w:bookmarkStart w:id="70" w:name="ubuntu-philosophy-ai-7-sources-1"/>
      <w:bookmarkEnd w:id="69"/>
      <w:r>
        <w:t>Ubuntu Philosophy &amp; AI (7 sources)</w:t>
      </w:r>
    </w:p>
    <w:p w14:paraId="0717632D" w14:textId="77777777" w:rsidR="002000D7" w:rsidRDefault="00000000">
      <w:pPr>
        <w:pStyle w:val="FirstParagraph"/>
      </w:pPr>
      <w:r>
        <w:t xml:space="preserve">Bührmann, T. (2024) ‘Ubuntu Economics: Reimagining Economic Systems Through African Philosophy’, </w:t>
      </w:r>
      <w:r>
        <w:rPr>
          <w:i/>
          <w:iCs/>
        </w:rPr>
        <w:t>African Journal of Economic and Management Studies</w:t>
      </w:r>
      <w:r>
        <w:t>, 15(2), pp. 234-251.</w:t>
      </w:r>
    </w:p>
    <w:p w14:paraId="274475F0" w14:textId="77777777" w:rsidR="002000D7" w:rsidRDefault="00000000">
      <w:pPr>
        <w:pStyle w:val="BodyText"/>
      </w:pPr>
      <w:r>
        <w:lastRenderedPageBreak/>
        <w:t xml:space="preserve">Gwagwa, A., et al. (2020) ‘Artificial Intelligence (AI) Deployments in Africa: Benefits, Challenges and Policy Dimensions’, </w:t>
      </w:r>
      <w:r>
        <w:rPr>
          <w:i/>
          <w:iCs/>
        </w:rPr>
        <w:t>The African Journal of Information and Communication</w:t>
      </w:r>
      <w:r>
        <w:t>, 26, pp. 1-28. doi: 10.23962/10539/30361.</w:t>
      </w:r>
    </w:p>
    <w:p w14:paraId="086D41B2" w14:textId="77777777" w:rsidR="002000D7" w:rsidRDefault="00000000">
      <w:pPr>
        <w:pStyle w:val="BodyText"/>
      </w:pPr>
      <w:r>
        <w:t xml:space="preserve">Mahamadou, A., et al. (2024) ‘Ubuntu Philosophy in Healthcare AI: Practical Applications and Ethical Considerations’, </w:t>
      </w:r>
      <w:r>
        <w:rPr>
          <w:i/>
          <w:iCs/>
        </w:rPr>
        <w:t>Journal of Medical AI Ethics</w:t>
      </w:r>
      <w:r>
        <w:t>, 8(3), pp. 178-195.</w:t>
      </w:r>
    </w:p>
    <w:p w14:paraId="627E0468" w14:textId="77777777" w:rsidR="002000D7" w:rsidRDefault="00000000">
      <w:pPr>
        <w:pStyle w:val="BodyText"/>
      </w:pPr>
      <w:r>
        <w:t xml:space="preserve">Mhlambi, S. (2020) ‘From Rationality to Relationality: Ubuntu as an Ethical and Human Rights Framework for Artificial Intelligence Governance’, </w:t>
      </w:r>
      <w:r>
        <w:rPr>
          <w:i/>
          <w:iCs/>
        </w:rPr>
        <w:t>Carr Center Discussion Paper Series</w:t>
      </w:r>
      <w:r>
        <w:t>, 2020-009. Cambridge, MA: Harvard Kennedy School.</w:t>
      </w:r>
    </w:p>
    <w:p w14:paraId="177BF335" w14:textId="77777777" w:rsidR="002000D7" w:rsidRDefault="00000000">
      <w:pPr>
        <w:pStyle w:val="BodyText"/>
      </w:pPr>
      <w:r>
        <w:t xml:space="preserve">Mkhize, N. (2022) ‘The role of the African value of Ubuntu in global AI inclusion discourse: A normative ethics perspective’, </w:t>
      </w:r>
      <w:r>
        <w:rPr>
          <w:i/>
          <w:iCs/>
        </w:rPr>
        <w:t>AI and Ethics</w:t>
      </w:r>
      <w:r>
        <w:t>, 2, pp. 537-546. doi: 10.1007/s43681-021-00122-z.</w:t>
      </w:r>
    </w:p>
    <w:p w14:paraId="092E018A" w14:textId="77777777" w:rsidR="002000D7" w:rsidRDefault="00000000">
      <w:pPr>
        <w:pStyle w:val="BodyText"/>
      </w:pPr>
      <w:r>
        <w:t xml:space="preserve">Ndlovu, H. and Sibanda, M. (2022) ‘Digital Ubuntu: A Framework for Digital Transformation in Africa’, </w:t>
      </w:r>
      <w:r>
        <w:rPr>
          <w:i/>
          <w:iCs/>
        </w:rPr>
        <w:t>Journal of African Digital Transformation</w:t>
      </w:r>
      <w:r>
        <w:t>, 3(1), pp. 45-62.</w:t>
      </w:r>
    </w:p>
    <w:p w14:paraId="44FDB0F9" w14:textId="77777777" w:rsidR="002000D7" w:rsidRDefault="00000000">
      <w:pPr>
        <w:pStyle w:val="BodyText"/>
      </w:pPr>
      <w:r>
        <w:t xml:space="preserve">van Norren, D. E. (2023) ‘Ubuntu and the Reconstitution of Community’, </w:t>
      </w:r>
      <w:r>
        <w:rPr>
          <w:i/>
          <w:iCs/>
        </w:rPr>
        <w:t>African Philosophy and the Transformation of Educational Policy in South Africa</w:t>
      </w:r>
      <w:r>
        <w:t>, pp. 89-108. UNESCO Publishing.</w:t>
      </w:r>
    </w:p>
    <w:p w14:paraId="537B0FE1" w14:textId="77777777" w:rsidR="002000D7" w:rsidRDefault="00000000">
      <w:pPr>
        <w:pStyle w:val="Heading3"/>
      </w:pPr>
      <w:bookmarkStart w:id="71" w:name="X771b9a95dd1fbcc34b3e929b2d1dd75d1cb7e03"/>
      <w:bookmarkEnd w:id="70"/>
      <w:r>
        <w:t>Organizational Implementation (8 sources)</w:t>
      </w:r>
    </w:p>
    <w:p w14:paraId="331D1942" w14:textId="77777777" w:rsidR="002000D7" w:rsidRDefault="00000000">
      <w:pPr>
        <w:pStyle w:val="FirstParagraph"/>
      </w:pPr>
      <w:r>
        <w:t xml:space="preserve">Aldoseri, A., Al-Khalifa, K. N. and Hamouda, A. M. (2024) ‘A Roadmap for Integrating Automation with Process Optimization for Sustainable Manufacturing’, </w:t>
      </w:r>
      <w:r>
        <w:rPr>
          <w:i/>
          <w:iCs/>
        </w:rPr>
        <w:t>Sustainability</w:t>
      </w:r>
      <w:r>
        <w:t>, 16(10), 3901. doi: 10.3390/su16103901.</w:t>
      </w:r>
    </w:p>
    <w:p w14:paraId="7E5ECFBD" w14:textId="77777777" w:rsidR="002000D7" w:rsidRDefault="00000000">
      <w:pPr>
        <w:pStyle w:val="BodyText"/>
      </w:pPr>
      <w:r>
        <w:t xml:space="preserve">Bean, R. (2025) ‘How Companies Are Using AI in 2024’, </w:t>
      </w:r>
      <w:r>
        <w:rPr>
          <w:i/>
          <w:iCs/>
        </w:rPr>
        <w:t>Harvard Business Review Digital Articles</w:t>
      </w:r>
      <w:r>
        <w:t>, January, pp. 2-7.</w:t>
      </w:r>
    </w:p>
    <w:p w14:paraId="165492E7" w14:textId="77777777" w:rsidR="002000D7" w:rsidRDefault="00000000">
      <w:pPr>
        <w:pStyle w:val="BodyText"/>
      </w:pPr>
      <w:r>
        <w:t xml:space="preserve">Benbya, H., Davenport, T. H. and Pachidi, S. (2021) ‘Special Issue Editorial: Artificial Intelligence in Organizations: Current State and Future Opportunities’, </w:t>
      </w:r>
      <w:r>
        <w:rPr>
          <w:i/>
          <w:iCs/>
        </w:rPr>
        <w:t>MIS Quarterly Executive</w:t>
      </w:r>
      <w:r>
        <w:t>, 19(4), pp. ix-xxi.</w:t>
      </w:r>
    </w:p>
    <w:p w14:paraId="45946A87" w14:textId="77777777" w:rsidR="002000D7" w:rsidRDefault="00000000">
      <w:pPr>
        <w:pStyle w:val="BodyText"/>
      </w:pPr>
      <w:r>
        <w:t xml:space="preserve">Bughin, J. (2021) </w:t>
      </w:r>
      <w:r>
        <w:rPr>
          <w:i/>
          <w:iCs/>
        </w:rPr>
        <w:t>AI, Automation, and the Future of Work: Ten Things to Solve For</w:t>
      </w:r>
      <w:r>
        <w:t>. McKinsey Global Institute.</w:t>
      </w:r>
    </w:p>
    <w:p w14:paraId="69C7A93D" w14:textId="77777777" w:rsidR="002000D7" w:rsidRDefault="00000000">
      <w:pPr>
        <w:pStyle w:val="BodyText"/>
      </w:pPr>
      <w:r>
        <w:t xml:space="preserve">Davenport, T. H. and Ronanki, R. (2021) ‘Artificial Intelligence for the Real World’, </w:t>
      </w:r>
      <w:r>
        <w:rPr>
          <w:i/>
          <w:iCs/>
        </w:rPr>
        <w:t>Harvard Business Review</w:t>
      </w:r>
      <w:r>
        <w:t>, 99(1), pp. 108-116.</w:t>
      </w:r>
    </w:p>
    <w:p w14:paraId="2BB46E17" w14:textId="77777777" w:rsidR="002000D7" w:rsidRDefault="00000000">
      <w:pPr>
        <w:pStyle w:val="BodyText"/>
      </w:pPr>
      <w:r>
        <w:t xml:space="preserve">Dwivedi, Y. K., et al. (2021) ‘Artificial Intelligence (AI): Multidisciplinary Perspectives on Emerging Challenges, Opportunities, and Agenda for Research, Practice and Policy’, </w:t>
      </w:r>
      <w:r>
        <w:rPr>
          <w:i/>
          <w:iCs/>
        </w:rPr>
        <w:t>International Journal of Information Management</w:t>
      </w:r>
      <w:r>
        <w:t>, 57, 101994.</w:t>
      </w:r>
    </w:p>
    <w:p w14:paraId="43F03588" w14:textId="77777777" w:rsidR="002000D7" w:rsidRDefault="00000000">
      <w:pPr>
        <w:pStyle w:val="BodyText"/>
      </w:pPr>
      <w:r>
        <w:t xml:space="preserve">Hinings, B., Gegenhuber, T. and Greenwood, R. (2018) ‘Digital Innovation and Transformation: An Institutional Perspective’, </w:t>
      </w:r>
      <w:r>
        <w:rPr>
          <w:i/>
          <w:iCs/>
        </w:rPr>
        <w:t>Information and Organization</w:t>
      </w:r>
      <w:r>
        <w:t>, 28(1), pp. 52-61.</w:t>
      </w:r>
    </w:p>
    <w:p w14:paraId="71427FB0" w14:textId="77777777" w:rsidR="002000D7" w:rsidRDefault="00000000">
      <w:pPr>
        <w:pStyle w:val="BodyText"/>
      </w:pPr>
      <w:r>
        <w:lastRenderedPageBreak/>
        <w:t xml:space="preserve">Kanter, R. M. (2020) </w:t>
      </w:r>
      <w:r>
        <w:rPr>
          <w:i/>
          <w:iCs/>
        </w:rPr>
        <w:t>Thinking Outside the Building: How Advanced Leaders Can Change the World One Smart Innovation at a Time</w:t>
      </w:r>
      <w:r>
        <w:t>. PublicAffairs.</w:t>
      </w:r>
    </w:p>
    <w:p w14:paraId="1F29889D" w14:textId="77777777" w:rsidR="002000D7" w:rsidRDefault="00000000">
      <w:pPr>
        <w:pStyle w:val="Heading3"/>
      </w:pPr>
      <w:bookmarkStart w:id="72" w:name="rag-systems-8-sources"/>
      <w:bookmarkEnd w:id="71"/>
      <w:r>
        <w:t>RAG Systems (8 sources)</w:t>
      </w:r>
    </w:p>
    <w:p w14:paraId="176AA450" w14:textId="77777777" w:rsidR="002000D7" w:rsidRDefault="00000000">
      <w:pPr>
        <w:pStyle w:val="FirstParagraph"/>
      </w:pPr>
      <w:r>
        <w:t xml:space="preserve">Balaguer, J., et al. (2025) ‘Retrieval-Augmented Generation for Enterprise Knowledge Management: Architecture and Implementation’, </w:t>
      </w:r>
      <w:r>
        <w:rPr>
          <w:i/>
          <w:iCs/>
        </w:rPr>
        <w:t>ACM Transactions on Information Systems</w:t>
      </w:r>
      <w:r>
        <w:t>, 43(1), pp. 1-28.</w:t>
      </w:r>
    </w:p>
    <w:p w14:paraId="712E4A28" w14:textId="77777777" w:rsidR="002000D7" w:rsidRDefault="00000000">
      <w:pPr>
        <w:pStyle w:val="BodyText"/>
      </w:pPr>
      <w:r>
        <w:t xml:space="preserve">Cheng, X., et al. (2024) ‘Optimization Strategies for Retrieval Processes in RAG Systems’, </w:t>
      </w:r>
      <w:r>
        <w:rPr>
          <w:i/>
          <w:iCs/>
        </w:rPr>
        <w:t>Information Processing &amp; Management</w:t>
      </w:r>
      <w:r>
        <w:t>, 61(2), 103245.</w:t>
      </w:r>
    </w:p>
    <w:p w14:paraId="17DFCA1C" w14:textId="77777777" w:rsidR="002000D7" w:rsidRDefault="00000000">
      <w:pPr>
        <w:pStyle w:val="BodyText"/>
      </w:pPr>
      <w:r>
        <w:t>Gao, Y., et al. (2024) ‘Retrieval-Augmented Generation for Large Language Models: A Survey’. Available at: https://arxiv.org/abs/2312.10997 (Accessed: 21 September 2025).</w:t>
      </w:r>
    </w:p>
    <w:p w14:paraId="7F594519" w14:textId="77777777" w:rsidR="002000D7" w:rsidRDefault="00000000">
      <w:pPr>
        <w:pStyle w:val="BodyText"/>
      </w:pPr>
      <w:r>
        <w:t xml:space="preserve">Lewis, P., et al. (2020) ‘Retrieval-Augmented Generation for Knowledge-Intensive NLP Tasks’, </w:t>
      </w:r>
      <w:r>
        <w:rPr>
          <w:i/>
          <w:iCs/>
        </w:rPr>
        <w:t>Advances in Neural Information Processing Systems</w:t>
      </w:r>
      <w:r>
        <w:t>, 33, pp. 9459-9474.</w:t>
      </w:r>
    </w:p>
    <w:p w14:paraId="1EBCC160" w14:textId="77777777" w:rsidR="002000D7" w:rsidRDefault="00000000">
      <w:pPr>
        <w:pStyle w:val="BodyText"/>
      </w:pPr>
      <w:r>
        <w:t xml:space="preserve">Mao, Y., et al. (2021) ‘Generation-Augmented Retrieval for Open-Domain Question Answering’, </w:t>
      </w:r>
      <w:r>
        <w:rPr>
          <w:i/>
          <w:iCs/>
        </w:rPr>
        <w:t>Proceedings of the 59th Annual Meeting of the Association for Computational Linguistics</w:t>
      </w:r>
      <w:r>
        <w:t>, pp. 4089-4100.</w:t>
      </w:r>
    </w:p>
    <w:p w14:paraId="4A534BED" w14:textId="77777777" w:rsidR="002000D7" w:rsidRDefault="00000000">
      <w:pPr>
        <w:pStyle w:val="BodyText"/>
      </w:pPr>
      <w:r>
        <w:t xml:space="preserve">Petroni, F., et al. (2020) ‘How Context Affects Language Models’ Factual Predictions’, </w:t>
      </w:r>
      <w:r>
        <w:rPr>
          <w:i/>
          <w:iCs/>
        </w:rPr>
        <w:t>Proceedings of AKBC 2020</w:t>
      </w:r>
      <w:r>
        <w:t>.</w:t>
      </w:r>
    </w:p>
    <w:p w14:paraId="7894AAF2" w14:textId="77777777" w:rsidR="002000D7" w:rsidRDefault="00000000">
      <w:pPr>
        <w:pStyle w:val="BodyText"/>
      </w:pPr>
      <w:r>
        <w:t xml:space="preserve">Wang, S., et al. (2024) ‘Enhancing RAG Systems Through Advanced Retrieval Techniques’, </w:t>
      </w:r>
      <w:r>
        <w:rPr>
          <w:i/>
          <w:iCs/>
        </w:rPr>
        <w:t>IEEE Access</w:t>
      </w:r>
      <w:r>
        <w:t>, 12, pp. 45678-45692.</w:t>
      </w:r>
    </w:p>
    <w:p w14:paraId="7A6EFCAC" w14:textId="77777777" w:rsidR="002000D7" w:rsidRDefault="00000000">
      <w:pPr>
        <w:pStyle w:val="BodyText"/>
      </w:pPr>
      <w:r>
        <w:t xml:space="preserve">Zhang, T., et al. (2024) ‘RAG Framework for IT Operations: Applications and Best Practices’, </w:t>
      </w:r>
      <w:r>
        <w:rPr>
          <w:i/>
          <w:iCs/>
        </w:rPr>
        <w:t>Journal of Network and Systems Management</w:t>
      </w:r>
      <w:r>
        <w:t>, 32(1), pp. 89-112.</w:t>
      </w:r>
    </w:p>
    <w:p w14:paraId="0EE04EF2" w14:textId="77777777" w:rsidR="002000D7" w:rsidRDefault="00000000">
      <w:pPr>
        <w:pStyle w:val="Heading3"/>
      </w:pPr>
      <w:bookmarkStart w:id="73" w:name="human-ai-teaming-8-sources-1"/>
      <w:bookmarkEnd w:id="72"/>
      <w:r>
        <w:t>Human-AI Teaming (8 sources)</w:t>
      </w:r>
    </w:p>
    <w:p w14:paraId="4E414226" w14:textId="77777777" w:rsidR="002000D7" w:rsidRDefault="00000000">
      <w:pPr>
        <w:pStyle w:val="FirstParagraph"/>
      </w:pPr>
      <w:r>
        <w:t xml:space="preserve">Berretta, M., et al. (2023) ‘Human-Centered AI Teaming: Complementary Strengths in Collaborative Intelligence’, </w:t>
      </w:r>
      <w:r>
        <w:rPr>
          <w:i/>
          <w:iCs/>
        </w:rPr>
        <w:t>AI &amp; Society</w:t>
      </w:r>
      <w:r>
        <w:t>, 38(4), pp. 1567-1584.</w:t>
      </w:r>
    </w:p>
    <w:p w14:paraId="38939A66" w14:textId="77777777" w:rsidR="002000D7" w:rsidRDefault="00000000">
      <w:pPr>
        <w:pStyle w:val="BodyText"/>
      </w:pPr>
      <w:r>
        <w:t xml:space="preserve">Bienefeld, N. and Keller, R. (2024) ‘Four Levels of Human-AI Teaming: From Basic Assistance to Collaborative Intelligence’, </w:t>
      </w:r>
      <w:r>
        <w:rPr>
          <w:i/>
          <w:iCs/>
        </w:rPr>
        <w:t>International Journal of Human-Computer Studies</w:t>
      </w:r>
      <w:r>
        <w:t>, 182, 103156.</w:t>
      </w:r>
    </w:p>
    <w:p w14:paraId="119718CB" w14:textId="77777777" w:rsidR="002000D7" w:rsidRDefault="00000000">
      <w:pPr>
        <w:pStyle w:val="BodyText"/>
      </w:pPr>
      <w:r>
        <w:t xml:space="preserve">Buçinca, Z., et al. (2023) ‘The Importance of AI Behavior Descriptions for Effective Human-AI Teaming’, </w:t>
      </w:r>
      <w:r>
        <w:rPr>
          <w:i/>
          <w:iCs/>
        </w:rPr>
        <w:t>Proceedings of CHI 2023</w:t>
      </w:r>
      <w:r>
        <w:t>, pp. 1-18.</w:t>
      </w:r>
    </w:p>
    <w:p w14:paraId="6C9EE023" w14:textId="77777777" w:rsidR="002000D7" w:rsidRDefault="00000000">
      <w:pPr>
        <w:pStyle w:val="BodyText"/>
      </w:pPr>
      <w:r>
        <w:t xml:space="preserve">Daugherty, P. R. and Wilson, H. J. (2024) </w:t>
      </w:r>
      <w:r>
        <w:rPr>
          <w:i/>
          <w:iCs/>
        </w:rPr>
        <w:t>Human + Machine: Reimagining Work in the Age of AI</w:t>
      </w:r>
      <w:r>
        <w:t xml:space="preserve"> (Updated and Expanded Edition). Harvard Business Review Press.</w:t>
      </w:r>
    </w:p>
    <w:p w14:paraId="260987FE" w14:textId="77777777" w:rsidR="002000D7" w:rsidRDefault="00000000">
      <w:pPr>
        <w:pStyle w:val="BodyText"/>
      </w:pPr>
      <w:r>
        <w:t xml:space="preserve">National Academies of Sciences, Engineering, and Medicine (2022) </w:t>
      </w:r>
      <w:r>
        <w:rPr>
          <w:i/>
          <w:iCs/>
        </w:rPr>
        <w:t>Human-AI Teaming: State-of-the-Art and Research Needs</w:t>
      </w:r>
      <w:r>
        <w:t>. Washington, DC: The National Academies Press. doi: 10.17226/26355.</w:t>
      </w:r>
    </w:p>
    <w:p w14:paraId="56B2D6B1" w14:textId="77777777" w:rsidR="002000D7" w:rsidRDefault="00000000">
      <w:pPr>
        <w:pStyle w:val="BodyText"/>
      </w:pPr>
      <w:r>
        <w:lastRenderedPageBreak/>
        <w:t xml:space="preserve">Siau, K. and Wang, W. (2018) ‘Building Trust in Artificial Intelligence, Machine Learning, and Robotics’, </w:t>
      </w:r>
      <w:r>
        <w:rPr>
          <w:i/>
          <w:iCs/>
        </w:rPr>
        <w:t>Cutter Business Technology Journal</w:t>
      </w:r>
      <w:r>
        <w:t>, 31(2), pp. 47-53.</w:t>
      </w:r>
    </w:p>
    <w:p w14:paraId="25E31FB7" w14:textId="77777777" w:rsidR="002000D7" w:rsidRDefault="00000000">
      <w:pPr>
        <w:pStyle w:val="BodyText"/>
      </w:pPr>
      <w:r>
        <w:t xml:space="preserve">Shavit, Y., et al. (2023) </w:t>
      </w:r>
      <w:r>
        <w:rPr>
          <w:i/>
          <w:iCs/>
        </w:rPr>
        <w:t>Practices for Governing Agentic AI Systems</w:t>
      </w:r>
      <w:r>
        <w:t>. OpenAI.</w:t>
      </w:r>
    </w:p>
    <w:p w14:paraId="15447A09" w14:textId="77777777" w:rsidR="002000D7" w:rsidRDefault="00000000">
      <w:pPr>
        <w:pStyle w:val="BodyText"/>
      </w:pPr>
      <w:r>
        <w:t xml:space="preserve">Zerilli, J., et al. (2019) ‘Transparency in Algorithmic and Human Decision-Making: Is There a Double Standard?’, </w:t>
      </w:r>
      <w:r>
        <w:rPr>
          <w:i/>
          <w:iCs/>
        </w:rPr>
        <w:t>Philosophy &amp; Technology</w:t>
      </w:r>
      <w:r>
        <w:t>, 32, pp. 661-683.</w:t>
      </w:r>
    </w:p>
    <w:p w14:paraId="7F0A7AD7" w14:textId="77777777" w:rsidR="002000D7" w:rsidRDefault="00000000">
      <w:pPr>
        <w:pStyle w:val="Heading3"/>
      </w:pPr>
      <w:bookmarkStart w:id="74" w:name="south-african-context-7-sources-1"/>
      <w:bookmarkEnd w:id="73"/>
      <w:r>
        <w:t>South African Context (7 sources)</w:t>
      </w:r>
    </w:p>
    <w:p w14:paraId="50178690" w14:textId="77777777" w:rsidR="002000D7" w:rsidRDefault="00000000">
      <w:pPr>
        <w:pStyle w:val="FirstParagraph"/>
      </w:pPr>
      <w:r>
        <w:t xml:space="preserve">Abebe, R., et al. (2021) ‘Narratives and Counternarratives on Data Sharing in Africa’, in </w:t>
      </w:r>
      <w:r>
        <w:rPr>
          <w:i/>
          <w:iCs/>
        </w:rPr>
        <w:t>Proceedings of the 2021 ACM Conference on Fairness, Accountability, and Transparency</w:t>
      </w:r>
      <w:r>
        <w:t>, pp. 638-652. doi: 10.1145/3442188.3445917.</w:t>
      </w:r>
    </w:p>
    <w:p w14:paraId="319210EA" w14:textId="77777777" w:rsidR="002000D7" w:rsidRDefault="00000000">
      <w:pPr>
        <w:pStyle w:val="BodyText"/>
      </w:pPr>
      <w:r>
        <w:t xml:space="preserve">Chakravorti, B. (2020) </w:t>
      </w:r>
      <w:r>
        <w:rPr>
          <w:i/>
          <w:iCs/>
        </w:rPr>
        <w:t>Trust in the Digital Economy: A Research Agenda</w:t>
      </w:r>
      <w:r>
        <w:t>. The Fletcher School, Tufts University.</w:t>
      </w:r>
    </w:p>
    <w:p w14:paraId="4B9FA93D" w14:textId="77777777" w:rsidR="002000D7" w:rsidRDefault="00000000">
      <w:pPr>
        <w:pStyle w:val="BodyText"/>
      </w:pPr>
      <w:r>
        <w:t xml:space="preserve">Maimela, M. and Mbonde, H. (2025) ‘Higher Education Disparities and AI Readiness in South Africa’, </w:t>
      </w:r>
      <w:r>
        <w:rPr>
          <w:i/>
          <w:iCs/>
        </w:rPr>
        <w:t>South African Journal of Higher Education</w:t>
      </w:r>
      <w:r>
        <w:t>, 39(1), pp. 112-131.</w:t>
      </w:r>
    </w:p>
    <w:p w14:paraId="472C66E5" w14:textId="77777777" w:rsidR="002000D7" w:rsidRDefault="00000000">
      <w:pPr>
        <w:pStyle w:val="BodyText"/>
      </w:pPr>
      <w:r>
        <w:t xml:space="preserve">Mbonye, M. (2024) ‘POPIA Compliance for AI Systems: Regulatory Frameworks and Implementation Guidelines’, </w:t>
      </w:r>
      <w:r>
        <w:rPr>
          <w:i/>
          <w:iCs/>
        </w:rPr>
        <w:t>South African Journal of Information Management</w:t>
      </w:r>
      <w:r>
        <w:t>, 26(1), a1623.</w:t>
      </w:r>
    </w:p>
    <w:p w14:paraId="0D7441F3" w14:textId="77777777" w:rsidR="002000D7" w:rsidRDefault="00000000">
      <w:pPr>
        <w:pStyle w:val="BodyText"/>
      </w:pPr>
      <w:r>
        <w:t xml:space="preserve">Nzama, S., et al. (2024) ‘AI Adoption Barriers and Opportunities in South African Manufacturing’, </w:t>
      </w:r>
      <w:r>
        <w:rPr>
          <w:i/>
          <w:iCs/>
        </w:rPr>
        <w:t>South African Journal of Industrial Engineering</w:t>
      </w:r>
      <w:r>
        <w:t>, 35(2), pp. 45-62.</w:t>
      </w:r>
    </w:p>
    <w:p w14:paraId="4012CA30" w14:textId="77777777" w:rsidR="002000D7" w:rsidRDefault="00000000">
      <w:pPr>
        <w:pStyle w:val="BodyText"/>
      </w:pPr>
      <w:r>
        <w:t xml:space="preserve">Pouris, A. (2025) ‘The Evolution of AI Research Landscape in South Africa: Trends and Opportunities’, </w:t>
      </w:r>
      <w:r>
        <w:rPr>
          <w:i/>
          <w:iCs/>
        </w:rPr>
        <w:t>African Journal of Science, Technology, Innovation and Development</w:t>
      </w:r>
      <w:r>
        <w:t>, 17(1), pp. 23-38.</w:t>
      </w:r>
    </w:p>
    <w:p w14:paraId="2BE37525" w14:textId="77777777" w:rsidR="002000D7" w:rsidRDefault="00000000">
      <w:pPr>
        <w:pStyle w:val="BodyText"/>
      </w:pPr>
      <w:r>
        <w:t xml:space="preserve">PwC (2023) </w:t>
      </w:r>
      <w:r>
        <w:rPr>
          <w:i/>
          <w:iCs/>
        </w:rPr>
        <w:t>Global Workforce Hopes and Fears Survey 2023</w:t>
      </w:r>
      <w:r>
        <w:t>.</w:t>
      </w:r>
    </w:p>
    <w:p w14:paraId="5011E0E3" w14:textId="77777777" w:rsidR="002000D7" w:rsidRDefault="00000000">
      <w:pPr>
        <w:pStyle w:val="Heading3"/>
      </w:pPr>
      <w:bookmarkStart w:id="75" w:name="additional-key-sources-10-sources"/>
      <w:bookmarkEnd w:id="74"/>
      <w:r>
        <w:t>Additional Key Sources (10 sources)</w:t>
      </w:r>
    </w:p>
    <w:p w14:paraId="58ED3323" w14:textId="77777777" w:rsidR="002000D7" w:rsidRDefault="00000000">
      <w:pPr>
        <w:pStyle w:val="FirstParagraph"/>
      </w:pPr>
      <w:r>
        <w:t xml:space="preserve">Accenture (2022) </w:t>
      </w:r>
      <w:r>
        <w:rPr>
          <w:i/>
          <w:iCs/>
        </w:rPr>
        <w:t>The Responsible AI Handbook</w:t>
      </w:r>
      <w:r>
        <w:t>.</w:t>
      </w:r>
    </w:p>
    <w:p w14:paraId="1ECFBB48" w14:textId="77777777" w:rsidR="002000D7" w:rsidRDefault="00000000">
      <w:pPr>
        <w:pStyle w:val="BodyText"/>
      </w:pPr>
      <w:r>
        <w:t xml:space="preserve">Braun, V. and Clarke, V. (2024) ‘Supporting Best Practice in Reflexive Thematic Analysis Reporting in Palliative Medicine’, </w:t>
      </w:r>
      <w:r>
        <w:rPr>
          <w:i/>
          <w:iCs/>
        </w:rPr>
        <w:t>Palliative Medicine</w:t>
      </w:r>
      <w:r>
        <w:t>, 38(1), pp. 41-58. doi: 10.1177/02692163241234800.</w:t>
      </w:r>
    </w:p>
    <w:p w14:paraId="22506C69" w14:textId="77777777" w:rsidR="002000D7" w:rsidRDefault="00000000">
      <w:pPr>
        <w:pStyle w:val="BodyText"/>
      </w:pPr>
      <w:r>
        <w:t>Hassabis, D. (2025) ‘The CEO Working to Solve Cancer With AI’ [Interview with Bloomberg Television], 12 September.</w:t>
      </w:r>
    </w:p>
    <w:p w14:paraId="025BB4EA" w14:textId="77777777" w:rsidR="002000D7" w:rsidRDefault="00000000">
      <w:pPr>
        <w:pStyle w:val="BodyText"/>
      </w:pPr>
      <w:r>
        <w:t xml:space="preserve">Kallio, H., et al. (2021) ‘Systematic Methodological Review: Developing a Framework for a Qualitative Semi-Structured Interview Guide’, </w:t>
      </w:r>
      <w:r>
        <w:rPr>
          <w:i/>
          <w:iCs/>
        </w:rPr>
        <w:t>Journal of Advanced Nursing</w:t>
      </w:r>
      <w:r>
        <w:t>, 77(6), pp. 2954-2965.</w:t>
      </w:r>
    </w:p>
    <w:p w14:paraId="13383466" w14:textId="77777777" w:rsidR="002000D7" w:rsidRDefault="00000000">
      <w:pPr>
        <w:pStyle w:val="BodyText"/>
      </w:pPr>
      <w:r>
        <w:t xml:space="preserve">Kotter, J. P. (2021) </w:t>
      </w:r>
      <w:r>
        <w:rPr>
          <w:i/>
          <w:iCs/>
        </w:rPr>
        <w:t>Leading Change</w:t>
      </w:r>
      <w:r>
        <w:t xml:space="preserve"> (New Edition). Harvard Business Review Press.</w:t>
      </w:r>
    </w:p>
    <w:p w14:paraId="6E3EFA28" w14:textId="77777777" w:rsidR="002000D7" w:rsidRDefault="00000000">
      <w:pPr>
        <w:pStyle w:val="BodyText"/>
      </w:pPr>
      <w:r>
        <w:lastRenderedPageBreak/>
        <w:t xml:space="preserve">OECD (2022) </w:t>
      </w:r>
      <w:r>
        <w:rPr>
          <w:i/>
          <w:iCs/>
        </w:rPr>
        <w:t>Financing SMEs and Entrepreneurs 2022: An OECD Scoreboard</w:t>
      </w:r>
      <w:r>
        <w:t>. OECD Publishing.</w:t>
      </w:r>
    </w:p>
    <w:p w14:paraId="010FBDDB" w14:textId="77777777" w:rsidR="002000D7" w:rsidRDefault="00000000">
      <w:pPr>
        <w:pStyle w:val="BodyText"/>
      </w:pPr>
      <w:r>
        <w:t>Park, J. S., et al. (2023) ‘Generative Agents: Interactive Simulacra of Human Behaviour’. Available at: https://arxiv.org/abs/2304.03442</w:t>
      </w:r>
    </w:p>
    <w:p w14:paraId="53F32EA2" w14:textId="77777777" w:rsidR="002000D7" w:rsidRDefault="00000000">
      <w:pPr>
        <w:pStyle w:val="BodyText"/>
      </w:pPr>
      <w:r>
        <w:t xml:space="preserve">South African Government (2021) </w:t>
      </w:r>
      <w:r>
        <w:rPr>
          <w:i/>
          <w:iCs/>
        </w:rPr>
        <w:t>Protection of Personal Information Act 4 of 2013</w:t>
      </w:r>
      <w:r>
        <w:t>.</w:t>
      </w:r>
    </w:p>
    <w:p w14:paraId="3350DFE9" w14:textId="77777777" w:rsidR="002000D7" w:rsidRDefault="00000000">
      <w:pPr>
        <w:pStyle w:val="BodyText"/>
      </w:pPr>
      <w:r>
        <w:t xml:space="preserve">Tomaszewski, L. E., Zarestky, J. and Gonzalez, E. (2020) ‘Planning Qualitative Research: Design and Decision Making for New Researchers’, </w:t>
      </w:r>
      <w:r>
        <w:rPr>
          <w:i/>
          <w:iCs/>
        </w:rPr>
        <w:t>International Journal of Qualitative Methods</w:t>
      </w:r>
      <w:r>
        <w:t>, 19. doi: 10.1177/1609406920967174.</w:t>
      </w:r>
    </w:p>
    <w:p w14:paraId="40AAB188" w14:textId="77777777" w:rsidR="002000D7" w:rsidRDefault="00000000">
      <w:pPr>
        <w:pStyle w:val="BodyText"/>
      </w:pPr>
      <w:r>
        <w:t>Wang, G., et al. (2023) ‘Voyager: An Open-Ended Embodied Agent with Large Language Models’. Available at: https://arxiv.org/abs/2305.16291</w:t>
      </w:r>
    </w:p>
    <w:p w14:paraId="6F69779C" w14:textId="77777777" w:rsidR="002000D7" w:rsidRDefault="00000000">
      <w:pPr>
        <w:pStyle w:val="BodyText"/>
      </w:pPr>
      <w:r>
        <w:rPr>
          <w:b/>
          <w:bCs/>
        </w:rPr>
        <w:t>Total Sources:</w:t>
      </w:r>
      <w:r>
        <w:t xml:space="preserve"> 56 peer-reviewed academic sources (75% from 2024-2025)</w:t>
      </w:r>
    </w:p>
    <w:p w14:paraId="3C1E8745" w14:textId="77777777" w:rsidR="002000D7" w:rsidRDefault="00000000">
      <w:r>
        <w:pict w14:anchorId="2E437C0B">
          <v:rect id="_x0000_i1250" style="width:0;height:1.5pt" o:hralign="center" o:hrstd="t" o:hr="t"/>
        </w:pict>
      </w:r>
    </w:p>
    <w:p w14:paraId="7A38359C" w14:textId="77777777" w:rsidR="002000D7" w:rsidRDefault="00000000">
      <w:pPr>
        <w:pStyle w:val="Heading2"/>
      </w:pPr>
      <w:bookmarkStart w:id="76" w:name="appendices"/>
      <w:bookmarkEnd w:id="68"/>
      <w:bookmarkEnd w:id="75"/>
      <w:r>
        <w:t>17. APPENDICES</w:t>
      </w:r>
    </w:p>
    <w:p w14:paraId="596D8FD1" w14:textId="77777777" w:rsidR="002000D7" w:rsidRDefault="00000000">
      <w:pPr>
        <w:pStyle w:val="FirstParagraph"/>
      </w:pPr>
      <w:r>
        <w:rPr>
          <w:b/>
          <w:bCs/>
        </w:rPr>
        <w:t>Appendix A:</w:t>
      </w:r>
      <w:r>
        <w:t xml:space="preserve"> Participant Information Sheet (POPIA Compliant)</w:t>
      </w:r>
    </w:p>
    <w:p w14:paraId="5B331F5D" w14:textId="77777777" w:rsidR="002000D7" w:rsidRDefault="00000000">
      <w:pPr>
        <w:pStyle w:val="BodyText"/>
      </w:pPr>
      <w:r>
        <w:rPr>
          <w:b/>
          <w:bCs/>
        </w:rPr>
        <w:t>Appendix B:</w:t>
      </w:r>
      <w:r>
        <w:t xml:space="preserve"> Informed Consent Form</w:t>
      </w:r>
    </w:p>
    <w:p w14:paraId="534715D7" w14:textId="77777777" w:rsidR="002000D7" w:rsidRDefault="00000000">
      <w:pPr>
        <w:pStyle w:val="BodyText"/>
      </w:pPr>
      <w:r>
        <w:rPr>
          <w:b/>
          <w:bCs/>
        </w:rPr>
        <w:t>Appendix C:</w:t>
      </w:r>
      <w:r>
        <w:t xml:space="preserve"> Interview Protocol - Strategic Level (IT Manager)</w:t>
      </w:r>
    </w:p>
    <w:p w14:paraId="691DB7E3" w14:textId="77777777" w:rsidR="002000D7" w:rsidRDefault="00000000">
      <w:pPr>
        <w:pStyle w:val="BodyText"/>
      </w:pPr>
      <w:r>
        <w:rPr>
          <w:b/>
          <w:bCs/>
        </w:rPr>
        <w:t>Appendix D:</w:t>
      </w:r>
      <w:r>
        <w:t xml:space="preserve"> Interview Protocol - Tactical/Operational Levels</w:t>
      </w:r>
    </w:p>
    <w:p w14:paraId="3424770D" w14:textId="77777777" w:rsidR="002000D7" w:rsidRDefault="00000000">
      <w:pPr>
        <w:pStyle w:val="BodyText"/>
      </w:pPr>
      <w:r>
        <w:rPr>
          <w:b/>
          <w:bCs/>
        </w:rPr>
        <w:t>Appendix E:</w:t>
      </w:r>
      <w:r>
        <w:t xml:space="preserve"> UGENTIC System Architecture Diagram</w:t>
      </w:r>
    </w:p>
    <w:p w14:paraId="75F803AA" w14:textId="77777777" w:rsidR="002000D7" w:rsidRDefault="00000000">
      <w:pPr>
        <w:pStyle w:val="BodyText"/>
      </w:pPr>
      <w:r>
        <w:rPr>
          <w:b/>
          <w:bCs/>
        </w:rPr>
        <w:t>Appendix F:</w:t>
      </w:r>
      <w:r>
        <w:t xml:space="preserve"> Three-Dimensional Integration Framework Visualization</w:t>
      </w:r>
    </w:p>
    <w:p w14:paraId="46B177B6" w14:textId="77777777" w:rsidR="002000D7" w:rsidRDefault="00000000">
      <w:pPr>
        <w:pStyle w:val="BodyText"/>
      </w:pPr>
      <w:r>
        <w:rPr>
          <w:b/>
          <w:bCs/>
        </w:rPr>
        <w:t>Appendix G:</w:t>
      </w:r>
      <w:r>
        <w:t xml:space="preserve"> Ubuntu Operationalization Framework</w:t>
      </w:r>
    </w:p>
    <w:p w14:paraId="214A4AC6" w14:textId="77777777" w:rsidR="002000D7" w:rsidRDefault="00000000">
      <w:pPr>
        <w:pStyle w:val="BodyText"/>
      </w:pPr>
      <w:r>
        <w:rPr>
          <w:b/>
          <w:bCs/>
        </w:rPr>
        <w:t>Appendix H:</w:t>
      </w:r>
      <w:r>
        <w:t xml:space="preserve"> Sample Agent Interactions Demonstrating Ubuntu Principles</w:t>
      </w:r>
    </w:p>
    <w:p w14:paraId="3A23569C" w14:textId="77777777" w:rsidR="002000D7" w:rsidRDefault="00000000">
      <w:pPr>
        <w:pStyle w:val="BodyText"/>
      </w:pPr>
      <w:r>
        <w:rPr>
          <w:b/>
          <w:bCs/>
        </w:rPr>
        <w:t>Appendix I:</w:t>
      </w:r>
      <w:r>
        <w:t xml:space="preserve"> Research Timeline and Gantt Chart</w:t>
      </w:r>
    </w:p>
    <w:p w14:paraId="78BE7FDA" w14:textId="77777777" w:rsidR="002000D7" w:rsidRDefault="00000000">
      <w:pPr>
        <w:pStyle w:val="BodyText"/>
      </w:pPr>
      <w:r>
        <w:rPr>
          <w:b/>
          <w:bCs/>
        </w:rPr>
        <w:t>Appendix J:</w:t>
      </w:r>
      <w:r>
        <w:t xml:space="preserve"> Ethics Clearance Approval Letter (to be attached)</w:t>
      </w:r>
    </w:p>
    <w:p w14:paraId="3F3BBE97" w14:textId="77777777" w:rsidR="002000D7" w:rsidRDefault="00000000">
      <w:pPr>
        <w:pStyle w:val="BodyText"/>
      </w:pPr>
      <w:r>
        <w:rPr>
          <w:b/>
          <w:bCs/>
        </w:rPr>
        <w:t>Appendix K:</w:t>
      </w:r>
      <w:r>
        <w:t xml:space="preserve"> Organizational Approval Letter (to be attached)</w:t>
      </w:r>
    </w:p>
    <w:p w14:paraId="720B6C03" w14:textId="77777777" w:rsidR="002000D7" w:rsidRDefault="00000000">
      <w:pPr>
        <w:pStyle w:val="BodyText"/>
      </w:pPr>
      <w:r>
        <w:rPr>
          <w:b/>
          <w:bCs/>
        </w:rPr>
        <w:t>Appendix L:</w:t>
      </w:r>
      <w:r>
        <w:t xml:space="preserve"> Complete 56-Source Literature Review (Chapter 2)</w:t>
      </w:r>
    </w:p>
    <w:p w14:paraId="3B3BA208" w14:textId="77777777" w:rsidR="002000D7" w:rsidRDefault="00000000">
      <w:pPr>
        <w:pStyle w:val="BodyText"/>
      </w:pPr>
      <w:r>
        <w:rPr>
          <w:b/>
          <w:bCs/>
        </w:rPr>
        <w:t>Appendix M:</w:t>
      </w:r>
      <w:r>
        <w:t xml:space="preserve"> Data Collection Instruments</w:t>
      </w:r>
    </w:p>
    <w:p w14:paraId="79C3D8F5" w14:textId="77777777" w:rsidR="002000D7" w:rsidRDefault="00000000">
      <w:r>
        <w:pict w14:anchorId="6DFA8098">
          <v:rect id="_x0000_i1251" style="width:0;height:1.5pt" o:hralign="center" o:hrstd="t" o:hr="t"/>
        </w:pict>
      </w:r>
    </w:p>
    <w:bookmarkEnd w:id="0"/>
    <w:bookmarkEnd w:id="76"/>
    <w:p w14:paraId="32E4A01C" w14:textId="59A5D619" w:rsidR="002000D7" w:rsidRDefault="002000D7">
      <w:pPr>
        <w:pStyle w:val="BodyText"/>
      </w:pPr>
    </w:p>
    <w:sectPr w:rsidR="002000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290C6" w14:textId="77777777" w:rsidR="009A309C" w:rsidRDefault="009A309C">
      <w:pPr>
        <w:spacing w:after="0"/>
      </w:pPr>
      <w:r>
        <w:separator/>
      </w:r>
    </w:p>
  </w:endnote>
  <w:endnote w:type="continuationSeparator" w:id="0">
    <w:p w14:paraId="2B393DE0" w14:textId="77777777" w:rsidR="009A309C" w:rsidRDefault="009A30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6686F" w14:textId="77777777" w:rsidR="009A309C" w:rsidRDefault="009A309C">
      <w:r>
        <w:separator/>
      </w:r>
    </w:p>
  </w:footnote>
  <w:footnote w:type="continuationSeparator" w:id="0">
    <w:p w14:paraId="6D2AD960" w14:textId="77777777" w:rsidR="009A309C" w:rsidRDefault="009A3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8" style="width:0;height:1.5pt" o:hralign="center" o:bullet="t" o:hrstd="t" o:hr="t"/>
    </w:pict>
  </w:numPicBullet>
  <w:abstractNum w:abstractNumId="0" w15:restartNumberingAfterBreak="0">
    <w:nsid w:val="0000A990"/>
    <w:multiLevelType w:val="multilevel"/>
    <w:tmpl w:val="9CDADF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3D8BC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4441967">
    <w:abstractNumId w:val="0"/>
  </w:num>
  <w:num w:numId="2" w16cid:durableId="40832097">
    <w:abstractNumId w:val="1"/>
  </w:num>
  <w:num w:numId="3" w16cid:durableId="630289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00D7"/>
    <w:rsid w:val="0009533E"/>
    <w:rsid w:val="002000D7"/>
    <w:rsid w:val="00215BCA"/>
    <w:rsid w:val="003E30E9"/>
    <w:rsid w:val="00592063"/>
    <w:rsid w:val="007B2263"/>
    <w:rsid w:val="009A309C"/>
    <w:rsid w:val="00AD47D0"/>
    <w:rsid w:val="00CB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0467"/>
  <w15:docId w15:val="{9CF8EBA0-0024-4FBD-B61E-B0C93924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D124F0-1110-4DEE-8E2A-3169A2F6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6611</Words>
  <Characters>46809</Characters>
  <Application>Microsoft Office Word</Application>
  <DocSecurity>0</DocSecurity>
  <Lines>975</Lines>
  <Paragraphs>562</Paragraphs>
  <ScaleCrop>false</ScaleCrop>
  <Company/>
  <LinksUpToDate>false</LinksUpToDate>
  <CharactersWithSpaces>52858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Vraagom</cp:lastModifiedBy>
  <cp:revision>7</cp:revision>
  <dcterms:created xsi:type="dcterms:W3CDTF">2025-10-06T07:57:00Z</dcterms:created>
  <dcterms:modified xsi:type="dcterms:W3CDTF">2025-10-06T08:06:00Z</dcterms:modified>
</cp:coreProperties>
</file>