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7" w:rsidRDefault="004E53A7" w:rsidP="00056873">
      <w:pPr>
        <w:pStyle w:val="DeptBullets"/>
        <w:numPr>
          <w:ilvl w:val="0"/>
          <w:numId w:val="0"/>
        </w:numPr>
        <w:rPr>
          <w:b/>
        </w:rPr>
      </w:pPr>
      <w:proofErr w:type="gramStart"/>
      <w:r>
        <w:rPr>
          <w:b/>
        </w:rPr>
        <w:t>Rewired State Appathon - Department for Education School Level Data.</w:t>
      </w:r>
      <w:proofErr w:type="gramEnd"/>
    </w:p>
    <w:p w:rsidR="00056873" w:rsidRPr="004E53A7" w:rsidRDefault="00056873" w:rsidP="00056873">
      <w:pPr>
        <w:pStyle w:val="DeptBullets"/>
        <w:numPr>
          <w:ilvl w:val="0"/>
          <w:numId w:val="0"/>
        </w:numPr>
        <w:rPr>
          <w:b/>
        </w:rPr>
      </w:pPr>
      <w:proofErr w:type="gramStart"/>
      <w:r w:rsidRPr="004E53A7">
        <w:rPr>
          <w:b/>
        </w:rPr>
        <w:t>Introduction.</w:t>
      </w:r>
      <w:proofErr w:type="gramEnd"/>
    </w:p>
    <w:p w:rsidR="00056873" w:rsidRDefault="00056873" w:rsidP="00056873">
      <w:pPr>
        <w:pStyle w:val="DeptBullets"/>
        <w:numPr>
          <w:ilvl w:val="0"/>
          <w:numId w:val="0"/>
        </w:numPr>
      </w:pPr>
      <w:r>
        <w:t xml:space="preserve">The links below provide access to </w:t>
      </w:r>
      <w:r w:rsidR="004E53A7">
        <w:t>school level data published by the Department for Education. It includes the data behind the Performance Tables, School Census and School Workforce publications together with school income and expenditure.</w:t>
      </w:r>
    </w:p>
    <w:p w:rsidR="004E53A7" w:rsidRDefault="00056873" w:rsidP="00056873">
      <w:pPr>
        <w:pStyle w:val="DeptBullets"/>
        <w:numPr>
          <w:ilvl w:val="0"/>
          <w:numId w:val="0"/>
        </w:numPr>
      </w:pPr>
      <w:r w:rsidRPr="00056873">
        <w:t xml:space="preserve">We want to understand how </w:t>
      </w:r>
      <w:r w:rsidR="004E53A7">
        <w:t>developers</w:t>
      </w:r>
      <w:r w:rsidRPr="00056873">
        <w:t xml:space="preserve"> could use the data in different ways. We aim to find out how you might make the data more accessible to parents, educators and others in user friendly, visually appealing ways.</w:t>
      </w:r>
      <w:r>
        <w:t xml:space="preserve"> </w:t>
      </w:r>
      <w:r w:rsidR="005C7E4C">
        <w:t>We would be i</w:t>
      </w:r>
      <w:bookmarkStart w:id="0" w:name="_GoBack"/>
      <w:bookmarkEnd w:id="0"/>
      <w:r w:rsidR="005C7E4C">
        <w:t xml:space="preserve">nterested to see how this data could be linked to other data in the public domain, finding new and innovative uses. </w:t>
      </w:r>
      <w:r w:rsidRPr="00056873">
        <w:t>We hope that this will allow those unfamiliar with the data to engage with it and explore issues that matter to them.</w:t>
      </w:r>
      <w:r>
        <w:t xml:space="preserve"> </w:t>
      </w:r>
    </w:p>
    <w:p w:rsidR="0010254C" w:rsidRPr="0010254C" w:rsidRDefault="00056873" w:rsidP="00AF1C07">
      <w:pPr>
        <w:pStyle w:val="DeptBullets"/>
        <w:numPr>
          <w:ilvl w:val="0"/>
          <w:numId w:val="0"/>
        </w:numPr>
      </w:pPr>
      <w:r w:rsidRPr="00056873">
        <w:t>This could allow us and users of the data to get greater value, increase accountability and stimulate a range of social and economic benefits.</w:t>
      </w:r>
      <w:r>
        <w:t xml:space="preserve"> The outcomes </w:t>
      </w:r>
      <w:r w:rsidRPr="00056873">
        <w:t>will be used to help inform decisions about how th</w:t>
      </w:r>
      <w:r>
        <w:t>is data</w:t>
      </w:r>
      <w:r w:rsidRPr="00056873">
        <w:t xml:space="preserve"> could be used in the future</w:t>
      </w:r>
      <w:r w:rsidR="004E53A7">
        <w:t>.</w:t>
      </w:r>
    </w:p>
    <w:p w:rsidR="00AF1C07" w:rsidRDefault="00B9347C" w:rsidP="00AF1C07">
      <w:pPr>
        <w:pStyle w:val="DeptBullets"/>
        <w:numPr>
          <w:ilvl w:val="0"/>
          <w:numId w:val="0"/>
        </w:numPr>
        <w:rPr>
          <w:b/>
        </w:rPr>
      </w:pPr>
      <w:r>
        <w:rPr>
          <w:b/>
        </w:rPr>
        <w:t>Performance Tables</w:t>
      </w:r>
    </w:p>
    <w:p w:rsidR="00351E99" w:rsidRPr="00B9347C" w:rsidRDefault="00351E99" w:rsidP="00AF1C07">
      <w:pPr>
        <w:pStyle w:val="DeptBullets"/>
        <w:numPr>
          <w:ilvl w:val="0"/>
          <w:numId w:val="0"/>
        </w:numPr>
        <w:rPr>
          <w:rFonts w:cs="Arial"/>
          <w:color w:val="000000"/>
          <w:szCs w:val="24"/>
          <w:lang w:val="en"/>
        </w:rPr>
      </w:pPr>
      <w:r w:rsidRPr="00B9347C">
        <w:rPr>
          <w:rFonts w:cs="Arial"/>
          <w:color w:val="000000"/>
          <w:szCs w:val="24"/>
          <w:lang w:val="en"/>
        </w:rPr>
        <w:t xml:space="preserve">Performance Tables </w:t>
      </w:r>
      <w:r w:rsidR="00B9347C" w:rsidRPr="00B9347C">
        <w:rPr>
          <w:rFonts w:cs="Arial"/>
          <w:color w:val="000000"/>
          <w:szCs w:val="24"/>
          <w:lang w:val="en"/>
        </w:rPr>
        <w:t>website provides</w:t>
      </w:r>
      <w:r w:rsidRPr="00B9347C">
        <w:rPr>
          <w:rFonts w:cs="Arial"/>
          <w:color w:val="000000"/>
          <w:szCs w:val="24"/>
          <w:lang w:val="en"/>
        </w:rPr>
        <w:t xml:space="preserve"> information on the achievements of pupils in primary, secondary and 16-18 provision in schools and colleges, and how they compare with other schools in the Local Authority (LA) area and in England as a whole. The 2011 Tables present a much wider range of key performance measures than in previous years and now include information on finance, absence, school workforce and the most recent Ofsted reports</w:t>
      </w:r>
      <w:r w:rsidR="00B9347C" w:rsidRPr="00B9347C">
        <w:rPr>
          <w:rFonts w:cs="Arial"/>
          <w:color w:val="000000"/>
          <w:szCs w:val="24"/>
          <w:lang w:val="en"/>
        </w:rPr>
        <w:t>.</w:t>
      </w:r>
    </w:p>
    <w:p w:rsidR="001A3E60" w:rsidRPr="00B9347C" w:rsidRDefault="00B9347C" w:rsidP="00B9347C">
      <w:pPr>
        <w:pStyle w:val="DeptBullets"/>
        <w:numPr>
          <w:ilvl w:val="0"/>
          <w:numId w:val="0"/>
        </w:numPr>
        <w:rPr>
          <w:rFonts w:cs="Arial"/>
          <w:color w:val="000000"/>
          <w:szCs w:val="24"/>
          <w:lang w:val="en"/>
        </w:rPr>
      </w:pPr>
      <w:r w:rsidRPr="00B9347C">
        <w:rPr>
          <w:rFonts w:cs="Arial"/>
          <w:color w:val="000000"/>
          <w:szCs w:val="24"/>
          <w:lang w:val="en"/>
        </w:rPr>
        <w:t xml:space="preserve">The links below provide access to all of the data behind the performance </w:t>
      </w:r>
      <w:proofErr w:type="gramStart"/>
      <w:r w:rsidRPr="00B9347C">
        <w:rPr>
          <w:rFonts w:cs="Arial"/>
          <w:color w:val="000000"/>
          <w:szCs w:val="24"/>
          <w:lang w:val="en"/>
        </w:rPr>
        <w:t>tables</w:t>
      </w:r>
      <w:proofErr w:type="gramEnd"/>
      <w:r w:rsidR="003A4D16">
        <w:rPr>
          <w:rFonts w:cs="Arial"/>
          <w:color w:val="000000"/>
          <w:szCs w:val="24"/>
          <w:lang w:val="en"/>
        </w:rPr>
        <w:t xml:space="preserve"> website</w:t>
      </w:r>
      <w:r w:rsidRPr="00B9347C">
        <w:rPr>
          <w:rFonts w:cs="Arial"/>
          <w:color w:val="000000"/>
          <w:szCs w:val="24"/>
          <w:lang w:val="en"/>
        </w:rPr>
        <w:t>.</w:t>
      </w:r>
    </w:p>
    <w:p w:rsidR="00B9347C" w:rsidRPr="00B9347C" w:rsidRDefault="00B9347C" w:rsidP="00B9347C">
      <w:pPr>
        <w:pStyle w:val="DeptBullets"/>
        <w:numPr>
          <w:ilvl w:val="0"/>
          <w:numId w:val="0"/>
        </w:numPr>
        <w:rPr>
          <w:b/>
          <w:szCs w:val="24"/>
        </w:rPr>
      </w:pPr>
      <w:r w:rsidRPr="00B9347C">
        <w:rPr>
          <w:rFonts w:cs="Arial"/>
          <w:b/>
          <w:color w:val="000000"/>
          <w:szCs w:val="24"/>
          <w:lang w:val="en"/>
        </w:rPr>
        <w:t xml:space="preserve">2011 </w:t>
      </w:r>
      <w:r w:rsidR="00365BA6">
        <w:rPr>
          <w:rFonts w:cs="Arial"/>
          <w:b/>
          <w:color w:val="000000"/>
          <w:szCs w:val="24"/>
          <w:lang w:val="en"/>
        </w:rPr>
        <w:t xml:space="preserve">Performance Tables </w:t>
      </w:r>
      <w:r w:rsidRPr="00B9347C">
        <w:rPr>
          <w:rFonts w:cs="Arial"/>
          <w:b/>
          <w:color w:val="000000"/>
          <w:szCs w:val="24"/>
          <w:lang w:val="en"/>
        </w:rPr>
        <w:t>Data</w:t>
      </w:r>
    </w:p>
    <w:p w:rsidR="001A3E60" w:rsidRPr="00B9347C" w:rsidRDefault="001A3E60" w:rsidP="00AF1C07">
      <w:pPr>
        <w:pStyle w:val="DeptBullets"/>
        <w:numPr>
          <w:ilvl w:val="0"/>
          <w:numId w:val="0"/>
        </w:numPr>
        <w:rPr>
          <w:szCs w:val="24"/>
          <w:lang w:val="en-US"/>
        </w:rPr>
      </w:pPr>
      <w:r w:rsidRPr="00B9347C">
        <w:rPr>
          <w:szCs w:val="24"/>
        </w:rPr>
        <w:t xml:space="preserve">Download </w:t>
      </w:r>
      <w:r w:rsidRPr="00B9347C">
        <w:rPr>
          <w:szCs w:val="24"/>
          <w:lang w:val="en-US"/>
        </w:rPr>
        <w:t>Page</w:t>
      </w:r>
    </w:p>
    <w:p w:rsidR="001A3E60" w:rsidRDefault="001A3E60" w:rsidP="00AF1C07">
      <w:pPr>
        <w:pStyle w:val="DeptBullets"/>
        <w:numPr>
          <w:ilvl w:val="0"/>
          <w:numId w:val="0"/>
        </w:numPr>
      </w:pPr>
      <w:hyperlink r:id="rId8" w:history="1">
        <w:r w:rsidRPr="00A33BDA">
          <w:rPr>
            <w:rStyle w:val="Hyperlink"/>
          </w:rPr>
          <w:t>http://www.education.gov.uk/schoo</w:t>
        </w:r>
        <w:r w:rsidRPr="00A33BDA">
          <w:rPr>
            <w:rStyle w:val="Hyperlink"/>
          </w:rPr>
          <w:t>l</w:t>
        </w:r>
        <w:r w:rsidRPr="00A33BDA">
          <w:rPr>
            <w:rStyle w:val="Hyperlink"/>
          </w:rPr>
          <w:t>s/performance/down</w:t>
        </w:r>
        <w:r w:rsidRPr="00A33BDA">
          <w:rPr>
            <w:rStyle w:val="Hyperlink"/>
          </w:rPr>
          <w:t>l</w:t>
        </w:r>
        <w:r w:rsidRPr="00A33BDA">
          <w:rPr>
            <w:rStyle w:val="Hyperlink"/>
          </w:rPr>
          <w:t>oad_data.html</w:t>
        </w:r>
      </w:hyperlink>
    </w:p>
    <w:p w:rsidR="001A3E60" w:rsidRDefault="00E30DFE" w:rsidP="00AF1C07">
      <w:pPr>
        <w:pStyle w:val="DeptBullets"/>
        <w:numPr>
          <w:ilvl w:val="0"/>
          <w:numId w:val="0"/>
        </w:numPr>
      </w:pPr>
      <w:r>
        <w:t>Direct links to data (zip) user guides and metadata</w:t>
      </w:r>
      <w:r w:rsidR="000543C6">
        <w:t>:</w:t>
      </w:r>
    </w:p>
    <w:p w:rsidR="000543C6" w:rsidRDefault="000543C6" w:rsidP="00AF1C07">
      <w:pPr>
        <w:pStyle w:val="DeptBullets"/>
        <w:numPr>
          <w:ilvl w:val="0"/>
          <w:numId w:val="0"/>
        </w:numPr>
      </w:pPr>
      <w:r>
        <w:t xml:space="preserve">Key Stage 2 </w:t>
      </w:r>
      <w:r w:rsidR="00B04559">
        <w:t>(primary</w:t>
      </w:r>
      <w:proofErr w:type="gramStart"/>
      <w:r w:rsidR="00B04559">
        <w:t>)</w:t>
      </w:r>
      <w:proofErr w:type="gramEnd"/>
      <w:r w:rsidR="00B04559">
        <w:br/>
      </w:r>
      <w:hyperlink r:id="rId9" w:history="1">
        <w:r w:rsidRPr="00A33BDA">
          <w:rPr>
            <w:rStyle w:val="Hyperlink"/>
          </w:rPr>
          <w:t>http://www.education.gov.uk/schools/performance/download/zip/england_ks2csv.zip</w:t>
        </w:r>
      </w:hyperlink>
    </w:p>
    <w:p w:rsidR="00E30DFE" w:rsidRDefault="00E30DFE" w:rsidP="00AF1C07">
      <w:pPr>
        <w:pStyle w:val="DeptBullets"/>
        <w:numPr>
          <w:ilvl w:val="0"/>
          <w:numId w:val="0"/>
        </w:numPr>
      </w:pPr>
      <w:r>
        <w:t>User guide</w:t>
      </w:r>
      <w:r w:rsidR="00351E99">
        <w:br/>
      </w:r>
      <w:hyperlink r:id="rId10" w:history="1">
        <w:r w:rsidRPr="00A33BDA">
          <w:rPr>
            <w:rStyle w:val="Hyperlink"/>
          </w:rPr>
          <w:t>http://www.education.gov.uk/performancetables/primary_10/p1.shtml</w:t>
        </w:r>
      </w:hyperlink>
    </w:p>
    <w:p w:rsidR="000543C6" w:rsidRDefault="000543C6" w:rsidP="00AF1C07">
      <w:pPr>
        <w:pStyle w:val="DeptBullets"/>
        <w:numPr>
          <w:ilvl w:val="0"/>
          <w:numId w:val="0"/>
        </w:numPr>
      </w:pPr>
      <w:r>
        <w:t>Key Stage 4</w:t>
      </w:r>
      <w:r w:rsidR="00B04559">
        <w:t xml:space="preserve"> (secondary</w:t>
      </w:r>
      <w:proofErr w:type="gramStart"/>
      <w:r w:rsidR="00B04559">
        <w:t>)</w:t>
      </w:r>
      <w:proofErr w:type="gramEnd"/>
      <w:r>
        <w:br/>
      </w:r>
      <w:hyperlink r:id="rId11" w:history="1">
        <w:r w:rsidRPr="00A33BDA">
          <w:rPr>
            <w:rStyle w:val="Hyperlink"/>
          </w:rPr>
          <w:t>http://www.education.gov.uk/schools/performance/download/zip/england_ks4csv.zip</w:t>
        </w:r>
      </w:hyperlink>
    </w:p>
    <w:p w:rsidR="00E30DFE" w:rsidRDefault="00E30DFE" w:rsidP="00AF1C07">
      <w:pPr>
        <w:pStyle w:val="DeptBullets"/>
        <w:numPr>
          <w:ilvl w:val="0"/>
          <w:numId w:val="0"/>
        </w:numPr>
      </w:pPr>
      <w:r>
        <w:t>User guide</w:t>
      </w:r>
      <w:r>
        <w:br/>
      </w:r>
      <w:hyperlink r:id="rId12" w:history="1">
        <w:r w:rsidRPr="00A33BDA">
          <w:rPr>
            <w:rStyle w:val="Hyperlink"/>
          </w:rPr>
          <w:t>http://www.education.gov.uk/performancetables/schools_10/s1.shtml</w:t>
        </w:r>
      </w:hyperlink>
    </w:p>
    <w:p w:rsidR="000543C6" w:rsidRDefault="000543C6" w:rsidP="00AF1C07">
      <w:pPr>
        <w:pStyle w:val="DeptBullets"/>
        <w:numPr>
          <w:ilvl w:val="0"/>
          <w:numId w:val="0"/>
        </w:numPr>
      </w:pPr>
      <w:r>
        <w:t>Key Stage 5</w:t>
      </w:r>
      <w:r w:rsidR="00B04559">
        <w:t xml:space="preserve"> (school and college</w:t>
      </w:r>
      <w:proofErr w:type="gramStart"/>
      <w:r w:rsidR="00B04559">
        <w:t>)</w:t>
      </w:r>
      <w:proofErr w:type="gramEnd"/>
      <w:r>
        <w:br/>
      </w:r>
      <w:hyperlink r:id="rId13" w:history="1">
        <w:r w:rsidRPr="00A33BDA">
          <w:rPr>
            <w:rStyle w:val="Hyperlink"/>
          </w:rPr>
          <w:t>http://www.education.gov.uk/schools/performance/download/zip/england_ks5csv.zip</w:t>
        </w:r>
      </w:hyperlink>
    </w:p>
    <w:p w:rsidR="00E30DFE" w:rsidRDefault="00E30DFE" w:rsidP="00AF1C07">
      <w:pPr>
        <w:pStyle w:val="DeptBullets"/>
        <w:numPr>
          <w:ilvl w:val="0"/>
          <w:numId w:val="0"/>
        </w:numPr>
      </w:pPr>
      <w:r>
        <w:t>User guide</w:t>
      </w:r>
      <w:r>
        <w:br/>
      </w:r>
      <w:hyperlink r:id="rId14" w:history="1">
        <w:r w:rsidRPr="00A33BDA">
          <w:rPr>
            <w:rStyle w:val="Hyperlink"/>
          </w:rPr>
          <w:t>http://www.education.gov.uk/performancetables/16to18_10/d1.shtml</w:t>
        </w:r>
      </w:hyperlink>
    </w:p>
    <w:p w:rsidR="00B04559" w:rsidRDefault="00B04559" w:rsidP="00AF1C07">
      <w:pPr>
        <w:pStyle w:val="DeptBullets"/>
        <w:numPr>
          <w:ilvl w:val="0"/>
          <w:numId w:val="0"/>
        </w:numPr>
      </w:pPr>
      <w:r>
        <w:t>Metadata</w:t>
      </w:r>
      <w:r w:rsidRPr="00B04559">
        <w:t xml:space="preserve"> </w:t>
      </w:r>
      <w:r w:rsidR="00E30DFE">
        <w:t>all KSs</w:t>
      </w:r>
      <w:r>
        <w:br/>
      </w:r>
      <w:hyperlink r:id="rId15" w:history="1">
        <w:r w:rsidRPr="00A33BDA">
          <w:rPr>
            <w:rStyle w:val="Hyperlink"/>
          </w:rPr>
          <w:t>http://www.education.gov.uk/schools/performance/met</w:t>
        </w:r>
        <w:r w:rsidRPr="00A33BDA">
          <w:rPr>
            <w:rStyle w:val="Hyperlink"/>
          </w:rPr>
          <w:t>a</w:t>
        </w:r>
        <w:r w:rsidRPr="00A33BDA">
          <w:rPr>
            <w:rStyle w:val="Hyperlink"/>
          </w:rPr>
          <w:t>data.html</w:t>
        </w:r>
      </w:hyperlink>
    </w:p>
    <w:p w:rsidR="000543C6" w:rsidRDefault="007759EE" w:rsidP="00AF1C07">
      <w:pPr>
        <w:pStyle w:val="DeptBullets"/>
        <w:numPr>
          <w:ilvl w:val="0"/>
          <w:numId w:val="0"/>
        </w:numPr>
      </w:pPr>
      <w:r>
        <w:t>More school level data providing results by subject are available from the additional resources section of the download page.</w:t>
      </w:r>
    </w:p>
    <w:p w:rsidR="007759EE" w:rsidRPr="00B04559" w:rsidRDefault="00B04559" w:rsidP="00AF1C07">
      <w:pPr>
        <w:pStyle w:val="DeptBullets"/>
        <w:numPr>
          <w:ilvl w:val="0"/>
          <w:numId w:val="0"/>
        </w:numPr>
        <w:rPr>
          <w:b/>
        </w:rPr>
      </w:pPr>
      <w:r w:rsidRPr="00B04559">
        <w:rPr>
          <w:b/>
        </w:rPr>
        <w:t>2010</w:t>
      </w:r>
      <w:r w:rsidR="00B9347C">
        <w:rPr>
          <w:b/>
        </w:rPr>
        <w:t xml:space="preserve"> </w:t>
      </w:r>
      <w:r w:rsidR="00365BA6">
        <w:rPr>
          <w:b/>
        </w:rPr>
        <w:t xml:space="preserve">Performance Tables </w:t>
      </w:r>
      <w:r w:rsidR="00B9347C">
        <w:rPr>
          <w:b/>
        </w:rPr>
        <w:t>Data</w:t>
      </w:r>
    </w:p>
    <w:p w:rsidR="00B04559" w:rsidRDefault="00E30DFE" w:rsidP="00AF1C07">
      <w:pPr>
        <w:pStyle w:val="DeptBullets"/>
        <w:numPr>
          <w:ilvl w:val="0"/>
          <w:numId w:val="0"/>
        </w:numPr>
      </w:pPr>
      <w:r>
        <w:t xml:space="preserve">School level </w:t>
      </w:r>
      <w:r w:rsidR="00560BB2">
        <w:t xml:space="preserve">exam and test </w:t>
      </w:r>
      <w:r>
        <w:t xml:space="preserve">data for Key Stages 2, 4 and 5. </w:t>
      </w:r>
      <w:proofErr w:type="gramStart"/>
      <w:r>
        <w:t>Includes information on pupil absence and pupil characteristics (School Census).</w:t>
      </w:r>
      <w:proofErr w:type="gramEnd"/>
    </w:p>
    <w:p w:rsidR="00B04559" w:rsidRDefault="00560BB2" w:rsidP="00AF1C07">
      <w:pPr>
        <w:pStyle w:val="DeptBullets"/>
        <w:numPr>
          <w:ilvl w:val="0"/>
          <w:numId w:val="0"/>
        </w:numPr>
      </w:pPr>
      <w:r>
        <w:t>Links to d</w:t>
      </w:r>
      <w:r w:rsidR="00E30DFE">
        <w:t>ownload pages, user guides</w:t>
      </w:r>
      <w:r w:rsidR="00B04559">
        <w:t xml:space="preserve"> and metadata</w:t>
      </w:r>
    </w:p>
    <w:p w:rsidR="00B04559" w:rsidRDefault="00B04559" w:rsidP="00AF1C07">
      <w:pPr>
        <w:pStyle w:val="DeptBullets"/>
        <w:numPr>
          <w:ilvl w:val="0"/>
          <w:numId w:val="0"/>
        </w:numPr>
      </w:pPr>
      <w:r>
        <w:t>Key Stage 2</w:t>
      </w:r>
      <w:r w:rsidRPr="00B04559">
        <w:t xml:space="preserve"> </w:t>
      </w:r>
      <w:r>
        <w:t>(primary</w:t>
      </w:r>
      <w:proofErr w:type="gramStart"/>
      <w:r>
        <w:t>)</w:t>
      </w:r>
      <w:proofErr w:type="gramEnd"/>
      <w:r>
        <w:br/>
      </w:r>
      <w:hyperlink r:id="rId16" w:history="1">
        <w:r w:rsidRPr="00A33BDA">
          <w:rPr>
            <w:rStyle w:val="Hyperlink"/>
          </w:rPr>
          <w:t>http://www.education.gov.uk/performancetables/primary_10/england</w:t>
        </w:r>
        <w:r w:rsidRPr="00A33BDA">
          <w:rPr>
            <w:rStyle w:val="Hyperlink"/>
          </w:rPr>
          <w:t>.</w:t>
        </w:r>
        <w:r w:rsidRPr="00A33BDA">
          <w:rPr>
            <w:rStyle w:val="Hyperlink"/>
          </w:rPr>
          <w:t>shtml</w:t>
        </w:r>
      </w:hyperlink>
    </w:p>
    <w:p w:rsidR="00B04559" w:rsidRDefault="00B04559" w:rsidP="00AF1C07">
      <w:pPr>
        <w:pStyle w:val="DeptBullets"/>
        <w:numPr>
          <w:ilvl w:val="0"/>
          <w:numId w:val="0"/>
        </w:numPr>
      </w:pPr>
      <w:r>
        <w:t>Key Stage 4</w:t>
      </w:r>
      <w:r w:rsidRPr="00B04559">
        <w:t xml:space="preserve"> </w:t>
      </w:r>
      <w:r>
        <w:t>(secondary</w:t>
      </w:r>
      <w:proofErr w:type="gramStart"/>
      <w:r>
        <w:t>)</w:t>
      </w:r>
      <w:proofErr w:type="gramEnd"/>
      <w:r>
        <w:br/>
      </w:r>
      <w:hyperlink r:id="rId17" w:history="1">
        <w:r w:rsidRPr="00A33BDA">
          <w:rPr>
            <w:rStyle w:val="Hyperlink"/>
          </w:rPr>
          <w:t>http://www.education.gov.uk/performancetables/schools_10/england.shtml</w:t>
        </w:r>
      </w:hyperlink>
    </w:p>
    <w:p w:rsidR="00B04559" w:rsidRDefault="00B04559" w:rsidP="00AF1C07">
      <w:pPr>
        <w:pStyle w:val="DeptBullets"/>
        <w:numPr>
          <w:ilvl w:val="0"/>
          <w:numId w:val="0"/>
        </w:numPr>
      </w:pPr>
      <w:r>
        <w:t>Key Stage 5</w:t>
      </w:r>
      <w:r w:rsidRPr="00B04559">
        <w:t xml:space="preserve"> </w:t>
      </w:r>
      <w:r>
        <w:t>(school and college</w:t>
      </w:r>
      <w:proofErr w:type="gramStart"/>
      <w:r>
        <w:t>)</w:t>
      </w:r>
      <w:proofErr w:type="gramEnd"/>
      <w:r w:rsidR="00E30DFE">
        <w:br/>
      </w:r>
      <w:hyperlink r:id="rId18" w:history="1">
        <w:r w:rsidRPr="00A33BDA">
          <w:rPr>
            <w:rStyle w:val="Hyperlink"/>
          </w:rPr>
          <w:t>http://www.education.gov.uk/performancetables/16to18_10/england.shtml</w:t>
        </w:r>
      </w:hyperlink>
    </w:p>
    <w:p w:rsidR="00E30DFE" w:rsidRPr="0075601F" w:rsidRDefault="00E30DFE" w:rsidP="00AF1C07">
      <w:pPr>
        <w:pStyle w:val="DeptBullets"/>
        <w:numPr>
          <w:ilvl w:val="0"/>
          <w:numId w:val="0"/>
        </w:numPr>
        <w:rPr>
          <w:b/>
        </w:rPr>
      </w:pPr>
      <w:r w:rsidRPr="0075601F">
        <w:rPr>
          <w:b/>
        </w:rPr>
        <w:t>School Census</w:t>
      </w:r>
    </w:p>
    <w:p w:rsidR="000827D4" w:rsidRDefault="000827D4" w:rsidP="00AF1C07">
      <w:pPr>
        <w:pStyle w:val="DeptBullets"/>
        <w:numPr>
          <w:ilvl w:val="0"/>
          <w:numId w:val="0"/>
        </w:numPr>
      </w:pPr>
      <w:proofErr w:type="gramStart"/>
      <w:r>
        <w:t>School level data providing details of numbers of pupils, free school meals, ethnicity, first language, class sizes, gifted and talented and special educational needs.</w:t>
      </w:r>
      <w:proofErr w:type="gramEnd"/>
      <w:r w:rsidR="00B71858">
        <w:t xml:space="preserve"> Data is for</w:t>
      </w:r>
      <w:r w:rsidR="003A4D16">
        <w:t xml:space="preserve"> schools (including school sixth forms) in</w:t>
      </w:r>
      <w:r w:rsidR="00B71858">
        <w:t xml:space="preserve"> the state and independent sectors.</w:t>
      </w:r>
      <w:r w:rsidR="003A4D16">
        <w:t xml:space="preserve"> It does not include sixth form and further education colleges.</w:t>
      </w:r>
    </w:p>
    <w:p w:rsidR="0075601F" w:rsidRDefault="0075601F" w:rsidP="00AF1C07">
      <w:pPr>
        <w:pStyle w:val="DeptBullets"/>
        <w:numPr>
          <w:ilvl w:val="0"/>
          <w:numId w:val="0"/>
        </w:numPr>
      </w:pPr>
      <w:r>
        <w:t>2012 data and metadata – please not that 2012 exam data is not released until later this year.</w:t>
      </w:r>
      <w:r>
        <w:br/>
      </w:r>
      <w:hyperlink r:id="rId19" w:history="1">
        <w:r w:rsidRPr="00A33BDA">
          <w:rPr>
            <w:rStyle w:val="Hyperlink"/>
          </w:rPr>
          <w:t>http://www.education.gov.uk/rsgateway/DB/SFR/s001071/sfr10-2012ud.zip</w:t>
        </w:r>
      </w:hyperlink>
    </w:p>
    <w:p w:rsidR="00923382" w:rsidRDefault="000827D4" w:rsidP="00AF1C07">
      <w:pPr>
        <w:pStyle w:val="DeptBullets"/>
        <w:numPr>
          <w:ilvl w:val="0"/>
          <w:numId w:val="0"/>
        </w:numPr>
        <w:rPr>
          <w:rFonts w:cs="Arial"/>
          <w:color w:val="000000"/>
          <w:szCs w:val="24"/>
        </w:rPr>
      </w:pPr>
      <w:r>
        <w:t>2011 data and metadata</w:t>
      </w:r>
      <w:r>
        <w:br/>
      </w:r>
      <w:hyperlink r:id="rId20" w:history="1">
        <w:r w:rsidRPr="00A33BDA">
          <w:rPr>
            <w:rStyle w:val="Hyperlink"/>
          </w:rPr>
          <w:t>http://www.education.gov.uk/rsgateway/DB/SFR/s001012/sfr12-201</w:t>
        </w:r>
        <w:r w:rsidRPr="00A33BDA">
          <w:rPr>
            <w:rStyle w:val="Hyperlink"/>
          </w:rPr>
          <w:t>1</w:t>
        </w:r>
        <w:r w:rsidRPr="00A33BDA">
          <w:rPr>
            <w:rStyle w:val="Hyperlink"/>
          </w:rPr>
          <w:t>udv4.zip</w:t>
        </w:r>
      </w:hyperlink>
      <w:r w:rsidR="0075601F">
        <w:br/>
      </w:r>
      <w:r w:rsidR="0075601F">
        <w:br/>
        <w:t>2010 data and metadata</w:t>
      </w:r>
      <w:r w:rsidR="0075601F">
        <w:br/>
      </w:r>
      <w:hyperlink r:id="rId21" w:history="1">
        <w:r w:rsidR="0075601F" w:rsidRPr="00A33BDA">
          <w:rPr>
            <w:rStyle w:val="Hyperlink"/>
          </w:rPr>
          <w:t>http://www.education.gov.uk/rsgateway/DB/SFR/s000925/sfr09-2010ud.zip</w:t>
        </w:r>
      </w:hyperlink>
      <w:r w:rsidR="00B9347C">
        <w:br/>
      </w:r>
      <w:r w:rsidR="0075601F">
        <w:br/>
      </w:r>
      <w:r w:rsidR="0075601F" w:rsidRPr="00923382">
        <w:rPr>
          <w:b/>
          <w:szCs w:val="24"/>
        </w:rPr>
        <w:t>School Workforce Census</w:t>
      </w:r>
      <w:r w:rsidR="00B9347C">
        <w:rPr>
          <w:b/>
          <w:szCs w:val="24"/>
        </w:rPr>
        <w:br/>
      </w:r>
      <w:r w:rsidR="0075601F" w:rsidRPr="00923382">
        <w:rPr>
          <w:b/>
          <w:szCs w:val="24"/>
        </w:rPr>
        <w:br/>
      </w:r>
      <w:r w:rsidR="00923382">
        <w:rPr>
          <w:rFonts w:cs="Arial"/>
          <w:color w:val="000000"/>
          <w:szCs w:val="24"/>
        </w:rPr>
        <w:t xml:space="preserve">School level data </w:t>
      </w:r>
      <w:r w:rsidR="00923382" w:rsidRPr="00923382">
        <w:rPr>
          <w:rFonts w:cs="Arial"/>
          <w:color w:val="000000"/>
          <w:szCs w:val="24"/>
        </w:rPr>
        <w:t>on the School Workforce including teacher</w:t>
      </w:r>
      <w:r w:rsidR="00923382">
        <w:rPr>
          <w:rFonts w:cs="Arial"/>
          <w:color w:val="000000"/>
          <w:szCs w:val="24"/>
        </w:rPr>
        <w:t>s</w:t>
      </w:r>
      <w:r w:rsidR="00923382" w:rsidRPr="00923382">
        <w:rPr>
          <w:rFonts w:cs="Arial"/>
          <w:color w:val="000000"/>
          <w:szCs w:val="24"/>
        </w:rPr>
        <w:t>, teaching assistants and other support staff</w:t>
      </w:r>
      <w:r w:rsidR="00923382">
        <w:rPr>
          <w:rFonts w:cs="Arial"/>
          <w:color w:val="000000"/>
          <w:szCs w:val="24"/>
        </w:rPr>
        <w:t>,</w:t>
      </w:r>
      <w:r w:rsidR="00923382" w:rsidRPr="00923382">
        <w:rPr>
          <w:rFonts w:cs="Arial"/>
          <w:color w:val="000000"/>
          <w:szCs w:val="24"/>
        </w:rPr>
        <w:t xml:space="preserve"> numbers in service, their age gender and ethnicity, teachers' pay, teacher qualifications and curriculum, teacher vacancies and teacher sickness absence</w:t>
      </w:r>
      <w:r w:rsidR="00923382">
        <w:rPr>
          <w:rFonts w:cs="Arial"/>
          <w:color w:val="000000"/>
          <w:szCs w:val="24"/>
        </w:rPr>
        <w:t>. Data is for the state sector only.</w:t>
      </w:r>
    </w:p>
    <w:p w:rsidR="00923382" w:rsidRDefault="00923382" w:rsidP="00AF1C07">
      <w:pPr>
        <w:pStyle w:val="DeptBullets"/>
        <w:numPr>
          <w:ilvl w:val="0"/>
          <w:numId w:val="0"/>
        </w:numPr>
        <w:rPr>
          <w:szCs w:val="24"/>
        </w:rPr>
      </w:pPr>
      <w:r>
        <w:rPr>
          <w:rFonts w:cs="Arial"/>
          <w:color w:val="000000"/>
          <w:szCs w:val="24"/>
        </w:rPr>
        <w:t>2011 data and metadata</w:t>
      </w:r>
      <w:r>
        <w:rPr>
          <w:rFonts w:cs="Arial"/>
          <w:color w:val="000000"/>
          <w:szCs w:val="24"/>
        </w:rPr>
        <w:br/>
      </w:r>
      <w:hyperlink r:id="rId22" w:history="1">
        <w:r w:rsidRPr="00A33BDA">
          <w:rPr>
            <w:rStyle w:val="Hyperlink"/>
            <w:szCs w:val="24"/>
          </w:rPr>
          <w:t>http://www.education.gov.uk/rsgateway/DB/SFR/s001062/sfr06-2012ud-csv.zip</w:t>
        </w:r>
      </w:hyperlink>
    </w:p>
    <w:p w:rsidR="00923382" w:rsidRDefault="00923382" w:rsidP="00AF1C07">
      <w:pPr>
        <w:pStyle w:val="DeptBullets"/>
        <w:numPr>
          <w:ilvl w:val="0"/>
          <w:numId w:val="0"/>
        </w:numPr>
        <w:rPr>
          <w:szCs w:val="24"/>
        </w:rPr>
      </w:pPr>
      <w:r>
        <w:rPr>
          <w:szCs w:val="24"/>
        </w:rPr>
        <w:t>2010 data and metadata</w:t>
      </w:r>
      <w:r>
        <w:rPr>
          <w:szCs w:val="24"/>
        </w:rPr>
        <w:br/>
      </w:r>
      <w:hyperlink r:id="rId23" w:history="1">
        <w:r w:rsidRPr="00A33BDA">
          <w:rPr>
            <w:rStyle w:val="Hyperlink"/>
            <w:szCs w:val="24"/>
          </w:rPr>
          <w:t>http://www.education.gov.uk/rsgateway/DB/SFR/s000997/sfr06-2011ud-csvv5.zip</w:t>
        </w:r>
      </w:hyperlink>
    </w:p>
    <w:p w:rsidR="0075601F" w:rsidRDefault="0075601F" w:rsidP="00AF1C07">
      <w:pPr>
        <w:pStyle w:val="DeptBullets"/>
        <w:numPr>
          <w:ilvl w:val="0"/>
          <w:numId w:val="0"/>
        </w:numPr>
        <w:rPr>
          <w:b/>
        </w:rPr>
      </w:pPr>
      <w:r w:rsidRPr="00923382">
        <w:rPr>
          <w:szCs w:val="24"/>
        </w:rPr>
        <w:br/>
      </w:r>
      <w:r w:rsidR="0010254C">
        <w:rPr>
          <w:b/>
        </w:rPr>
        <w:t>School i</w:t>
      </w:r>
      <w:r w:rsidR="00B71858">
        <w:rPr>
          <w:b/>
        </w:rPr>
        <w:t>ncome and expenditure</w:t>
      </w:r>
    </w:p>
    <w:p w:rsidR="00B71858" w:rsidRPr="00B71858" w:rsidRDefault="00B71858" w:rsidP="00AF1C07">
      <w:pPr>
        <w:pStyle w:val="DeptBullets"/>
        <w:numPr>
          <w:ilvl w:val="0"/>
          <w:numId w:val="0"/>
        </w:numPr>
      </w:pPr>
      <w:proofErr w:type="gramStart"/>
      <w:r w:rsidRPr="00B71858">
        <w:t>Details of school expenditure and income provided by Local Authorities.</w:t>
      </w:r>
      <w:proofErr w:type="gramEnd"/>
      <w:r w:rsidRPr="00B71858">
        <w:t xml:space="preserve"> </w:t>
      </w:r>
      <w:r>
        <w:t>This data is for Local Authority maintained schools only and does not include Academies or independent schools.</w:t>
      </w:r>
    </w:p>
    <w:p w:rsidR="00B71858" w:rsidRDefault="00B71858" w:rsidP="00AF1C07">
      <w:pPr>
        <w:pStyle w:val="DeptBullets"/>
        <w:numPr>
          <w:ilvl w:val="0"/>
          <w:numId w:val="0"/>
        </w:numPr>
      </w:pPr>
      <w:r>
        <w:t>2010/11 data</w:t>
      </w:r>
      <w:r>
        <w:br/>
      </w:r>
      <w:hyperlink r:id="rId24" w:history="1">
        <w:r w:rsidRPr="00A33BDA">
          <w:rPr>
            <w:rStyle w:val="Hyperlink"/>
          </w:rPr>
          <w:t>http://media.education.gov.uk/assets/files/xls/o/outturn%20detailed%20report%20table%20b%202010-11.xls</w:t>
        </w:r>
      </w:hyperlink>
    </w:p>
    <w:p w:rsidR="000827D4" w:rsidRDefault="00B71858" w:rsidP="00AF1C07">
      <w:pPr>
        <w:pStyle w:val="DeptBullets"/>
        <w:numPr>
          <w:ilvl w:val="0"/>
          <w:numId w:val="0"/>
        </w:numPr>
      </w:pPr>
      <w:r>
        <w:t>2009/10 data</w:t>
      </w:r>
      <w:r>
        <w:br/>
      </w:r>
      <w:hyperlink r:id="rId25" w:history="1">
        <w:r w:rsidRPr="00A33BDA">
          <w:rPr>
            <w:rStyle w:val="Hyperlink"/>
          </w:rPr>
          <w:t>http://media.education.gov.uk/assets/files/xls/o/outturn%20detailed%20report%20table%20b%202009%2010.xls</w:t>
        </w:r>
      </w:hyperlink>
    </w:p>
    <w:p w:rsidR="00B9347C" w:rsidRPr="0010254C" w:rsidRDefault="00B9347C" w:rsidP="00AF1C07">
      <w:pPr>
        <w:pStyle w:val="DeptBullets"/>
        <w:numPr>
          <w:ilvl w:val="0"/>
          <w:numId w:val="0"/>
        </w:numPr>
        <w:rPr>
          <w:b/>
        </w:rPr>
      </w:pPr>
      <w:r w:rsidRPr="0010254C">
        <w:rPr>
          <w:b/>
        </w:rPr>
        <w:t>Other useful data sources:</w:t>
      </w:r>
    </w:p>
    <w:p w:rsidR="00B9347C" w:rsidRDefault="00B9347C" w:rsidP="00AF1C07">
      <w:pPr>
        <w:pStyle w:val="DeptBullets"/>
        <w:numPr>
          <w:ilvl w:val="0"/>
          <w:numId w:val="0"/>
        </w:numPr>
      </w:pPr>
      <w:r>
        <w:t>Historical Performance Tables websites</w:t>
      </w:r>
      <w:proofErr w:type="gramStart"/>
      <w:r>
        <w:t>:</w:t>
      </w:r>
      <w:proofErr w:type="gramEnd"/>
      <w:r>
        <w:br/>
      </w:r>
      <w:hyperlink r:id="rId26" w:history="1">
        <w:r w:rsidRPr="00A33BDA">
          <w:rPr>
            <w:rStyle w:val="Hyperlink"/>
          </w:rPr>
          <w:t>http://www.education.gov.uk/performancetables/index.shtml</w:t>
        </w:r>
      </w:hyperlink>
    </w:p>
    <w:p w:rsidR="00B9347C" w:rsidRDefault="00B9347C" w:rsidP="00AF1C07">
      <w:pPr>
        <w:pStyle w:val="DeptBullets"/>
        <w:numPr>
          <w:ilvl w:val="0"/>
          <w:numId w:val="0"/>
        </w:numPr>
      </w:pPr>
      <w:r>
        <w:t>Department for Education publications with underlying data in re-useable formats</w:t>
      </w:r>
      <w:proofErr w:type="gramStart"/>
      <w:r>
        <w:t>:</w:t>
      </w:r>
      <w:proofErr w:type="gramEnd"/>
      <w:r>
        <w:br/>
      </w:r>
      <w:hyperlink r:id="rId27" w:history="1">
        <w:r w:rsidRPr="00A33BDA">
          <w:rPr>
            <w:rStyle w:val="Hyperlink"/>
          </w:rPr>
          <w:t>http://www.education.gov.uk/rsgateway/underlyingdata.shtml</w:t>
        </w:r>
      </w:hyperlink>
    </w:p>
    <w:p w:rsidR="005058CC" w:rsidRDefault="005058CC" w:rsidP="00AF1C07">
      <w:pPr>
        <w:pStyle w:val="DeptBullets"/>
        <w:numPr>
          <w:ilvl w:val="0"/>
          <w:numId w:val="0"/>
        </w:numPr>
      </w:pPr>
      <w:r>
        <w:t>Other central and local government data on data.gov.uk:</w:t>
      </w:r>
      <w:r>
        <w:br/>
      </w:r>
      <w:hyperlink r:id="rId28" w:history="1">
        <w:r w:rsidRPr="00A33BDA">
          <w:rPr>
            <w:rStyle w:val="Hyperlink"/>
          </w:rPr>
          <w:t>http://data.gov.uk/data</w:t>
        </w:r>
      </w:hyperlink>
    </w:p>
    <w:p w:rsidR="005058CC" w:rsidRDefault="005058CC" w:rsidP="00AF1C07">
      <w:pPr>
        <w:pStyle w:val="DeptBullets"/>
        <w:numPr>
          <w:ilvl w:val="0"/>
          <w:numId w:val="0"/>
        </w:numPr>
      </w:pPr>
    </w:p>
    <w:p w:rsidR="00B9347C" w:rsidRDefault="00B9347C" w:rsidP="00AF1C07">
      <w:pPr>
        <w:pStyle w:val="DeptBullets"/>
        <w:numPr>
          <w:ilvl w:val="0"/>
          <w:numId w:val="0"/>
        </w:numPr>
      </w:pPr>
    </w:p>
    <w:p w:rsidR="00B9347C" w:rsidRDefault="00B9347C" w:rsidP="00AF1C07">
      <w:pPr>
        <w:pStyle w:val="DeptBullets"/>
        <w:numPr>
          <w:ilvl w:val="0"/>
          <w:numId w:val="0"/>
        </w:numPr>
      </w:pPr>
    </w:p>
    <w:sectPr w:rsidR="00B9347C" w:rsidSect="007F49F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E4C" w:rsidRDefault="005C7E4C">
      <w:r>
        <w:separator/>
      </w:r>
    </w:p>
  </w:endnote>
  <w:endnote w:type="continuationSeparator" w:id="0">
    <w:p w:rsidR="005C7E4C" w:rsidRDefault="005C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E4C" w:rsidRDefault="005C7E4C">
      <w:r>
        <w:separator/>
      </w:r>
    </w:p>
  </w:footnote>
  <w:footnote w:type="continuationSeparator" w:id="0">
    <w:p w:rsidR="005C7E4C" w:rsidRDefault="005C7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60"/>
    <w:rsid w:val="00011F78"/>
    <w:rsid w:val="00022DB6"/>
    <w:rsid w:val="00041864"/>
    <w:rsid w:val="0004776A"/>
    <w:rsid w:val="000543C6"/>
    <w:rsid w:val="00056873"/>
    <w:rsid w:val="000827D4"/>
    <w:rsid w:val="000833EF"/>
    <w:rsid w:val="000A0C1B"/>
    <w:rsid w:val="000B1468"/>
    <w:rsid w:val="000F4E59"/>
    <w:rsid w:val="0010254C"/>
    <w:rsid w:val="00116F59"/>
    <w:rsid w:val="001362FD"/>
    <w:rsid w:val="001366BB"/>
    <w:rsid w:val="001372F2"/>
    <w:rsid w:val="00153F85"/>
    <w:rsid w:val="00180A06"/>
    <w:rsid w:val="00182783"/>
    <w:rsid w:val="00195F8E"/>
    <w:rsid w:val="001A3E60"/>
    <w:rsid w:val="001A54FA"/>
    <w:rsid w:val="001B05C8"/>
    <w:rsid w:val="001B6DF9"/>
    <w:rsid w:val="001D55BC"/>
    <w:rsid w:val="001D7FB3"/>
    <w:rsid w:val="002009C2"/>
    <w:rsid w:val="00211C37"/>
    <w:rsid w:val="00212D24"/>
    <w:rsid w:val="00217581"/>
    <w:rsid w:val="002335B0"/>
    <w:rsid w:val="002338A1"/>
    <w:rsid w:val="00266064"/>
    <w:rsid w:val="0027611C"/>
    <w:rsid w:val="002840D0"/>
    <w:rsid w:val="00295EFC"/>
    <w:rsid w:val="002B651E"/>
    <w:rsid w:val="002D2A7A"/>
    <w:rsid w:val="002E28FA"/>
    <w:rsid w:val="00310708"/>
    <w:rsid w:val="00312BD3"/>
    <w:rsid w:val="00347A3B"/>
    <w:rsid w:val="00351E99"/>
    <w:rsid w:val="00365BA6"/>
    <w:rsid w:val="00367EEB"/>
    <w:rsid w:val="00370895"/>
    <w:rsid w:val="00392AE9"/>
    <w:rsid w:val="003A4D16"/>
    <w:rsid w:val="003B78F9"/>
    <w:rsid w:val="003D74A2"/>
    <w:rsid w:val="003D7A13"/>
    <w:rsid w:val="003E1B86"/>
    <w:rsid w:val="00402829"/>
    <w:rsid w:val="00430DC5"/>
    <w:rsid w:val="00450D89"/>
    <w:rsid w:val="004533A7"/>
    <w:rsid w:val="00460505"/>
    <w:rsid w:val="00463122"/>
    <w:rsid w:val="00480E77"/>
    <w:rsid w:val="00484C39"/>
    <w:rsid w:val="004955D9"/>
    <w:rsid w:val="004E53A7"/>
    <w:rsid w:val="004E633C"/>
    <w:rsid w:val="005058CC"/>
    <w:rsid w:val="00511CA5"/>
    <w:rsid w:val="005150CE"/>
    <w:rsid w:val="00530814"/>
    <w:rsid w:val="00545301"/>
    <w:rsid w:val="00560BB2"/>
    <w:rsid w:val="00565333"/>
    <w:rsid w:val="00591B39"/>
    <w:rsid w:val="005B1CC3"/>
    <w:rsid w:val="005B5A07"/>
    <w:rsid w:val="005C1372"/>
    <w:rsid w:val="005C7E4C"/>
    <w:rsid w:val="00607A4B"/>
    <w:rsid w:val="0062704E"/>
    <w:rsid w:val="00634682"/>
    <w:rsid w:val="0063507E"/>
    <w:rsid w:val="006363E9"/>
    <w:rsid w:val="006858D6"/>
    <w:rsid w:val="00687908"/>
    <w:rsid w:val="006A0189"/>
    <w:rsid w:val="006A1127"/>
    <w:rsid w:val="006A2F72"/>
    <w:rsid w:val="006A3278"/>
    <w:rsid w:val="006D3EBD"/>
    <w:rsid w:val="006E6F0B"/>
    <w:rsid w:val="007104E4"/>
    <w:rsid w:val="007442BB"/>
    <w:rsid w:val="007463C5"/>
    <w:rsid w:val="00746846"/>
    <w:rsid w:val="007510C3"/>
    <w:rsid w:val="0075601F"/>
    <w:rsid w:val="0076458E"/>
    <w:rsid w:val="00767063"/>
    <w:rsid w:val="007759EE"/>
    <w:rsid w:val="007940AE"/>
    <w:rsid w:val="007A10F9"/>
    <w:rsid w:val="007A4C02"/>
    <w:rsid w:val="007B49CD"/>
    <w:rsid w:val="007B593B"/>
    <w:rsid w:val="007B5A46"/>
    <w:rsid w:val="007C1BC2"/>
    <w:rsid w:val="007D0DBA"/>
    <w:rsid w:val="007D4DB0"/>
    <w:rsid w:val="007F073B"/>
    <w:rsid w:val="007F49FA"/>
    <w:rsid w:val="00805C72"/>
    <w:rsid w:val="00831225"/>
    <w:rsid w:val="008428AB"/>
    <w:rsid w:val="00863664"/>
    <w:rsid w:val="0088151C"/>
    <w:rsid w:val="008817AB"/>
    <w:rsid w:val="008843A4"/>
    <w:rsid w:val="008B1C49"/>
    <w:rsid w:val="008B67CC"/>
    <w:rsid w:val="008D1228"/>
    <w:rsid w:val="008E3BDA"/>
    <w:rsid w:val="008F452F"/>
    <w:rsid w:val="00905ADC"/>
    <w:rsid w:val="00906C33"/>
    <w:rsid w:val="009173AF"/>
    <w:rsid w:val="00923382"/>
    <w:rsid w:val="00932946"/>
    <w:rsid w:val="009424FA"/>
    <w:rsid w:val="009426CB"/>
    <w:rsid w:val="00963073"/>
    <w:rsid w:val="0097315A"/>
    <w:rsid w:val="009A3F0A"/>
    <w:rsid w:val="009B3EFE"/>
    <w:rsid w:val="009B493A"/>
    <w:rsid w:val="009D3D73"/>
    <w:rsid w:val="009E73AD"/>
    <w:rsid w:val="009F5357"/>
    <w:rsid w:val="009F7653"/>
    <w:rsid w:val="00A00569"/>
    <w:rsid w:val="00A21E85"/>
    <w:rsid w:val="00A2712A"/>
    <w:rsid w:val="00A3306B"/>
    <w:rsid w:val="00A36044"/>
    <w:rsid w:val="00A366A9"/>
    <w:rsid w:val="00A46912"/>
    <w:rsid w:val="00A64099"/>
    <w:rsid w:val="00A96425"/>
    <w:rsid w:val="00AB6016"/>
    <w:rsid w:val="00AC2A37"/>
    <w:rsid w:val="00AD0E50"/>
    <w:rsid w:val="00AD632D"/>
    <w:rsid w:val="00AF0554"/>
    <w:rsid w:val="00AF1C07"/>
    <w:rsid w:val="00AF737F"/>
    <w:rsid w:val="00B006DF"/>
    <w:rsid w:val="00B04559"/>
    <w:rsid w:val="00B05ECD"/>
    <w:rsid w:val="00B06172"/>
    <w:rsid w:val="00B16A24"/>
    <w:rsid w:val="00B16A8C"/>
    <w:rsid w:val="00B275C1"/>
    <w:rsid w:val="00B6522B"/>
    <w:rsid w:val="00B65709"/>
    <w:rsid w:val="00B67DF2"/>
    <w:rsid w:val="00B71858"/>
    <w:rsid w:val="00B85BF7"/>
    <w:rsid w:val="00B9347C"/>
    <w:rsid w:val="00B939CC"/>
    <w:rsid w:val="00BC547B"/>
    <w:rsid w:val="00BD4B6C"/>
    <w:rsid w:val="00C37933"/>
    <w:rsid w:val="00C408C7"/>
    <w:rsid w:val="00C47EEA"/>
    <w:rsid w:val="00C519D0"/>
    <w:rsid w:val="00C70ACB"/>
    <w:rsid w:val="00CA4FEC"/>
    <w:rsid w:val="00CD7921"/>
    <w:rsid w:val="00CE084B"/>
    <w:rsid w:val="00D02D57"/>
    <w:rsid w:val="00D118D6"/>
    <w:rsid w:val="00D20266"/>
    <w:rsid w:val="00D20C29"/>
    <w:rsid w:val="00D33842"/>
    <w:rsid w:val="00D47915"/>
    <w:rsid w:val="00D57D6E"/>
    <w:rsid w:val="00D61F5A"/>
    <w:rsid w:val="00D64165"/>
    <w:rsid w:val="00D656C2"/>
    <w:rsid w:val="00DB4C12"/>
    <w:rsid w:val="00DB6B87"/>
    <w:rsid w:val="00E0081E"/>
    <w:rsid w:val="00E02094"/>
    <w:rsid w:val="00E10F4C"/>
    <w:rsid w:val="00E2419F"/>
    <w:rsid w:val="00E30DFE"/>
    <w:rsid w:val="00E366D6"/>
    <w:rsid w:val="00E63D8B"/>
    <w:rsid w:val="00E81F4B"/>
    <w:rsid w:val="00EA11BE"/>
    <w:rsid w:val="00EC644A"/>
    <w:rsid w:val="00EC6A3F"/>
    <w:rsid w:val="00F30554"/>
    <w:rsid w:val="00F348D2"/>
    <w:rsid w:val="00F4485F"/>
    <w:rsid w:val="00F44B6A"/>
    <w:rsid w:val="00F521C7"/>
    <w:rsid w:val="00F60BF8"/>
    <w:rsid w:val="00F64863"/>
    <w:rsid w:val="00F960C1"/>
    <w:rsid w:val="00FA0331"/>
    <w:rsid w:val="00FC049C"/>
    <w:rsid w:val="00FC1C0E"/>
    <w:rsid w:val="00FC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styleId="Hyperlink">
    <w:name w:val="Hyperlink"/>
    <w:basedOn w:val="DefaultParagraphFont"/>
    <w:rsid w:val="001A3E60"/>
    <w:rPr>
      <w:color w:val="0000FF" w:themeColor="hyperlink"/>
      <w:u w:val="single"/>
    </w:rPr>
  </w:style>
  <w:style w:type="character" w:styleId="FollowedHyperlink">
    <w:name w:val="FollowedHyperlink"/>
    <w:basedOn w:val="DefaultParagraphFont"/>
    <w:rsid w:val="00B04559"/>
    <w:rPr>
      <w:color w:val="800080" w:themeColor="followedHyperlink"/>
      <w:u w:val="single"/>
    </w:rPr>
  </w:style>
  <w:style w:type="paragraph" w:styleId="BalloonText">
    <w:name w:val="Balloon Text"/>
    <w:basedOn w:val="Normal"/>
    <w:link w:val="BalloonTextChar"/>
    <w:rsid w:val="00351E99"/>
    <w:rPr>
      <w:rFonts w:ascii="Tahoma" w:hAnsi="Tahoma" w:cs="Tahoma"/>
      <w:sz w:val="16"/>
      <w:szCs w:val="16"/>
    </w:rPr>
  </w:style>
  <w:style w:type="character" w:customStyle="1" w:styleId="BalloonTextChar">
    <w:name w:val="Balloon Text Char"/>
    <w:basedOn w:val="DefaultParagraphFont"/>
    <w:link w:val="BalloonText"/>
    <w:rsid w:val="00351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styleId="Hyperlink">
    <w:name w:val="Hyperlink"/>
    <w:basedOn w:val="DefaultParagraphFont"/>
    <w:rsid w:val="001A3E60"/>
    <w:rPr>
      <w:color w:val="0000FF" w:themeColor="hyperlink"/>
      <w:u w:val="single"/>
    </w:rPr>
  </w:style>
  <w:style w:type="character" w:styleId="FollowedHyperlink">
    <w:name w:val="FollowedHyperlink"/>
    <w:basedOn w:val="DefaultParagraphFont"/>
    <w:rsid w:val="00B04559"/>
    <w:rPr>
      <w:color w:val="800080" w:themeColor="followedHyperlink"/>
      <w:u w:val="single"/>
    </w:rPr>
  </w:style>
  <w:style w:type="paragraph" w:styleId="BalloonText">
    <w:name w:val="Balloon Text"/>
    <w:basedOn w:val="Normal"/>
    <w:link w:val="BalloonTextChar"/>
    <w:rsid w:val="00351E99"/>
    <w:rPr>
      <w:rFonts w:ascii="Tahoma" w:hAnsi="Tahoma" w:cs="Tahoma"/>
      <w:sz w:val="16"/>
      <w:szCs w:val="16"/>
    </w:rPr>
  </w:style>
  <w:style w:type="character" w:customStyle="1" w:styleId="BalloonTextChar">
    <w:name w:val="Balloon Text Char"/>
    <w:basedOn w:val="DefaultParagraphFont"/>
    <w:link w:val="BalloonText"/>
    <w:rsid w:val="00351E9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schools/performance/download_data.html" TargetMode="External"/><Relationship Id="rId13" Type="http://schemas.openxmlformats.org/officeDocument/2006/relationships/hyperlink" Target="http://www.education.gov.uk/schools/performance/download/zip/england_ks5csv.zip" TargetMode="External"/><Relationship Id="rId18" Type="http://schemas.openxmlformats.org/officeDocument/2006/relationships/hyperlink" Target="http://www.education.gov.uk/performancetables/16to18_10/england.shtml" TargetMode="External"/><Relationship Id="rId26" Type="http://schemas.openxmlformats.org/officeDocument/2006/relationships/hyperlink" Target="http://www.education.gov.uk/performancetables/index.shtml" TargetMode="External"/><Relationship Id="rId3" Type="http://schemas.microsoft.com/office/2007/relationships/stylesWithEffects" Target="stylesWithEffects.xml"/><Relationship Id="rId21" Type="http://schemas.openxmlformats.org/officeDocument/2006/relationships/hyperlink" Target="http://www.education.gov.uk/rsgateway/DB/SFR/s000925/sfr09-2010ud.zip" TargetMode="External"/><Relationship Id="rId7" Type="http://schemas.openxmlformats.org/officeDocument/2006/relationships/endnotes" Target="endnotes.xml"/><Relationship Id="rId12" Type="http://schemas.openxmlformats.org/officeDocument/2006/relationships/hyperlink" Target="http://www.education.gov.uk/performancetables/schools_10/s1.shtml" TargetMode="External"/><Relationship Id="rId17" Type="http://schemas.openxmlformats.org/officeDocument/2006/relationships/hyperlink" Target="http://www.education.gov.uk/performancetables/schools_10/england.shtml" TargetMode="External"/><Relationship Id="rId25" Type="http://schemas.openxmlformats.org/officeDocument/2006/relationships/hyperlink" Target="http://media.education.gov.uk/assets/files/xls/o/outturn%20detailed%20report%20table%20b%202009%2010.xls" TargetMode="External"/><Relationship Id="rId2" Type="http://schemas.openxmlformats.org/officeDocument/2006/relationships/styles" Target="styles.xml"/><Relationship Id="rId16" Type="http://schemas.openxmlformats.org/officeDocument/2006/relationships/hyperlink" Target="http://www.education.gov.uk/performancetables/primary_10/england.shtml" TargetMode="External"/><Relationship Id="rId20" Type="http://schemas.openxmlformats.org/officeDocument/2006/relationships/hyperlink" Target="http://www.education.gov.uk/rsgateway/DB/SFR/s001012/sfr12-2011udv4.zi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cation.gov.uk/schools/performance/download/zip/england_ks4csv.zip" TargetMode="External"/><Relationship Id="rId24" Type="http://schemas.openxmlformats.org/officeDocument/2006/relationships/hyperlink" Target="http://media.education.gov.uk/assets/files/xls/o/outturn%20detailed%20report%20table%20b%202010-11.xls" TargetMode="External"/><Relationship Id="rId5" Type="http://schemas.openxmlformats.org/officeDocument/2006/relationships/webSettings" Target="webSettings.xml"/><Relationship Id="rId15" Type="http://schemas.openxmlformats.org/officeDocument/2006/relationships/hyperlink" Target="http://www.education.gov.uk/schools/performance/metadata.html" TargetMode="External"/><Relationship Id="rId23" Type="http://schemas.openxmlformats.org/officeDocument/2006/relationships/hyperlink" Target="http://www.education.gov.uk/rsgateway/DB/SFR/s000997/sfr06-2011ud-csvv5.zip" TargetMode="External"/><Relationship Id="rId28" Type="http://schemas.openxmlformats.org/officeDocument/2006/relationships/hyperlink" Target="http://data.gov.uk/data" TargetMode="External"/><Relationship Id="rId10" Type="http://schemas.openxmlformats.org/officeDocument/2006/relationships/hyperlink" Target="http://www.education.gov.uk/performancetables/primary_10/p1.shtml" TargetMode="External"/><Relationship Id="rId19" Type="http://schemas.openxmlformats.org/officeDocument/2006/relationships/hyperlink" Target="http://www.education.gov.uk/rsgateway/DB/SFR/s001071/sfr10-2012ud.zip" TargetMode="External"/><Relationship Id="rId4" Type="http://schemas.openxmlformats.org/officeDocument/2006/relationships/settings" Target="settings.xml"/><Relationship Id="rId9" Type="http://schemas.openxmlformats.org/officeDocument/2006/relationships/hyperlink" Target="http://www.education.gov.uk/schools/performance/download/zip/england_ks2csv.zip" TargetMode="External"/><Relationship Id="rId14" Type="http://schemas.openxmlformats.org/officeDocument/2006/relationships/hyperlink" Target="http://www.education.gov.uk/performancetables/16to18_10/d1.shtml" TargetMode="External"/><Relationship Id="rId22" Type="http://schemas.openxmlformats.org/officeDocument/2006/relationships/hyperlink" Target="http://www.education.gov.uk/rsgateway/DB/SFR/s001062/sfr06-2012ud-csv.zip" TargetMode="External"/><Relationship Id="rId27" Type="http://schemas.openxmlformats.org/officeDocument/2006/relationships/hyperlink" Target="http://www.education.gov.uk/rsgateway/underlyingdata.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9B3DB558</Template>
  <TotalTime>294</TotalTime>
  <Pages>3</Pages>
  <Words>575</Words>
  <Characters>6258</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Andrew</dc:creator>
  <cp:lastModifiedBy>THOMSON, Andrew</cp:lastModifiedBy>
  <cp:revision>4</cp:revision>
  <cp:lastPrinted>2012-07-13T14:37:00Z</cp:lastPrinted>
  <dcterms:created xsi:type="dcterms:W3CDTF">2012-07-13T09:54:00Z</dcterms:created>
  <dcterms:modified xsi:type="dcterms:W3CDTF">2012-07-13T14:54:00Z</dcterms:modified>
</cp:coreProperties>
</file>