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B5F" w:rsidRPr="0001261F" w:rsidRDefault="00084B5F" w:rsidP="00084B5F">
      <w:pPr>
        <w:rPr>
          <w:rFonts w:ascii="宋体" w:hAnsi="宋体"/>
          <w:b/>
          <w:bCs/>
          <w:sz w:val="52"/>
        </w:rPr>
      </w:pPr>
      <w:r w:rsidRPr="0001261F">
        <w:rPr>
          <w:rFonts w:ascii="宋体" w:hAnsi="宋体" w:hint="eastAsia"/>
          <w:b/>
          <w:bCs/>
          <w:sz w:val="52"/>
        </w:rPr>
        <w:t>中国人民人寿保险股份有限公司</w:t>
      </w:r>
    </w:p>
    <w:p w:rsidR="00084B5F" w:rsidRPr="0001261F" w:rsidRDefault="00084B5F" w:rsidP="00084B5F">
      <w:pPr>
        <w:rPr>
          <w:rFonts w:ascii="宋体" w:hAnsi="宋体"/>
          <w:b/>
          <w:bCs/>
          <w:sz w:val="52"/>
        </w:rPr>
      </w:pPr>
    </w:p>
    <w:p w:rsidR="00084B5F" w:rsidRPr="0001261F" w:rsidRDefault="00084B5F" w:rsidP="00084B5F">
      <w:pPr>
        <w:rPr>
          <w:rFonts w:ascii="宋体" w:hAnsi="宋体"/>
          <w:b/>
          <w:bCs/>
          <w:sz w:val="52"/>
        </w:rPr>
      </w:pPr>
      <w:r w:rsidRPr="0001261F">
        <w:rPr>
          <w:rFonts w:ascii="宋体" w:hAnsi="宋体" w:hint="eastAsia"/>
          <w:b/>
          <w:bCs/>
          <w:sz w:val="52"/>
        </w:rPr>
        <w:t>电子商务系统</w:t>
      </w:r>
    </w:p>
    <w:p w:rsidR="00084B5F" w:rsidRPr="0001261F" w:rsidRDefault="00084B5F" w:rsidP="00084B5F">
      <w:pPr>
        <w:rPr>
          <w:rFonts w:ascii="宋体" w:hAnsi="宋体"/>
          <w:b/>
          <w:bCs/>
          <w:sz w:val="52"/>
        </w:rPr>
      </w:pPr>
    </w:p>
    <w:p w:rsidR="00084B5F" w:rsidRPr="0001261F" w:rsidRDefault="00084B5F" w:rsidP="00084B5F">
      <w:pPr>
        <w:rPr>
          <w:rFonts w:ascii="宋体" w:hAnsi="宋体"/>
          <w:b/>
          <w:bCs/>
          <w:sz w:val="52"/>
        </w:rPr>
      </w:pPr>
      <w:r w:rsidRPr="0001261F">
        <w:rPr>
          <w:rFonts w:ascii="宋体" w:hAnsi="宋体" w:hint="eastAsia"/>
          <w:b/>
          <w:bCs/>
          <w:sz w:val="52"/>
        </w:rPr>
        <w:t>生产上线</w:t>
      </w:r>
      <w:r w:rsidR="00041E4D">
        <w:rPr>
          <w:rFonts w:ascii="宋体" w:hAnsi="宋体" w:hint="eastAsia"/>
          <w:b/>
          <w:bCs/>
          <w:sz w:val="52"/>
        </w:rPr>
        <w:t>准备流程</w:t>
      </w:r>
    </w:p>
    <w:p w:rsidR="00084B5F" w:rsidRPr="0001261F" w:rsidRDefault="00084B5F" w:rsidP="00084B5F">
      <w:pPr>
        <w:pStyle w:val="TitlePageHeader"/>
        <w:spacing w:line="360" w:lineRule="auto"/>
        <w:ind w:left="0" w:firstLineChars="995" w:firstLine="3196"/>
        <w:rPr>
          <w:rFonts w:ascii="宋体" w:hAnsi="宋体" w:cs="Arial"/>
          <w:color w:val="000000"/>
          <w:lang w:eastAsia="zh-CN"/>
        </w:rPr>
      </w:pPr>
    </w:p>
    <w:p w:rsidR="00084B5F" w:rsidRPr="0001261F" w:rsidRDefault="00084B5F" w:rsidP="00084B5F">
      <w:pPr>
        <w:pStyle w:val="TitlePageHeader"/>
        <w:spacing w:line="360" w:lineRule="auto"/>
        <w:ind w:left="0" w:firstLineChars="995" w:firstLine="3196"/>
        <w:rPr>
          <w:rFonts w:ascii="宋体" w:hAnsi="宋体" w:cs="Arial"/>
          <w:color w:val="000000"/>
          <w:lang w:eastAsia="zh-CN"/>
        </w:rPr>
      </w:pPr>
    </w:p>
    <w:p w:rsidR="00084B5F" w:rsidRPr="0001261F" w:rsidRDefault="00084B5F" w:rsidP="00084B5F">
      <w:pPr>
        <w:pStyle w:val="TitlePageHeader"/>
        <w:spacing w:line="360" w:lineRule="auto"/>
        <w:ind w:left="0" w:firstLineChars="995" w:firstLine="3196"/>
        <w:rPr>
          <w:rFonts w:ascii="宋体" w:hAnsi="宋体" w:cs="Arial"/>
          <w:color w:val="000000"/>
          <w:lang w:eastAsia="zh-CN"/>
        </w:rPr>
      </w:pPr>
    </w:p>
    <w:p w:rsidR="00084B5F" w:rsidRPr="0001261F" w:rsidRDefault="00084B5F" w:rsidP="00084B5F">
      <w:pPr>
        <w:pStyle w:val="TitlePageHeader"/>
        <w:spacing w:line="360" w:lineRule="auto"/>
        <w:ind w:left="0" w:firstLineChars="995" w:firstLine="3196"/>
        <w:rPr>
          <w:rFonts w:ascii="宋体" w:hAnsi="宋体" w:cs="Arial"/>
          <w:color w:val="000000"/>
          <w:lang w:eastAsia="zh-CN"/>
        </w:rPr>
      </w:pPr>
    </w:p>
    <w:p w:rsidR="00084B5F" w:rsidRPr="0001261F" w:rsidRDefault="00084B5F" w:rsidP="00084B5F">
      <w:pPr>
        <w:pStyle w:val="TitlePageHeader"/>
        <w:spacing w:line="360" w:lineRule="auto"/>
        <w:ind w:left="0" w:firstLineChars="995" w:firstLine="3196"/>
        <w:rPr>
          <w:rFonts w:ascii="宋体" w:hAnsi="宋体" w:cs="Arial"/>
          <w:color w:val="000000"/>
          <w:lang w:eastAsia="zh-CN"/>
        </w:rPr>
      </w:pPr>
    </w:p>
    <w:p w:rsidR="00084B5F" w:rsidRPr="0001261F" w:rsidRDefault="00084B5F" w:rsidP="00084B5F">
      <w:pPr>
        <w:pStyle w:val="TitlePageHeader"/>
        <w:spacing w:line="360" w:lineRule="auto"/>
        <w:ind w:left="0" w:firstLineChars="995" w:firstLine="3196"/>
        <w:rPr>
          <w:rFonts w:ascii="宋体" w:hAnsi="宋体" w:cs="Arial"/>
          <w:color w:val="000000"/>
          <w:lang w:eastAsia="zh-CN"/>
        </w:rPr>
      </w:pPr>
    </w:p>
    <w:p w:rsidR="00084B5F" w:rsidRPr="0001261F" w:rsidRDefault="00084B5F" w:rsidP="00084B5F">
      <w:pPr>
        <w:jc w:val="center"/>
        <w:rPr>
          <w:rFonts w:ascii="宋体" w:hAnsi="宋体"/>
          <w:b/>
          <w:bCs/>
          <w:color w:val="000000"/>
          <w:sz w:val="24"/>
        </w:rPr>
      </w:pPr>
      <w:r w:rsidRPr="0001261F">
        <w:rPr>
          <w:rFonts w:ascii="宋体" w:hAnsi="宋体" w:hint="eastAsia"/>
          <w:b/>
          <w:bCs/>
          <w:color w:val="000000"/>
          <w:sz w:val="24"/>
        </w:rPr>
        <w:t>新保软件有限公司</w:t>
      </w:r>
    </w:p>
    <w:p w:rsidR="00084B5F" w:rsidRPr="0001261F" w:rsidRDefault="00084B5F" w:rsidP="00084B5F">
      <w:pPr>
        <w:tabs>
          <w:tab w:val="left" w:pos="3345"/>
        </w:tabs>
        <w:jc w:val="center"/>
        <w:rPr>
          <w:rFonts w:ascii="宋体" w:hAnsi="宋体"/>
          <w:b/>
          <w:bCs/>
          <w:sz w:val="24"/>
        </w:rPr>
      </w:pPr>
      <w:r w:rsidRPr="0001261F">
        <w:rPr>
          <w:rFonts w:ascii="宋体" w:hAnsi="宋体" w:hint="eastAsia"/>
          <w:b/>
          <w:bCs/>
          <w:sz w:val="24"/>
        </w:rPr>
        <w:t>中国上海永嘉路35号</w:t>
      </w:r>
      <w:r>
        <w:rPr>
          <w:rFonts w:ascii="宋体" w:hAnsi="宋体" w:hint="eastAsia"/>
          <w:b/>
          <w:bCs/>
          <w:sz w:val="24"/>
        </w:rPr>
        <w:t>15</w:t>
      </w:r>
      <w:r w:rsidRPr="0001261F">
        <w:rPr>
          <w:rFonts w:ascii="宋体" w:hAnsi="宋体" w:hint="eastAsia"/>
          <w:b/>
          <w:bCs/>
          <w:sz w:val="24"/>
        </w:rPr>
        <w:t>楼北</w:t>
      </w:r>
    </w:p>
    <w:p w:rsidR="00084B5F" w:rsidRPr="0001261F" w:rsidRDefault="00084B5F" w:rsidP="00084B5F">
      <w:pPr>
        <w:spacing w:line="360" w:lineRule="exact"/>
        <w:jc w:val="center"/>
        <w:rPr>
          <w:rFonts w:ascii="宋体" w:hAnsi="宋体"/>
          <w:b/>
          <w:bCs/>
          <w:sz w:val="24"/>
        </w:rPr>
      </w:pPr>
      <w:r w:rsidRPr="0001261F">
        <w:rPr>
          <w:rFonts w:ascii="宋体" w:hAnsi="宋体" w:hint="eastAsia"/>
          <w:b/>
          <w:bCs/>
          <w:sz w:val="24"/>
        </w:rPr>
        <w:t>2014年</w:t>
      </w:r>
      <w:r w:rsidR="009B18CA">
        <w:rPr>
          <w:rFonts w:ascii="宋体" w:hAnsi="宋体" w:hint="eastAsia"/>
          <w:b/>
          <w:bCs/>
          <w:sz w:val="24"/>
        </w:rPr>
        <w:t>11</w:t>
      </w:r>
      <w:r w:rsidRPr="0001261F">
        <w:rPr>
          <w:rFonts w:ascii="宋体" w:hAnsi="宋体" w:hint="eastAsia"/>
          <w:b/>
          <w:bCs/>
          <w:sz w:val="24"/>
        </w:rPr>
        <w:t>月</w:t>
      </w:r>
    </w:p>
    <w:p w:rsidR="00084B5F" w:rsidRPr="0001261F" w:rsidRDefault="00084B5F" w:rsidP="00084B5F">
      <w:pPr>
        <w:pStyle w:val="a5"/>
        <w:jc w:val="both"/>
        <w:rPr>
          <w:rFonts w:ascii="宋体" w:eastAsia="宋体" w:hAnsi="宋体"/>
        </w:rPr>
      </w:pPr>
    </w:p>
    <w:p w:rsidR="00793560" w:rsidRDefault="00793560"/>
    <w:p w:rsidR="00084B5F" w:rsidRDefault="00084B5F"/>
    <w:p w:rsidR="00572FA2" w:rsidRDefault="009105C6" w:rsidP="002C1133">
      <w:pPr>
        <w:pStyle w:val="1"/>
        <w:widowControl/>
        <w:numPr>
          <w:ilvl w:val="0"/>
          <w:numId w:val="10"/>
        </w:numPr>
        <w:tabs>
          <w:tab w:val="clear" w:pos="425"/>
        </w:tabs>
        <w:jc w:val="left"/>
        <w:rPr>
          <w:rFonts w:ascii="微软雅黑" w:eastAsia="微软雅黑" w:hAnsi="微软雅黑"/>
          <w:sz w:val="28"/>
        </w:rPr>
      </w:pPr>
      <w:r w:rsidRPr="00572FA2">
        <w:rPr>
          <w:rFonts w:ascii="微软雅黑" w:eastAsia="微软雅黑" w:hAnsi="微软雅黑" w:hint="eastAsia"/>
          <w:sz w:val="28"/>
        </w:rPr>
        <w:lastRenderedPageBreak/>
        <w:t>前言</w:t>
      </w:r>
    </w:p>
    <w:p w:rsidR="003625FD" w:rsidRPr="00B83CC3" w:rsidRDefault="003625FD" w:rsidP="003625FD">
      <w:pPr>
        <w:rPr>
          <w:rFonts w:ascii="微软雅黑" w:eastAsia="微软雅黑" w:hAnsi="微软雅黑"/>
          <w:sz w:val="21"/>
          <w:szCs w:val="21"/>
        </w:rPr>
      </w:pPr>
      <w:r w:rsidRPr="00B83CC3">
        <w:rPr>
          <w:rFonts w:ascii="微软雅黑" w:eastAsia="微软雅黑" w:hAnsi="微软雅黑" w:hint="eastAsia"/>
          <w:sz w:val="21"/>
          <w:szCs w:val="21"/>
        </w:rPr>
        <w:t>上线审核人：</w:t>
      </w:r>
      <w:r w:rsidR="00754D1F" w:rsidRPr="00B83CC3">
        <w:rPr>
          <w:rFonts w:ascii="微软雅黑" w:eastAsia="微软雅黑" w:hAnsi="微软雅黑" w:hint="eastAsia"/>
          <w:sz w:val="21"/>
          <w:szCs w:val="21"/>
        </w:rPr>
        <w:t>技术经理</w:t>
      </w:r>
    </w:p>
    <w:p w:rsidR="003E187A" w:rsidRPr="00B83CC3" w:rsidRDefault="003E187A" w:rsidP="003625FD">
      <w:pPr>
        <w:rPr>
          <w:rFonts w:ascii="微软雅黑" w:eastAsia="微软雅黑" w:hAnsi="微软雅黑"/>
          <w:sz w:val="21"/>
          <w:szCs w:val="21"/>
        </w:rPr>
      </w:pPr>
      <w:r w:rsidRPr="00B83CC3">
        <w:rPr>
          <w:rFonts w:ascii="微软雅黑" w:eastAsia="微软雅黑" w:hAnsi="微软雅黑" w:hint="eastAsia"/>
          <w:sz w:val="21"/>
          <w:szCs w:val="21"/>
        </w:rPr>
        <w:t>上线打包负责人：现场开发组长</w:t>
      </w:r>
    </w:p>
    <w:p w:rsidR="007B11EB" w:rsidRPr="00B83CC3" w:rsidRDefault="003E187A" w:rsidP="003625FD">
      <w:pPr>
        <w:rPr>
          <w:rFonts w:ascii="微软雅黑" w:eastAsia="微软雅黑" w:hAnsi="微软雅黑"/>
          <w:sz w:val="21"/>
          <w:szCs w:val="21"/>
        </w:rPr>
      </w:pPr>
      <w:r w:rsidRPr="00B83CC3">
        <w:rPr>
          <w:rFonts w:ascii="微软雅黑" w:eastAsia="微软雅黑" w:hAnsi="微软雅黑" w:hint="eastAsia"/>
          <w:sz w:val="21"/>
          <w:szCs w:val="21"/>
        </w:rPr>
        <w:t>开发人员：</w:t>
      </w:r>
      <w:r w:rsidR="001A67C2" w:rsidRPr="00B83CC3">
        <w:rPr>
          <w:rFonts w:ascii="微软雅黑" w:eastAsia="微软雅黑" w:hAnsi="微软雅黑" w:hint="eastAsia"/>
          <w:sz w:val="21"/>
          <w:szCs w:val="21"/>
        </w:rPr>
        <w:t>北京开发人员、上海开发人员</w:t>
      </w:r>
    </w:p>
    <w:p w:rsidR="003625FD" w:rsidRPr="004F0381" w:rsidRDefault="00393DF0" w:rsidP="00494FB6">
      <w:pPr>
        <w:pStyle w:val="1"/>
        <w:widowControl/>
        <w:numPr>
          <w:ilvl w:val="0"/>
          <w:numId w:val="10"/>
        </w:numPr>
        <w:tabs>
          <w:tab w:val="clear" w:pos="425"/>
        </w:tabs>
        <w:jc w:val="left"/>
        <w:rPr>
          <w:rFonts w:ascii="微软雅黑" w:eastAsia="微软雅黑" w:hAnsi="微软雅黑"/>
          <w:sz w:val="28"/>
        </w:rPr>
      </w:pPr>
      <w:r w:rsidRPr="00572FA2">
        <w:rPr>
          <w:rFonts w:ascii="微软雅黑" w:eastAsia="微软雅黑" w:hAnsi="微软雅黑" w:hint="eastAsia"/>
          <w:sz w:val="28"/>
        </w:rPr>
        <w:lastRenderedPageBreak/>
        <w:t>上线通知</w:t>
      </w:r>
    </w:p>
    <w:p w:rsidR="00EE0982" w:rsidRPr="000647B1" w:rsidRDefault="00D10F75" w:rsidP="000647B1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人保寿险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IT</w:t>
      </w:r>
      <w:r w:rsidR="009051C5">
        <w:rPr>
          <w:rFonts w:ascii="微软雅黑" w:eastAsia="微软雅黑" w:hAnsi="微软雅黑" w:hint="eastAsia"/>
          <w:b w:val="0"/>
          <w:kern w:val="2"/>
          <w:sz w:val="21"/>
          <w:szCs w:val="21"/>
        </w:rPr>
        <w:t>开发二处</w:t>
      </w:r>
      <w:r w:rsidR="007E5028">
        <w:rPr>
          <w:rFonts w:ascii="微软雅黑" w:eastAsia="微软雅黑" w:hAnsi="微软雅黑" w:hint="eastAsia"/>
          <w:b w:val="0"/>
          <w:kern w:val="2"/>
          <w:sz w:val="21"/>
          <w:szCs w:val="21"/>
        </w:rPr>
        <w:t>相关负责</w:t>
      </w:r>
      <w:r w:rsidR="00A877C1">
        <w:rPr>
          <w:rFonts w:ascii="微软雅黑" w:eastAsia="微软雅黑" w:hAnsi="微软雅黑" w:hint="eastAsia"/>
          <w:b w:val="0"/>
          <w:kern w:val="2"/>
          <w:sz w:val="21"/>
          <w:szCs w:val="21"/>
        </w:rPr>
        <w:t>人</w:t>
      </w:r>
      <w:bookmarkStart w:id="0" w:name="OLE_LINK6"/>
      <w:bookmarkStart w:id="1" w:name="OLE_LINK7"/>
      <w:r w:rsidR="000827E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，邮件通知上线时间并给出</w:t>
      </w:r>
      <w:r w:rsidR="005D2A5A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r w:rsidR="00AC3D56" w:rsidRPr="00AC3D56">
        <w:rPr>
          <w:rFonts w:ascii="微软雅黑" w:eastAsia="微软雅黑" w:hAnsi="微软雅黑" w:hint="eastAsia"/>
          <w:b w:val="0"/>
          <w:kern w:val="2"/>
          <w:sz w:val="21"/>
          <w:szCs w:val="21"/>
        </w:rPr>
        <w:t>项目名称-201410月V2发布包操作清单-团队名称.xlsx</w:t>
      </w:r>
      <w:r w:rsidR="005D2A5A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”</w:t>
      </w:r>
      <w:bookmarkEnd w:id="0"/>
      <w:bookmarkEnd w:id="1"/>
    </w:p>
    <w:p w:rsidR="00084B5F" w:rsidRPr="00B93E87" w:rsidRDefault="008324B0" w:rsidP="00741F5C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上线审核人</w:t>
      </w:r>
      <w:r w:rsidR="00084B5F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根据&lt;</w:t>
      </w:r>
      <w:r w:rsidR="00E722F7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</w:t>
      </w:r>
      <w:r w:rsidR="00084B5F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通知邮件&gt;</w:t>
      </w:r>
      <w:r w:rsidR="00382F47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附件</w:t>
      </w:r>
      <w:r w:rsidR="006F7D67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内的</w:t>
      </w:r>
      <w:r w:rsidR="006F7D67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bookmarkStart w:id="2" w:name="OLE_LINK11"/>
      <w:bookmarkStart w:id="3" w:name="OLE_LINK12"/>
      <w:bookmarkStart w:id="4" w:name="OLE_LINK13"/>
      <w:r w:rsidR="00D562B3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3</w:t>
      </w:r>
      <w:r w:rsidR="00BF1415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</w:t>
      </w:r>
      <w:r w:rsidR="00D562B3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任务</w:t>
      </w:r>
      <w:r w:rsidR="004B3F7F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表</w:t>
      </w:r>
      <w:bookmarkEnd w:id="2"/>
      <w:bookmarkEnd w:id="3"/>
      <w:bookmarkEnd w:id="4"/>
      <w:r w:rsidR="006F7D67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”</w:t>
      </w:r>
      <w:r w:rsidR="00F66579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列出涉及</w:t>
      </w:r>
      <w:r w:rsidR="00084B5F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的开发人员名单，转发&lt;</w:t>
      </w:r>
      <w:r w:rsidR="008B419E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</w:t>
      </w:r>
      <w:r w:rsidR="00084B5F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通知邮件&gt;</w:t>
      </w:r>
      <w:r w:rsidR="005A1BF7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给所有</w:t>
      </w:r>
      <w:r w:rsidR="005A1BF7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开发</w:t>
      </w:r>
      <w:r w:rsidR="00084B5F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人员，</w:t>
      </w:r>
      <w:r w:rsidR="00314495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并</w:t>
      </w:r>
      <w:r w:rsidR="0088402B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通知开发人员把相关任务代码提交到SVN</w:t>
      </w:r>
      <w:r w:rsidR="00741F5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（内网远程系统SVN</w:t>
      </w:r>
      <w:r w:rsid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：</w:t>
      </w:r>
      <w:r w:rsidR="00741F5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http://</w:t>
      </w:r>
      <w:r w:rsidR="00B93E87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 xml:space="preserve"> </w:t>
      </w:r>
      <w:r w:rsidR="00741F5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10.135.100.132:</w:t>
      </w:r>
      <w:r w:rsid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 xml:space="preserve"> </w:t>
      </w:r>
      <w:r w:rsidR="00741F5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8001/svn/picclifeEB/TradeEngine/</w:t>
      </w:r>
      <w:r w:rsidR="00B93E87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 xml:space="preserve"> </w:t>
      </w:r>
      <w:r w:rsidR="00741F5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branches/分支名称</w:t>
      </w:r>
      <w:r w:rsidR="00B93E87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</w:t>
      </w:r>
      <w:r w:rsidR="00741F5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内网直销系统SVN：</w:t>
      </w:r>
      <w:hyperlink r:id="rId8" w:history="1">
        <w:r w:rsidR="00B93E87" w:rsidRPr="00B93E87">
          <w:rPr>
            <w:rStyle w:val="a9"/>
            <w:rFonts w:ascii="微软雅黑" w:eastAsia="微软雅黑" w:hAnsi="微软雅黑" w:hint="eastAsia"/>
            <w:b w:val="0"/>
            <w:color w:val="auto"/>
            <w:kern w:val="2"/>
            <w:sz w:val="21"/>
            <w:szCs w:val="21"/>
            <w:u w:val="none"/>
          </w:rPr>
          <w:t>http://10.135.100.132</w:t>
        </w:r>
      </w:hyperlink>
      <w:r w:rsidR="00741F5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:8001/svn</w:t>
      </w:r>
      <w:r w:rsid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 xml:space="preserve"> </w:t>
      </w:r>
      <w:r w:rsidR="00741F5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/picclifeEB/DirectSell/branches/分支名称</w:t>
      </w:r>
      <w:r w:rsid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）</w:t>
      </w:r>
      <w:r w:rsidR="0088402B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</w:t>
      </w:r>
      <w:r w:rsidR="00920F00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开发人员将</w:t>
      </w:r>
      <w:r w:rsidR="0088402B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代码提交到SVN后邮件告知上线审核人</w:t>
      </w:r>
      <w:r w:rsidR="00E51689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，提交过程中若SVN提示有代码冲突则</w:t>
      </w:r>
      <w:r w:rsidR="00F349AB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暂停提交冲突代码</w:t>
      </w:r>
      <w:r w:rsidR="00920F00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</w:t>
      </w:r>
      <w:r w:rsidR="00A75C7D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把冲突代码</w:t>
      </w:r>
      <w:r w:rsidR="00494FB6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的文件名称及其分支的版本号</w:t>
      </w:r>
      <w:r w:rsidR="00A75C7D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邮件</w:t>
      </w:r>
      <w:r w:rsidR="00E51689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反馈给上线打包负责人</w:t>
      </w:r>
      <w:r w:rsidR="00920F00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。开发人员完成</w:t>
      </w:r>
      <w:r w:rsidR="0097653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以上</w:t>
      </w:r>
      <w:r w:rsidR="00920F00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操作</w:t>
      </w:r>
      <w:r w:rsidR="0097653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后</w:t>
      </w:r>
      <w:r w:rsidR="00920F00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</w:t>
      </w:r>
      <w:r w:rsidR="004C626D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通知上线</w:t>
      </w:r>
      <w:r w:rsidR="0097653C" w:rsidRPr="00B93E8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</w:t>
      </w:r>
      <w:r w:rsidR="0097653C" w:rsidRP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做好上线打包准备。</w:t>
      </w:r>
    </w:p>
    <w:p w:rsidR="00084B5F" w:rsidRDefault="008A3C2F" w:rsidP="002C1133">
      <w:pPr>
        <w:pStyle w:val="1"/>
        <w:widowControl/>
        <w:numPr>
          <w:ilvl w:val="0"/>
          <w:numId w:val="10"/>
        </w:numPr>
        <w:tabs>
          <w:tab w:val="clear" w:pos="425"/>
        </w:tabs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上线准备</w:t>
      </w:r>
    </w:p>
    <w:p w:rsidR="00F40B55" w:rsidRDefault="006B6D19" w:rsidP="00F07A04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上海团队在</w:t>
      </w:r>
      <w:r w:rsidR="002F22F9">
        <w:rPr>
          <w:rFonts w:ascii="微软雅黑" w:eastAsia="微软雅黑" w:hAnsi="微软雅黑" w:hint="eastAsia"/>
          <w:b w:val="0"/>
          <w:kern w:val="2"/>
          <w:sz w:val="21"/>
          <w:szCs w:val="21"/>
        </w:rPr>
        <w:t>本次上线</w:t>
      </w:r>
      <w:r w:rsidR="005A7456">
        <w:rPr>
          <w:rFonts w:ascii="微软雅黑" w:eastAsia="微软雅黑" w:hAnsi="微软雅黑" w:hint="eastAsia"/>
          <w:b w:val="0"/>
          <w:kern w:val="2"/>
          <w:sz w:val="21"/>
          <w:szCs w:val="21"/>
        </w:rPr>
        <w:t>需求相关</w:t>
      </w:r>
      <w:r w:rsidR="002F22F9">
        <w:rPr>
          <w:rFonts w:ascii="微软雅黑" w:eastAsia="微软雅黑" w:hAnsi="微软雅黑" w:hint="eastAsia"/>
          <w:b w:val="0"/>
          <w:kern w:val="2"/>
          <w:sz w:val="21"/>
          <w:szCs w:val="21"/>
        </w:rPr>
        <w:t>的</w:t>
      </w:r>
      <w:r w:rsidR="005A7456">
        <w:rPr>
          <w:rFonts w:ascii="微软雅黑" w:eastAsia="微软雅黑" w:hAnsi="微软雅黑" w:hint="eastAsia"/>
          <w:b w:val="0"/>
          <w:kern w:val="2"/>
          <w:sz w:val="21"/>
          <w:szCs w:val="21"/>
        </w:rPr>
        <w:t>jar包封版</w:t>
      </w:r>
      <w:r w:rsidR="00D80CAE">
        <w:rPr>
          <w:rFonts w:ascii="微软雅黑" w:eastAsia="微软雅黑" w:hAnsi="微软雅黑" w:hint="eastAsia"/>
          <w:b w:val="0"/>
          <w:kern w:val="2"/>
          <w:sz w:val="21"/>
          <w:szCs w:val="21"/>
        </w:rPr>
        <w:t>后，</w:t>
      </w:r>
      <w:r w:rsidR="00FD4C6D">
        <w:rPr>
          <w:rFonts w:ascii="微软雅黑" w:eastAsia="微软雅黑" w:hAnsi="微软雅黑" w:hint="eastAsia"/>
          <w:b w:val="0"/>
          <w:kern w:val="2"/>
          <w:sz w:val="21"/>
          <w:szCs w:val="21"/>
        </w:rPr>
        <w:t>根据</w:t>
      </w:r>
      <w:r w:rsidR="00655A17">
        <w:rPr>
          <w:rFonts w:ascii="微软雅黑" w:eastAsia="微软雅黑" w:hAnsi="微软雅黑" w:hint="eastAsia"/>
          <w:b w:val="0"/>
          <w:kern w:val="2"/>
          <w:sz w:val="21"/>
          <w:szCs w:val="21"/>
        </w:rPr>
        <w:t>jar包</w:t>
      </w:r>
      <w:r w:rsidR="00FD4C6D">
        <w:rPr>
          <w:rFonts w:ascii="微软雅黑" w:eastAsia="微软雅黑" w:hAnsi="微软雅黑" w:hint="eastAsia"/>
          <w:b w:val="0"/>
          <w:kern w:val="2"/>
          <w:sz w:val="21"/>
          <w:szCs w:val="21"/>
        </w:rPr>
        <w:t>对应的javaSource包</w:t>
      </w:r>
      <w:r w:rsidR="00D80CAE">
        <w:rPr>
          <w:rFonts w:ascii="微软雅黑" w:eastAsia="微软雅黑" w:hAnsi="微软雅黑" w:hint="eastAsia"/>
          <w:b w:val="0"/>
          <w:kern w:val="2"/>
          <w:sz w:val="21"/>
          <w:szCs w:val="21"/>
        </w:rPr>
        <w:t>把相关</w:t>
      </w:r>
      <w:r w:rsidR="00FD4C6D">
        <w:rPr>
          <w:rFonts w:ascii="微软雅黑" w:eastAsia="微软雅黑" w:hAnsi="微软雅黑" w:hint="eastAsia"/>
          <w:b w:val="0"/>
          <w:kern w:val="2"/>
          <w:sz w:val="21"/>
          <w:szCs w:val="21"/>
        </w:rPr>
        <w:t>java</w:t>
      </w:r>
      <w:r w:rsidR="002F22F9">
        <w:rPr>
          <w:rFonts w:ascii="微软雅黑" w:eastAsia="微软雅黑" w:hAnsi="微软雅黑" w:hint="eastAsia"/>
          <w:b w:val="0"/>
          <w:kern w:val="2"/>
          <w:sz w:val="21"/>
          <w:szCs w:val="21"/>
        </w:rPr>
        <w:t>文件</w:t>
      </w:r>
      <w:r w:rsidR="00FD4C6D">
        <w:rPr>
          <w:rFonts w:ascii="微软雅黑" w:eastAsia="微软雅黑" w:hAnsi="微软雅黑" w:hint="eastAsia"/>
          <w:b w:val="0"/>
          <w:kern w:val="2"/>
          <w:sz w:val="21"/>
          <w:szCs w:val="21"/>
        </w:rPr>
        <w:t>和配置文件</w:t>
      </w:r>
      <w:r w:rsidR="002702D2">
        <w:rPr>
          <w:rFonts w:ascii="微软雅黑" w:eastAsia="微软雅黑" w:hAnsi="微软雅黑" w:hint="eastAsia"/>
          <w:b w:val="0"/>
          <w:kern w:val="2"/>
          <w:sz w:val="21"/>
          <w:szCs w:val="21"/>
        </w:rPr>
        <w:t>更新到本地环境测试，检查文件是否</w:t>
      </w:r>
      <w:r w:rsidR="002F22F9">
        <w:rPr>
          <w:rFonts w:ascii="微软雅黑" w:eastAsia="微软雅黑" w:hAnsi="微软雅黑" w:hint="eastAsia"/>
          <w:b w:val="0"/>
          <w:kern w:val="2"/>
          <w:sz w:val="21"/>
          <w:szCs w:val="21"/>
        </w:rPr>
        <w:t>有</w:t>
      </w:r>
      <w:r w:rsidR="002702D2">
        <w:rPr>
          <w:rFonts w:ascii="微软雅黑" w:eastAsia="微软雅黑" w:hAnsi="微软雅黑" w:hint="eastAsia"/>
          <w:b w:val="0"/>
          <w:kern w:val="2"/>
          <w:sz w:val="21"/>
          <w:szCs w:val="21"/>
        </w:rPr>
        <w:t>错漏</w:t>
      </w:r>
      <w:r w:rsidR="00FC3E91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</w:t>
      </w:r>
      <w:r w:rsidR="002F22F9">
        <w:rPr>
          <w:rFonts w:ascii="微软雅黑" w:eastAsia="微软雅黑" w:hAnsi="微软雅黑" w:hint="eastAsia"/>
          <w:b w:val="0"/>
          <w:kern w:val="2"/>
          <w:sz w:val="21"/>
          <w:szCs w:val="21"/>
        </w:rPr>
        <w:t>检查</w:t>
      </w:r>
      <w:r w:rsidR="00FC3E91">
        <w:rPr>
          <w:rFonts w:ascii="微软雅黑" w:eastAsia="微软雅黑" w:hAnsi="微软雅黑" w:hint="eastAsia"/>
          <w:b w:val="0"/>
          <w:kern w:val="2"/>
          <w:sz w:val="21"/>
          <w:szCs w:val="21"/>
        </w:rPr>
        <w:t>无误后</w:t>
      </w:r>
      <w:r w:rsidR="00107914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打包</w:t>
      </w:r>
      <w:r w:rsidR="008C082D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java文件及配置文件</w:t>
      </w:r>
      <w:r w:rsidR="0010558A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</w:t>
      </w:r>
      <w:r w:rsidR="00A76673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以</w:t>
      </w:r>
      <w:r w:rsidR="008C082D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邮件</w:t>
      </w:r>
      <w:r w:rsidR="00A76673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形式</w:t>
      </w:r>
      <w:r w:rsidR="008C082D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提交</w:t>
      </w:r>
      <w:r w:rsidR="00FC3E91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给北京团队</w:t>
      </w:r>
      <w:r w:rsidR="00565272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，并在邮件中附上</w:t>
      </w:r>
      <w:r w:rsidR="00A915AC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“上海团队提交代码清单</w:t>
      </w:r>
      <w:r w:rsidR="00A76673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 xml:space="preserve">yyyymmdd </w:t>
      </w:r>
      <w:r w:rsidR="00A76673" w:rsidRPr="00494FB6">
        <w:rPr>
          <w:rFonts w:ascii="微软雅黑" w:eastAsia="微软雅黑" w:hAnsi="微软雅黑"/>
          <w:b w:val="0"/>
          <w:kern w:val="2"/>
          <w:sz w:val="21"/>
          <w:szCs w:val="21"/>
        </w:rPr>
        <w:t>.xlsx</w:t>
      </w:r>
      <w:r w:rsidR="00A76673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 xml:space="preserve"> </w:t>
      </w:r>
      <w:r w:rsidR="00A915AC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r w:rsidR="00565272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。</w:t>
      </w:r>
    </w:p>
    <w:p w:rsidR="003622FF" w:rsidRPr="00EE0982" w:rsidRDefault="00084B5F" w:rsidP="00F07A04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打包负责人根据</w:t>
      </w:r>
      <w:r w:rsidR="00A76673" w:rsidRPr="00A7667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《项目名称-201410月V2发布包操作清单-团队名称.xlsx》</w:t>
      </w:r>
      <w:r w:rsidR="00A76673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一文中的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r w:rsidR="0098616A">
        <w:rPr>
          <w:rFonts w:ascii="微软雅黑" w:eastAsia="微软雅黑" w:hAnsi="微软雅黑" w:hint="eastAsia"/>
          <w:b w:val="0"/>
          <w:kern w:val="2"/>
          <w:sz w:val="21"/>
          <w:szCs w:val="21"/>
        </w:rPr>
        <w:t>3上线任务</w:t>
      </w:r>
      <w:r w:rsidR="0098616A" w:rsidRPr="005D2A5A">
        <w:rPr>
          <w:rFonts w:ascii="微软雅黑" w:eastAsia="微软雅黑" w:hAnsi="微软雅黑" w:hint="eastAsia"/>
          <w:b w:val="0"/>
          <w:kern w:val="2"/>
          <w:sz w:val="21"/>
          <w:szCs w:val="21"/>
        </w:rPr>
        <w:t>表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”</w:t>
      </w:r>
      <w:r w:rsidR="008F335D">
        <w:rPr>
          <w:rFonts w:ascii="微软雅黑" w:eastAsia="微软雅黑" w:hAnsi="微软雅黑" w:hint="eastAsia"/>
          <w:b w:val="0"/>
          <w:kern w:val="2"/>
          <w:sz w:val="21"/>
          <w:szCs w:val="21"/>
        </w:rPr>
        <w:t>从各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开发人员</w:t>
      </w:r>
      <w:r w:rsidR="008F335D">
        <w:rPr>
          <w:rFonts w:ascii="微软雅黑" w:eastAsia="微软雅黑" w:hAnsi="微软雅黑" w:hint="eastAsia"/>
          <w:b w:val="0"/>
          <w:kern w:val="2"/>
          <w:sz w:val="21"/>
          <w:szCs w:val="21"/>
        </w:rPr>
        <w:t>处收集并整理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r w:rsidR="009620FD">
        <w:rPr>
          <w:rFonts w:ascii="微软雅黑" w:eastAsia="微软雅黑" w:hAnsi="微软雅黑" w:hint="eastAsia"/>
          <w:b w:val="0"/>
          <w:kern w:val="2"/>
          <w:sz w:val="21"/>
          <w:szCs w:val="21"/>
        </w:rPr>
        <w:t>4</w:t>
      </w:r>
      <w:r w:rsidR="001422CB" w:rsidRPr="001422CB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上线代码路径清单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”</w:t>
      </w:r>
      <w:r w:rsidR="00333045">
        <w:rPr>
          <w:rFonts w:ascii="微软雅黑" w:eastAsia="微软雅黑" w:hAnsi="微软雅黑" w:hint="eastAsia"/>
          <w:b w:val="0"/>
          <w:kern w:val="2"/>
          <w:sz w:val="21"/>
          <w:szCs w:val="21"/>
        </w:rPr>
        <w:t>。</w:t>
      </w:r>
    </w:p>
    <w:p w:rsidR="00084B5F" w:rsidRDefault="00084B5F" w:rsidP="002C1133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lastRenderedPageBreak/>
        <w:t>打包负责人</w:t>
      </w:r>
      <w:r w:rsidR="00920F00">
        <w:rPr>
          <w:rFonts w:ascii="微软雅黑" w:eastAsia="微软雅黑" w:hAnsi="微软雅黑" w:hint="eastAsia"/>
          <w:b w:val="0"/>
          <w:kern w:val="2"/>
          <w:sz w:val="21"/>
          <w:szCs w:val="21"/>
        </w:rPr>
        <w:t>从各</w:t>
      </w:r>
      <w:r w:rsidR="007E5988">
        <w:rPr>
          <w:rFonts w:ascii="微软雅黑" w:eastAsia="微软雅黑" w:hAnsi="微软雅黑" w:hint="eastAsia"/>
          <w:b w:val="0"/>
          <w:kern w:val="2"/>
          <w:sz w:val="21"/>
          <w:szCs w:val="21"/>
        </w:rPr>
        <w:t>开发人员</w:t>
      </w:r>
      <w:r w:rsidR="007E5988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反馈的邮件中</w:t>
      </w:r>
      <w:r w:rsidR="003A2335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收集冲突的代码</w:t>
      </w:r>
      <w:r w:rsidR="00A7667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，如</w:t>
      </w:r>
      <w:r w:rsidR="00743C1F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冲突</w:t>
      </w: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与其他开发团队</w:t>
      </w:r>
      <w:r w:rsidR="00A76673">
        <w:rPr>
          <w:rFonts w:ascii="微软雅黑" w:eastAsia="微软雅黑" w:hAnsi="微软雅黑" w:hint="eastAsia"/>
          <w:b w:val="0"/>
          <w:kern w:val="2"/>
          <w:sz w:val="21"/>
          <w:szCs w:val="21"/>
        </w:rPr>
        <w:t>有关，则需要与相关团队</w:t>
      </w: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沟通，并处理相关冲突。</w:t>
      </w:r>
    </w:p>
    <w:p w:rsidR="00D91675" w:rsidRPr="00AE0AFC" w:rsidRDefault="00084B5F" w:rsidP="00AE0AFC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  <w:lang w:eastAsia="zh-TW"/>
        </w:rPr>
      </w:pPr>
      <w:r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</w:t>
      </w:r>
      <w:r w:rsidR="009C6A6C"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询问各开发人员</w:t>
      </w:r>
      <w:r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确定本次</w:t>
      </w:r>
      <w:r w:rsidR="00822396"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上线</w:t>
      </w:r>
      <w:r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是否有需要配置ip地址的代码，</w:t>
      </w:r>
      <w:r w:rsidR="00201C2C"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若有则</w:t>
      </w:r>
      <w:r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检查相关代码中的ip地址是否已设置为生产地址而不是测试地址。</w:t>
      </w:r>
      <w:r w:rsidR="006F1FC6"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同时开发人员也应主动向打包负责人报告本次上线是否有需要配置ip地址的情况。</w:t>
      </w:r>
      <w:r w:rsidR="00A76673"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需检查的</w:t>
      </w:r>
      <w:r w:rsidR="00494FB6"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主要</w:t>
      </w:r>
      <w:r w:rsidR="00AE0AFC" w:rsidRPr="00AE0AFC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生产环境IP地址有：</w:t>
      </w:r>
    </w:p>
    <w:p w:rsidR="00D91675" w:rsidRPr="00494FB6" w:rsidRDefault="00D91675" w:rsidP="0002567D">
      <w:pPr>
        <w:ind w:leftChars="189" w:left="567"/>
        <w:rPr>
          <w:rFonts w:ascii="微软雅黑" w:eastAsia="微软雅黑" w:hAnsi="微软雅黑"/>
          <w:bCs/>
          <w:sz w:val="21"/>
          <w:szCs w:val="21"/>
        </w:rPr>
      </w:pPr>
      <w:r w:rsidRPr="00494FB6">
        <w:rPr>
          <w:rFonts w:ascii="微软雅黑" w:eastAsia="微软雅黑" w:hAnsi="微软雅黑" w:hint="eastAsia"/>
          <w:bCs/>
          <w:sz w:val="21"/>
          <w:szCs w:val="21"/>
        </w:rPr>
        <w:t>核心生产环境：</w:t>
      </w:r>
      <w:r w:rsidR="002A7070" w:rsidRPr="00494FB6">
        <w:rPr>
          <w:rFonts w:ascii="微软雅黑" w:eastAsia="微软雅黑" w:hAnsi="微软雅黑"/>
          <w:bCs/>
          <w:sz w:val="21"/>
          <w:szCs w:val="21"/>
        </w:rPr>
        <w:t>10.64.3.162:7001</w:t>
      </w:r>
    </w:p>
    <w:p w:rsidR="00DF04C9" w:rsidRPr="00494FB6" w:rsidRDefault="00DF04C9" w:rsidP="0002567D">
      <w:pPr>
        <w:ind w:leftChars="189" w:left="567"/>
        <w:rPr>
          <w:rFonts w:ascii="微软雅黑" w:eastAsia="微软雅黑" w:hAnsi="微软雅黑"/>
          <w:bCs/>
          <w:sz w:val="21"/>
          <w:szCs w:val="21"/>
        </w:rPr>
      </w:pPr>
      <w:r w:rsidRPr="00494FB6">
        <w:rPr>
          <w:rFonts w:ascii="微软雅黑" w:eastAsia="微软雅黑" w:hAnsi="微软雅黑" w:hint="eastAsia"/>
          <w:bCs/>
          <w:sz w:val="21"/>
          <w:szCs w:val="21"/>
        </w:rPr>
        <w:t>电子签章验签服务器：</w:t>
      </w:r>
      <w:r w:rsidRPr="00494FB6">
        <w:rPr>
          <w:rFonts w:ascii="微软雅黑" w:eastAsia="微软雅黑" w:hAnsi="微软雅黑"/>
          <w:bCs/>
          <w:sz w:val="21"/>
          <w:szCs w:val="21"/>
        </w:rPr>
        <w:t>10.64.26.200</w:t>
      </w:r>
    </w:p>
    <w:p w:rsidR="00DF04C9" w:rsidRPr="00494FB6" w:rsidRDefault="00DF04C9" w:rsidP="0002567D">
      <w:pPr>
        <w:ind w:leftChars="189" w:left="567"/>
        <w:rPr>
          <w:rFonts w:ascii="微软雅黑" w:eastAsia="微软雅黑" w:hAnsi="微软雅黑"/>
          <w:bCs/>
          <w:sz w:val="21"/>
          <w:szCs w:val="21"/>
        </w:rPr>
      </w:pPr>
      <w:r w:rsidRPr="00494FB6">
        <w:rPr>
          <w:rFonts w:ascii="微软雅黑" w:eastAsia="微软雅黑" w:hAnsi="微软雅黑" w:hint="eastAsia"/>
          <w:bCs/>
          <w:sz w:val="21"/>
          <w:szCs w:val="21"/>
        </w:rPr>
        <w:t>短信服务器：</w:t>
      </w:r>
      <w:r w:rsidR="00562D4C" w:rsidRPr="00494FB6">
        <w:rPr>
          <w:rFonts w:ascii="微软雅黑" w:eastAsia="微软雅黑" w:hAnsi="微软雅黑"/>
          <w:bCs/>
          <w:sz w:val="21"/>
          <w:szCs w:val="21"/>
        </w:rPr>
        <w:t>10.64.26.201:8002</w:t>
      </w:r>
    </w:p>
    <w:p w:rsidR="00DF04C9" w:rsidRPr="00D91675" w:rsidRDefault="00DF04C9" w:rsidP="0002567D">
      <w:pPr>
        <w:ind w:leftChars="189" w:left="567"/>
        <w:rPr>
          <w:rFonts w:ascii="微软雅黑" w:eastAsia="微软雅黑" w:hAnsi="微软雅黑"/>
          <w:bCs/>
          <w:sz w:val="21"/>
          <w:szCs w:val="21"/>
        </w:rPr>
      </w:pPr>
      <w:r w:rsidRPr="00494FB6">
        <w:rPr>
          <w:rFonts w:ascii="微软雅黑" w:eastAsia="微软雅黑" w:hAnsi="微软雅黑" w:hint="eastAsia"/>
          <w:bCs/>
          <w:sz w:val="21"/>
          <w:szCs w:val="21"/>
        </w:rPr>
        <w:t>邮箱服务器：</w:t>
      </w:r>
      <w:r w:rsidR="00562D4C" w:rsidRPr="00494FB6">
        <w:rPr>
          <w:rFonts w:ascii="微软雅黑" w:eastAsia="微软雅黑" w:hAnsi="微软雅黑"/>
          <w:bCs/>
          <w:sz w:val="21"/>
          <w:szCs w:val="21"/>
        </w:rPr>
        <w:t>10.64.26.200:8003</w:t>
      </w:r>
    </w:p>
    <w:p w:rsidR="00512717" w:rsidRPr="00494FB6" w:rsidRDefault="001F0141" w:rsidP="00494FB6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  <w:lang w:eastAsia="zh-TW"/>
        </w:rPr>
      </w:pPr>
      <w:r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若涉及配置文件更新时，</w:t>
      </w:r>
      <w:r w:rsidR="00084B5F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</w:t>
      </w:r>
      <w:r w:rsidR="00FE4B35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需</w:t>
      </w:r>
      <w:r w:rsidR="00DF0601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通过邮件</w:t>
      </w:r>
      <w:r w:rsidR="005A5530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向</w:t>
      </w:r>
      <w:r w:rsidR="00F92141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人保寿险IT</w:t>
      </w:r>
      <w:r w:rsidR="00FD05DC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运维处</w:t>
      </w:r>
      <w:r w:rsidR="005A5530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运维</w:t>
      </w:r>
      <w:r w:rsidR="0099293E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人员</w:t>
      </w:r>
      <w:r w:rsidR="005A5530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索要</w:t>
      </w:r>
      <w:r w:rsidR="00084B5F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各个生产环境</w:t>
      </w:r>
      <w:r w:rsidR="00537081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配置文件，必须在</w:t>
      </w:r>
      <w:r w:rsidR="001D3134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生产环境配置文件基础上做</w:t>
      </w:r>
      <w:r w:rsidR="002E2FBE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更新操作</w:t>
      </w:r>
      <w:r w:rsidR="00494FB6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，</w:t>
      </w:r>
      <w:r w:rsidR="00CA1D32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并把</w:t>
      </w:r>
      <w:r w:rsidR="002E2FBE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更新后的配置文件加入到上线发布包中。</w:t>
      </w:r>
      <w:r w:rsidR="00512717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通常涉及到的配置文件如下</w:t>
      </w:r>
    </w:p>
    <w:p w:rsidR="003065B2" w:rsidRPr="00494FB6" w:rsidRDefault="0002567D" w:rsidP="00107914">
      <w:pPr>
        <w:ind w:leftChars="189" w:left="567"/>
        <w:rPr>
          <w:rFonts w:ascii="微软雅黑" w:eastAsia="微软雅黑" w:hAnsi="微软雅黑"/>
          <w:bCs/>
          <w:sz w:val="21"/>
          <w:szCs w:val="21"/>
        </w:rPr>
      </w:pPr>
      <w:r w:rsidRPr="00494FB6">
        <w:rPr>
          <w:rFonts w:ascii="微软雅黑" w:eastAsia="微软雅黑" w:hAnsi="微软雅黑"/>
          <w:bCs/>
          <w:sz w:val="21"/>
          <w:szCs w:val="21"/>
        </w:rPr>
        <w:t>picc.properties</w:t>
      </w:r>
      <w:r w:rsidR="00B93E87">
        <w:rPr>
          <w:rFonts w:ascii="微软雅黑" w:eastAsia="微软雅黑" w:hAnsi="微软雅黑" w:hint="eastAsia"/>
          <w:bCs/>
          <w:sz w:val="21"/>
          <w:szCs w:val="21"/>
        </w:rPr>
        <w:t>：</w:t>
      </w:r>
      <w:r w:rsidR="00B93E87" w:rsidRPr="00B93E87">
        <w:rPr>
          <w:rFonts w:ascii="微软雅黑" w:eastAsia="微软雅黑" w:hAnsi="微软雅黑" w:hint="eastAsia"/>
          <w:bCs/>
          <w:sz w:val="21"/>
          <w:szCs w:val="21"/>
        </w:rPr>
        <w:t>配置与核心的交易代码及核心服务地址</w:t>
      </w:r>
    </w:p>
    <w:p w:rsidR="001056F3" w:rsidRPr="00494FB6" w:rsidRDefault="00B701A5" w:rsidP="00107914">
      <w:pPr>
        <w:ind w:leftChars="189" w:left="567"/>
        <w:rPr>
          <w:rFonts w:ascii="微软雅黑" w:eastAsia="微软雅黑" w:hAnsi="微软雅黑"/>
          <w:bCs/>
          <w:sz w:val="21"/>
          <w:szCs w:val="21"/>
        </w:rPr>
      </w:pPr>
      <w:r w:rsidRPr="00494FB6">
        <w:rPr>
          <w:rFonts w:ascii="微软雅黑" w:eastAsia="微软雅黑" w:hAnsi="微软雅黑"/>
          <w:bCs/>
          <w:sz w:val="21"/>
          <w:szCs w:val="21"/>
        </w:rPr>
        <w:t>jobContext-picc.xml</w:t>
      </w:r>
      <w:r w:rsidR="00B93E87">
        <w:rPr>
          <w:rFonts w:ascii="微软雅黑" w:eastAsia="微软雅黑" w:hAnsi="微软雅黑" w:hint="eastAsia"/>
          <w:bCs/>
          <w:sz w:val="21"/>
          <w:szCs w:val="21"/>
        </w:rPr>
        <w:t>：</w:t>
      </w:r>
      <w:r w:rsidR="00B93E87" w:rsidRPr="00B93E87">
        <w:rPr>
          <w:rFonts w:ascii="微软雅黑" w:eastAsia="微软雅黑" w:hAnsi="微软雅黑" w:hint="eastAsia"/>
          <w:bCs/>
          <w:sz w:val="21"/>
          <w:szCs w:val="21"/>
        </w:rPr>
        <w:t>配置系统定时任务</w:t>
      </w:r>
    </w:p>
    <w:p w:rsidR="00A14DCB" w:rsidRPr="00494FB6" w:rsidRDefault="00A14DCB" w:rsidP="00107914">
      <w:pPr>
        <w:ind w:leftChars="189" w:left="567"/>
        <w:rPr>
          <w:rFonts w:ascii="微软雅黑" w:eastAsia="微软雅黑" w:hAnsi="微软雅黑"/>
          <w:bCs/>
          <w:sz w:val="21"/>
          <w:szCs w:val="21"/>
        </w:rPr>
      </w:pPr>
      <w:r w:rsidRPr="00494FB6">
        <w:rPr>
          <w:rFonts w:ascii="微软雅黑" w:eastAsia="微软雅黑" w:hAnsi="微软雅黑"/>
          <w:bCs/>
          <w:sz w:val="21"/>
          <w:szCs w:val="21"/>
        </w:rPr>
        <w:t>applicationContext-Security.xml</w:t>
      </w:r>
      <w:r w:rsidR="00B93E87">
        <w:rPr>
          <w:rFonts w:ascii="微软雅黑" w:eastAsia="微软雅黑" w:hAnsi="微软雅黑" w:hint="eastAsia"/>
          <w:bCs/>
          <w:sz w:val="21"/>
          <w:szCs w:val="21"/>
        </w:rPr>
        <w:t>：管理</w:t>
      </w:r>
      <w:r w:rsidR="00B93E87" w:rsidRPr="00B93E87">
        <w:rPr>
          <w:rFonts w:ascii="微软雅黑" w:eastAsia="微软雅黑" w:hAnsi="微软雅黑" w:hint="eastAsia"/>
          <w:bCs/>
          <w:sz w:val="21"/>
          <w:szCs w:val="21"/>
        </w:rPr>
        <w:t>系统开放某一接口</w:t>
      </w:r>
      <w:r w:rsidR="00B93E87">
        <w:rPr>
          <w:rFonts w:ascii="微软雅黑" w:eastAsia="微软雅黑" w:hAnsi="微软雅黑" w:hint="eastAsia"/>
          <w:bCs/>
          <w:sz w:val="21"/>
          <w:szCs w:val="21"/>
        </w:rPr>
        <w:t>的</w:t>
      </w:r>
      <w:r w:rsidR="00B93E87" w:rsidRPr="00B93E87">
        <w:rPr>
          <w:rFonts w:ascii="微软雅黑" w:eastAsia="微软雅黑" w:hAnsi="微软雅黑" w:hint="eastAsia"/>
          <w:bCs/>
          <w:sz w:val="21"/>
          <w:szCs w:val="21"/>
        </w:rPr>
        <w:t>访问权限，若需开放一系统接口，则在此文件中配置</w:t>
      </w:r>
    </w:p>
    <w:p w:rsidR="00494FB6" w:rsidRDefault="00206713" w:rsidP="00494FB6">
      <w:pPr>
        <w:ind w:leftChars="189" w:left="567"/>
        <w:rPr>
          <w:rFonts w:ascii="微软雅黑" w:eastAsia="微软雅黑" w:hAnsi="微软雅黑"/>
          <w:bCs/>
          <w:sz w:val="21"/>
          <w:szCs w:val="21"/>
        </w:rPr>
      </w:pPr>
      <w:r w:rsidRPr="00494FB6">
        <w:rPr>
          <w:rFonts w:ascii="微软雅黑" w:eastAsia="微软雅黑" w:hAnsi="微软雅黑"/>
          <w:bCs/>
          <w:sz w:val="21"/>
          <w:szCs w:val="21"/>
        </w:rPr>
        <w:t>NavigationMenu-PICC.xml</w:t>
      </w:r>
      <w:r w:rsidR="00B93E87">
        <w:rPr>
          <w:rFonts w:ascii="微软雅黑" w:eastAsia="微软雅黑" w:hAnsi="微软雅黑" w:hint="eastAsia"/>
          <w:bCs/>
          <w:sz w:val="21"/>
          <w:szCs w:val="21"/>
        </w:rPr>
        <w:t>：系统菜单配置，若需新增</w:t>
      </w:r>
      <w:r w:rsidR="00B93E87" w:rsidRPr="00B93E87">
        <w:rPr>
          <w:rFonts w:ascii="微软雅黑" w:eastAsia="微软雅黑" w:hAnsi="微软雅黑" w:hint="eastAsia"/>
          <w:bCs/>
          <w:sz w:val="21"/>
          <w:szCs w:val="21"/>
        </w:rPr>
        <w:t>菜单</w:t>
      </w:r>
      <w:r w:rsidR="00B93E87">
        <w:rPr>
          <w:rFonts w:ascii="微软雅黑" w:eastAsia="微软雅黑" w:hAnsi="微软雅黑" w:hint="eastAsia"/>
          <w:bCs/>
          <w:sz w:val="21"/>
          <w:szCs w:val="21"/>
        </w:rPr>
        <w:t>项</w:t>
      </w:r>
      <w:r w:rsidR="00B93E87" w:rsidRPr="00B93E87">
        <w:rPr>
          <w:rFonts w:ascii="微软雅黑" w:eastAsia="微软雅黑" w:hAnsi="微软雅黑" w:hint="eastAsia"/>
          <w:bCs/>
          <w:sz w:val="21"/>
          <w:szCs w:val="21"/>
        </w:rPr>
        <w:t>，</w:t>
      </w:r>
      <w:r w:rsidR="00B93E87">
        <w:rPr>
          <w:rFonts w:ascii="微软雅黑" w:eastAsia="微软雅黑" w:hAnsi="微软雅黑" w:hint="eastAsia"/>
          <w:bCs/>
          <w:sz w:val="21"/>
          <w:szCs w:val="21"/>
        </w:rPr>
        <w:t>则</w:t>
      </w:r>
      <w:r w:rsidR="00B93E87" w:rsidRPr="00B93E87">
        <w:rPr>
          <w:rFonts w:ascii="微软雅黑" w:eastAsia="微软雅黑" w:hAnsi="微软雅黑" w:hint="eastAsia"/>
          <w:bCs/>
          <w:sz w:val="21"/>
          <w:szCs w:val="21"/>
        </w:rPr>
        <w:t>在此文件中配置</w:t>
      </w:r>
    </w:p>
    <w:p w:rsidR="00084B5F" w:rsidRPr="002C1133" w:rsidRDefault="00084B5F" w:rsidP="00494FB6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  <w:lang w:eastAsia="zh-TW"/>
        </w:rPr>
      </w:pP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lastRenderedPageBreak/>
        <w:t>打包负责人将svn上的</w:t>
      </w:r>
      <w:r w:rsidR="00694178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最新代码更新</w:t>
      </w: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至本地并进行编译</w:t>
      </w:r>
      <w:r w:rsidR="00C33589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，为打包做好准备</w:t>
      </w:r>
      <w:r w:rsidR="00E8077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。</w:t>
      </w:r>
    </w:p>
    <w:p w:rsidR="00D848D5" w:rsidRPr="00494FB6" w:rsidRDefault="00084B5F" w:rsidP="00D848D5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bookmarkStart w:id="5" w:name="OLE_LINK1"/>
      <w:bookmarkStart w:id="6" w:name="OLE_LINK2"/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</w:t>
      </w:r>
      <w:r w:rsidR="00460FA1">
        <w:rPr>
          <w:rFonts w:ascii="微软雅黑" w:eastAsia="微软雅黑" w:hAnsi="微软雅黑" w:hint="eastAsia"/>
          <w:b w:val="0"/>
          <w:kern w:val="2"/>
          <w:sz w:val="21"/>
          <w:szCs w:val="21"/>
        </w:rPr>
        <w:t>根据“</w:t>
      </w:r>
      <w:r w:rsidR="009620FD">
        <w:rPr>
          <w:rFonts w:ascii="微软雅黑" w:eastAsia="微软雅黑" w:hAnsi="微软雅黑" w:hint="eastAsia"/>
          <w:b w:val="0"/>
          <w:kern w:val="2"/>
          <w:sz w:val="21"/>
          <w:szCs w:val="21"/>
        </w:rPr>
        <w:t>4</w:t>
      </w:r>
      <w:r w:rsidR="00460FA1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上</w:t>
      </w:r>
      <w:r w:rsidR="00460FA1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线代码路径清单</w:t>
      </w:r>
      <w:r w:rsidR="00460FA1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”</w:t>
      </w: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将所有编译后的文件打成与生产环境一致的目录结构，按照不同项目整理上线包</w:t>
      </w:r>
      <w:r w:rsidR="0015523B">
        <w:rPr>
          <w:rFonts w:ascii="微软雅黑" w:eastAsia="微软雅黑" w:hAnsi="微软雅黑" w:hint="eastAsia"/>
          <w:b w:val="0"/>
          <w:kern w:val="2"/>
          <w:sz w:val="21"/>
          <w:szCs w:val="21"/>
        </w:rPr>
        <w:t>。</w:t>
      </w:r>
      <w:r w:rsidR="008C7FA4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打包的所有.class文件及目录需放入到WEB-INF目录下的classes目录中</w:t>
      </w:r>
      <w:r w:rsidR="00C241E0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，jar包放入到WEB-INF目录下lib目录中</w:t>
      </w:r>
      <w:r w:rsidR="00695DB3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，其他打包文件</w:t>
      </w:r>
      <w:r w:rsidR="00A52D50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（</w:t>
      </w:r>
      <w:r w:rsidR="00A52D50" w:rsidRPr="00A52D50">
        <w:rPr>
          <w:rFonts w:ascii="微软雅黑" w:eastAsia="微软雅黑" w:hAnsi="微软雅黑" w:hint="eastAsia"/>
          <w:b w:val="0"/>
          <w:kern w:val="2"/>
          <w:sz w:val="21"/>
          <w:szCs w:val="21"/>
        </w:rPr>
        <w:t>如各种配置文件，xml文件，JSP文件等</w:t>
      </w:r>
      <w:r w:rsidR="00A52D50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）</w:t>
      </w:r>
      <w:r w:rsidR="00695DB3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按照</w:t>
      </w:r>
      <w:r w:rsidR="00A52D50" w:rsidRPr="00A52D50">
        <w:rPr>
          <w:rFonts w:ascii="微软雅黑" w:eastAsia="微软雅黑" w:hAnsi="微软雅黑" w:hint="eastAsia"/>
          <w:b w:val="0"/>
          <w:kern w:val="2"/>
          <w:sz w:val="21"/>
          <w:szCs w:val="21"/>
        </w:rPr>
        <w:t>Eclipse打包时自动生成的目录结构，</w:t>
      </w:r>
      <w:r w:rsidR="00695DB3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对应放入</w:t>
      </w:r>
      <w:r w:rsidR="00A52D50" w:rsidRPr="00A52D50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上线包中的Web Content目录和WEB-INF目录</w:t>
      </w:r>
      <w:r w:rsidR="00695DB3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即可</w:t>
      </w:r>
      <w:r w:rsidR="0087097D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。</w:t>
      </w:r>
      <w:r w:rsidR="00B93E87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（以下目录结构供参考，具体可参见《人保寿险上线包示例》）</w:t>
      </w:r>
    </w:p>
    <w:p w:rsidR="008D2480" w:rsidRPr="00494FB6" w:rsidRDefault="008D2480" w:rsidP="008D248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bCs/>
          <w:sz w:val="21"/>
          <w:szCs w:val="21"/>
          <w:lang w:eastAsia="zh-TW"/>
        </w:rPr>
      </w:pPr>
      <w:r w:rsidRPr="00494FB6">
        <w:rPr>
          <w:rFonts w:ascii="微软雅黑" w:eastAsia="微软雅黑" w:hAnsi="微软雅黑" w:hint="eastAsia"/>
          <w:bCs/>
          <w:sz w:val="21"/>
          <w:szCs w:val="21"/>
          <w:lang w:eastAsia="zh-TW"/>
        </w:rPr>
        <w:t>远程系统目录结构</w:t>
      </w:r>
      <w:r w:rsidR="00163902" w:rsidRPr="00494FB6">
        <w:rPr>
          <w:rFonts w:ascii="微软雅黑" w:eastAsia="微软雅黑" w:hAnsi="微软雅黑" w:hint="eastAsia"/>
          <w:bCs/>
          <w:sz w:val="21"/>
          <w:szCs w:val="21"/>
          <w:lang w:eastAsia="zh-TW"/>
        </w:rPr>
        <w:t>：</w:t>
      </w:r>
    </w:p>
    <w:bookmarkEnd w:id="5"/>
    <w:bookmarkEnd w:id="6"/>
    <w:p w:rsidR="00163902" w:rsidRDefault="00163902" w:rsidP="00163902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3807726" cy="1173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193" cy="117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480" w:rsidRPr="00494FB6" w:rsidRDefault="0027660D" w:rsidP="008D2480">
      <w:pPr>
        <w:pStyle w:val="a7"/>
        <w:numPr>
          <w:ilvl w:val="0"/>
          <w:numId w:val="17"/>
        </w:numPr>
        <w:ind w:firstLineChars="0"/>
        <w:rPr>
          <w:rFonts w:ascii="微软雅黑" w:eastAsia="微软雅黑" w:hAnsi="微软雅黑"/>
          <w:bCs/>
          <w:sz w:val="21"/>
          <w:szCs w:val="21"/>
          <w:lang w:eastAsia="zh-TW"/>
        </w:rPr>
      </w:pPr>
      <w:r w:rsidRPr="00494FB6">
        <w:rPr>
          <w:rFonts w:ascii="微软雅黑" w:eastAsia="微软雅黑" w:hAnsi="微软雅黑" w:hint="eastAsia"/>
          <w:bCs/>
          <w:sz w:val="21"/>
          <w:szCs w:val="21"/>
          <w:lang w:eastAsia="zh-TW"/>
        </w:rPr>
        <w:t>直销系统目录结构：</w:t>
      </w:r>
    </w:p>
    <w:p w:rsidR="001306C3" w:rsidRDefault="0027660D" w:rsidP="009C671B">
      <w:pPr>
        <w:pStyle w:val="a7"/>
        <w:ind w:left="420" w:firstLineChars="0" w:firstLine="0"/>
      </w:pPr>
      <w:r>
        <w:rPr>
          <w:noProof/>
        </w:rPr>
        <w:drawing>
          <wp:inline distT="0" distB="0" distL="0" distR="0">
            <wp:extent cx="3841845" cy="1344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894" cy="13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5F" w:rsidRDefault="00084B5F" w:rsidP="002C1133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lastRenderedPageBreak/>
        <w:t>打包负责人对比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</w:t>
      </w: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包中的</w:t>
      </w:r>
      <w:r w:rsidR="000C33F0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.class及配置文件</w:t>
      </w:r>
      <w:r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和</w:t>
      </w:r>
      <w:r w:rsidR="000C33F0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“4</w:t>
      </w:r>
      <w:r w:rsidR="000C681D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上线</w:t>
      </w:r>
      <w:r w:rsidR="000C681D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代码清单</w:t>
      </w:r>
      <w:r w:rsidR="000C33F0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r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中的文件</w:t>
      </w:r>
      <w:r w:rsidR="00074BCE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名称</w:t>
      </w:r>
      <w:r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是否一致</w:t>
      </w:r>
      <w:r w:rsidR="00B94F32">
        <w:rPr>
          <w:rFonts w:ascii="微软雅黑" w:eastAsia="微软雅黑" w:hAnsi="微软雅黑" w:hint="eastAsia"/>
          <w:b w:val="0"/>
          <w:kern w:val="2"/>
          <w:sz w:val="21"/>
          <w:szCs w:val="21"/>
        </w:rPr>
        <w:t>。</w:t>
      </w:r>
      <w:bookmarkStart w:id="7" w:name="_GoBack"/>
      <w:bookmarkEnd w:id="7"/>
    </w:p>
    <w:p w:rsidR="00084B5F" w:rsidRDefault="006F7D67" w:rsidP="00A167AE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打包负责人撰写</w:t>
      </w: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bookmarkStart w:id="8" w:name="OLE_LINK3"/>
      <w:bookmarkStart w:id="9" w:name="OLE_LINK4"/>
      <w:bookmarkStart w:id="10" w:name="OLE_LINK5"/>
      <w:r w:rsidR="0009413B" w:rsidRPr="0009413B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人保寿险运维人员上线操作手册</w:t>
      </w:r>
      <w:r w:rsidR="00B7009E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yyyy</w:t>
      </w:r>
      <w:r w:rsidR="001D5795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mmdd</w:t>
      </w:r>
      <w:r w:rsidR="001D5795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.doc</w:t>
      </w:r>
      <w:bookmarkEnd w:id="8"/>
      <w:bookmarkEnd w:id="9"/>
      <w:bookmarkEnd w:id="10"/>
      <w:r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”</w:t>
      </w:r>
      <w:r w:rsidR="002E0EBA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</w:t>
      </w:r>
      <w:r w:rsidR="00A47B19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如有特殊操作，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如要跟其它系统配合或</w:t>
      </w:r>
      <w:r w:rsidR="00A47B19">
        <w:rPr>
          <w:rFonts w:ascii="微软雅黑" w:eastAsia="微软雅黑" w:hAnsi="微软雅黑" w:hint="eastAsia"/>
          <w:b w:val="0"/>
          <w:kern w:val="2"/>
          <w:sz w:val="21"/>
          <w:szCs w:val="21"/>
        </w:rPr>
        <w:t>按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先后顺序上线，用红色</w:t>
      </w: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字体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标出。</w:t>
      </w:r>
    </w:p>
    <w:p w:rsidR="00084B5F" w:rsidRDefault="00B25C2A" w:rsidP="002C1133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打包负责人将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发布包操作清单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</w:rPr>
        <w:t>”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（含</w:t>
      </w:r>
      <w:r w:rsidR="006F7D6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上线操作手册</w:t>
      </w:r>
      <w:r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）放入</w:t>
      </w: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到</w:t>
      </w:r>
      <w:r w:rsidR="00A47B19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相应项目代码上线包，并将</w:t>
      </w:r>
      <w:r w:rsidR="00A47B19">
        <w:rPr>
          <w:rFonts w:ascii="微软雅黑" w:eastAsia="微软雅黑" w:hAnsi="微软雅黑" w:hint="eastAsia"/>
          <w:b w:val="0"/>
          <w:kern w:val="2"/>
          <w:sz w:val="21"/>
          <w:szCs w:val="21"/>
        </w:rPr>
        <w:t>完成</w:t>
      </w:r>
      <w:r w:rsidR="00A47B19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整理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的项目上线包统一打成一个压缩包</w:t>
      </w:r>
    </w:p>
    <w:p w:rsidR="00084B5F" w:rsidRDefault="00DE6AAD" w:rsidP="002C1133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上线审核人、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打包负责人共同对压缩包复核并书面确认</w:t>
      </w:r>
    </w:p>
    <w:p w:rsidR="00494FB6" w:rsidRPr="00494FB6" w:rsidRDefault="00084B5F" w:rsidP="00494FB6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sz w:val="28"/>
        </w:rPr>
      </w:pPr>
      <w:r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打包负责人将压缩包通过邮件发送给</w:t>
      </w:r>
      <w:bookmarkStart w:id="11" w:name="OLE_LINK17"/>
      <w:bookmarkStart w:id="12" w:name="OLE_LINK18"/>
      <w:bookmarkStart w:id="13" w:name="OLE_LINK19"/>
      <w:r w:rsidR="00D021F0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人保寿险IT</w:t>
      </w:r>
      <w:bookmarkEnd w:id="11"/>
      <w:bookmarkEnd w:id="12"/>
      <w:bookmarkEnd w:id="13"/>
      <w:r w:rsidR="00D021F0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开发二处负责人</w:t>
      </w:r>
    </w:p>
    <w:p w:rsidR="00E663C6" w:rsidRPr="00494FB6" w:rsidRDefault="00084B5F" w:rsidP="00494FB6">
      <w:pPr>
        <w:pStyle w:val="1"/>
        <w:widowControl/>
        <w:numPr>
          <w:ilvl w:val="0"/>
          <w:numId w:val="10"/>
        </w:numPr>
        <w:tabs>
          <w:tab w:val="clear" w:pos="425"/>
        </w:tabs>
        <w:jc w:val="left"/>
        <w:rPr>
          <w:rFonts w:ascii="微软雅黑" w:eastAsia="微软雅黑" w:hAnsi="微软雅黑"/>
          <w:sz w:val="28"/>
        </w:rPr>
      </w:pPr>
      <w:r w:rsidRPr="00494FB6">
        <w:rPr>
          <w:rFonts w:ascii="微软雅黑" w:eastAsia="微软雅黑" w:hAnsi="微软雅黑" w:hint="eastAsia"/>
          <w:sz w:val="28"/>
        </w:rPr>
        <w:t>上线</w:t>
      </w:r>
      <w:r w:rsidR="00AE1415" w:rsidRPr="00494FB6">
        <w:rPr>
          <w:rFonts w:ascii="微软雅黑" w:eastAsia="微软雅黑" w:hAnsi="微软雅黑" w:hint="eastAsia"/>
          <w:sz w:val="28"/>
        </w:rPr>
        <w:t>验证</w:t>
      </w:r>
    </w:p>
    <w:p w:rsidR="003C1AA7" w:rsidRPr="003C1AA7" w:rsidRDefault="00D81C16" w:rsidP="003C1AA7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PICCLife上线人员每更新一台</w:t>
      </w:r>
      <w:r w:rsidR="00881722">
        <w:rPr>
          <w:rFonts w:ascii="微软雅黑" w:eastAsia="微软雅黑" w:hAnsi="微软雅黑" w:hint="eastAsia"/>
          <w:b w:val="0"/>
          <w:kern w:val="2"/>
          <w:sz w:val="21"/>
          <w:szCs w:val="21"/>
        </w:rPr>
        <w:t>生产环境</w:t>
      </w: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机器后发出验证通知，</w:t>
      </w:r>
      <w:r w:rsidR="00A66E42">
        <w:rPr>
          <w:rFonts w:ascii="微软雅黑" w:eastAsia="微软雅黑" w:hAnsi="微软雅黑" w:hint="eastAsia"/>
          <w:b w:val="0"/>
          <w:kern w:val="2"/>
          <w:sz w:val="21"/>
          <w:szCs w:val="21"/>
        </w:rPr>
        <w:t>收到通知后</w:t>
      </w:r>
      <w:r w:rsidR="00E34C68">
        <w:rPr>
          <w:rFonts w:ascii="微软雅黑" w:eastAsia="微软雅黑" w:hAnsi="微软雅黑" w:hint="eastAsia"/>
          <w:b w:val="0"/>
          <w:kern w:val="2"/>
          <w:sz w:val="21"/>
          <w:szCs w:val="21"/>
        </w:rPr>
        <w:t>各开发人员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对</w:t>
      </w:r>
      <w:r w:rsidR="006A2D7C">
        <w:rPr>
          <w:rFonts w:ascii="微软雅黑" w:eastAsia="微软雅黑" w:hAnsi="微软雅黑" w:hint="eastAsia"/>
          <w:b w:val="0"/>
          <w:kern w:val="2"/>
          <w:sz w:val="21"/>
          <w:szCs w:val="21"/>
        </w:rPr>
        <w:t>各自负责开发</w:t>
      </w:r>
      <w:r w:rsidR="00DE61AC">
        <w:rPr>
          <w:rFonts w:ascii="微软雅黑" w:eastAsia="微软雅黑" w:hAnsi="微软雅黑" w:hint="eastAsia"/>
          <w:b w:val="0"/>
          <w:kern w:val="2"/>
          <w:sz w:val="21"/>
          <w:szCs w:val="21"/>
        </w:rPr>
        <w:t>需求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做</w:t>
      </w:r>
      <w:r w:rsidR="00DE61AC">
        <w:rPr>
          <w:rFonts w:ascii="微软雅黑" w:eastAsia="微软雅黑" w:hAnsi="微软雅黑" w:hint="eastAsia"/>
          <w:b w:val="0"/>
          <w:kern w:val="2"/>
          <w:sz w:val="21"/>
          <w:szCs w:val="21"/>
        </w:rPr>
        <w:t>功能性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验证，</w:t>
      </w:r>
      <w:r w:rsidR="00472AFA">
        <w:rPr>
          <w:rFonts w:ascii="微软雅黑" w:eastAsia="微软雅黑" w:hAnsi="微软雅黑" w:hint="eastAsia"/>
          <w:b w:val="0"/>
          <w:kern w:val="2"/>
          <w:sz w:val="21"/>
          <w:szCs w:val="21"/>
        </w:rPr>
        <w:t>在所有</w:t>
      </w:r>
      <w:r w:rsidR="00AA0194">
        <w:rPr>
          <w:rFonts w:ascii="微软雅黑" w:eastAsia="微软雅黑" w:hAnsi="微软雅黑" w:hint="eastAsia"/>
          <w:b w:val="0"/>
          <w:kern w:val="2"/>
          <w:sz w:val="21"/>
          <w:szCs w:val="21"/>
        </w:rPr>
        <w:t>生产环境</w:t>
      </w:r>
      <w:r w:rsidR="00472AFA">
        <w:rPr>
          <w:rFonts w:ascii="微软雅黑" w:eastAsia="微软雅黑" w:hAnsi="微软雅黑" w:hint="eastAsia"/>
          <w:b w:val="0"/>
          <w:kern w:val="2"/>
          <w:sz w:val="21"/>
          <w:szCs w:val="21"/>
        </w:rPr>
        <w:t>机器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全部</w:t>
      </w:r>
      <w:r w:rsidR="00EE4624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验证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通过后</w:t>
      </w:r>
      <w:r w:rsidR="009F4301">
        <w:rPr>
          <w:rFonts w:ascii="微软雅黑" w:eastAsia="微软雅黑" w:hAnsi="微软雅黑" w:hint="eastAsia"/>
          <w:b w:val="0"/>
          <w:kern w:val="2"/>
          <w:sz w:val="21"/>
          <w:szCs w:val="21"/>
        </w:rPr>
        <w:t>，</w:t>
      </w:r>
      <w:r w:rsidR="00F704DC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上线打包负责人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通知</w:t>
      </w:r>
      <w:r w:rsidR="009F6995">
        <w:rPr>
          <w:rFonts w:ascii="微软雅黑" w:eastAsia="微软雅黑" w:hAnsi="微软雅黑" w:hint="eastAsia"/>
          <w:b w:val="0"/>
          <w:kern w:val="2"/>
          <w:sz w:val="21"/>
          <w:szCs w:val="21"/>
        </w:rPr>
        <w:t>人保寿险IT</w:t>
      </w:r>
      <w:r w:rsidR="00A85DAD">
        <w:rPr>
          <w:rFonts w:ascii="微软雅黑" w:eastAsia="微软雅黑" w:hAnsi="微软雅黑" w:hint="eastAsia"/>
          <w:b w:val="0"/>
          <w:kern w:val="2"/>
          <w:sz w:val="21"/>
          <w:szCs w:val="21"/>
        </w:rPr>
        <w:t>运维处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发布人员验证完成</w:t>
      </w:r>
      <w:r w:rsidR="00075F51">
        <w:rPr>
          <w:rFonts w:ascii="微软雅黑" w:eastAsia="微软雅黑" w:hAnsi="微软雅黑" w:hint="eastAsia"/>
          <w:b w:val="0"/>
          <w:kern w:val="2"/>
          <w:sz w:val="21"/>
          <w:szCs w:val="21"/>
        </w:rPr>
        <w:t>。</w:t>
      </w:r>
      <w:r w:rsidR="003C1AA7">
        <w:rPr>
          <w:rFonts w:ascii="微软雅黑" w:eastAsia="微软雅黑" w:hAnsi="微软雅黑" w:hint="eastAsia"/>
          <w:b w:val="0"/>
          <w:kern w:val="2"/>
          <w:sz w:val="21"/>
          <w:szCs w:val="21"/>
        </w:rPr>
        <w:t>在1</w:t>
      </w:r>
      <w:r w:rsidR="006F1FC6">
        <w:rPr>
          <w:rFonts w:ascii="微软雅黑" w:eastAsia="微软雅黑" w:hAnsi="微软雅黑" w:hint="eastAsia"/>
          <w:b w:val="0"/>
          <w:kern w:val="2"/>
          <w:sz w:val="21"/>
          <w:szCs w:val="21"/>
        </w:rPr>
        <w:t>2</w:t>
      </w:r>
      <w:r w:rsidR="003C1AA7">
        <w:rPr>
          <w:rFonts w:ascii="微软雅黑" w:eastAsia="微软雅黑" w:hAnsi="微软雅黑" w:hint="eastAsia"/>
          <w:b w:val="0"/>
          <w:kern w:val="2"/>
          <w:sz w:val="21"/>
          <w:szCs w:val="21"/>
        </w:rPr>
        <w:t>月后PICC</w:t>
      </w:r>
      <w:r w:rsid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 xml:space="preserve"> </w:t>
      </w:r>
      <w:r w:rsidR="003C1AA7">
        <w:rPr>
          <w:rFonts w:ascii="微软雅黑" w:eastAsia="微软雅黑" w:hAnsi="微软雅黑" w:hint="eastAsia"/>
          <w:b w:val="0"/>
          <w:kern w:val="2"/>
          <w:sz w:val="21"/>
          <w:szCs w:val="21"/>
        </w:rPr>
        <w:t>Life会有预生产环境，上线验证工作</w:t>
      </w:r>
      <w:r w:rsidR="006F1FC6">
        <w:rPr>
          <w:rFonts w:ascii="微软雅黑" w:eastAsia="微软雅黑" w:hAnsi="微软雅黑" w:hint="eastAsia"/>
          <w:b w:val="0"/>
          <w:kern w:val="2"/>
          <w:sz w:val="21"/>
          <w:szCs w:val="21"/>
        </w:rPr>
        <w:t>将</w:t>
      </w:r>
      <w:r w:rsidR="003C1AA7">
        <w:rPr>
          <w:rFonts w:ascii="微软雅黑" w:eastAsia="微软雅黑" w:hAnsi="微软雅黑" w:hint="eastAsia"/>
          <w:b w:val="0"/>
          <w:kern w:val="2"/>
          <w:sz w:val="21"/>
          <w:szCs w:val="21"/>
        </w:rPr>
        <w:t>会在此环境上进行。</w:t>
      </w:r>
    </w:p>
    <w:p w:rsidR="00084B5F" w:rsidRPr="00494FB6" w:rsidRDefault="00AE0AFC" w:rsidP="002C1133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上线当天，我方相关开发人员需提供技术支持，北京团队开发人员在现场提供支持，上海团队开发人员在具备技术支持条件的环境下提供支持，</w:t>
      </w:r>
      <w:r w:rsidR="00B235FB">
        <w:rPr>
          <w:rFonts w:ascii="微软雅黑" w:eastAsia="微软雅黑" w:hAnsi="微软雅黑" w:hint="eastAsia"/>
          <w:b w:val="0"/>
          <w:kern w:val="2"/>
          <w:sz w:val="21"/>
          <w:szCs w:val="21"/>
        </w:rPr>
        <w:t>人保寿险</w:t>
      </w:r>
      <w:r w:rsidR="003F1C90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发布人员书面确认通知生产环境正常运行后，</w:t>
      </w:r>
      <w:r w:rsidR="003F1C90" w:rsidRPr="00494FB6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开发人员</w:t>
      </w:r>
      <w:r w:rsidR="008E0BC7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的</w:t>
      </w:r>
      <w:r w:rsidR="00A32227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</w:t>
      </w:r>
      <w:r w:rsidR="008E0BC7" w:rsidRPr="00494FB6">
        <w:rPr>
          <w:rFonts w:ascii="微软雅黑" w:eastAsia="微软雅黑" w:hAnsi="微软雅黑" w:hint="eastAsia"/>
          <w:b w:val="0"/>
          <w:kern w:val="2"/>
          <w:sz w:val="21"/>
          <w:szCs w:val="21"/>
        </w:rPr>
        <w:t>支持工作正式结束。</w:t>
      </w:r>
    </w:p>
    <w:p w:rsidR="00084B5F" w:rsidRPr="002C1133" w:rsidRDefault="00AC3B07" w:rsidP="002C1133">
      <w:pPr>
        <w:pStyle w:val="1"/>
        <w:widowControl/>
        <w:numPr>
          <w:ilvl w:val="0"/>
          <w:numId w:val="10"/>
        </w:numPr>
        <w:tabs>
          <w:tab w:val="clear" w:pos="425"/>
        </w:tabs>
        <w:jc w:val="left"/>
        <w:rPr>
          <w:rFonts w:ascii="微软雅黑" w:eastAsia="微软雅黑" w:hAnsi="微软雅黑"/>
          <w:sz w:val="28"/>
          <w:lang w:eastAsia="zh-TW"/>
        </w:rPr>
      </w:pPr>
      <w:r>
        <w:rPr>
          <w:rFonts w:ascii="微软雅黑" w:eastAsia="微软雅黑" w:hAnsi="微软雅黑" w:hint="eastAsia"/>
          <w:sz w:val="28"/>
          <w:lang w:eastAsia="zh-TW"/>
        </w:rPr>
        <w:t>收尾</w:t>
      </w:r>
    </w:p>
    <w:p w:rsidR="00084B5F" w:rsidRDefault="006F7D67" w:rsidP="002C1133">
      <w:pPr>
        <w:pStyle w:val="2"/>
        <w:widowControl/>
        <w:numPr>
          <w:ilvl w:val="1"/>
          <w:numId w:val="10"/>
        </w:numPr>
        <w:tabs>
          <w:tab w:val="clear" w:pos="993"/>
        </w:tabs>
        <w:ind w:left="567"/>
        <w:jc w:val="left"/>
        <w:rPr>
          <w:rFonts w:ascii="微软雅黑" w:eastAsia="微软雅黑" w:hAnsi="微软雅黑"/>
          <w:b w:val="0"/>
          <w:kern w:val="2"/>
          <w:sz w:val="21"/>
          <w:szCs w:val="21"/>
        </w:rPr>
      </w:pPr>
      <w:r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lastRenderedPageBreak/>
        <w:t>打包负责人确保</w:t>
      </w: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“</w:t>
      </w:r>
      <w:r w:rsidRPr="006F7D67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发布包操作清单</w:t>
      </w:r>
      <w:r>
        <w:rPr>
          <w:rFonts w:ascii="微软雅黑" w:eastAsia="微软雅黑" w:hAnsi="微软雅黑" w:hint="eastAsia"/>
          <w:b w:val="0"/>
          <w:kern w:val="2"/>
          <w:sz w:val="21"/>
          <w:szCs w:val="21"/>
        </w:rPr>
        <w:t>”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电子版填写完整，</w:t>
      </w:r>
      <w:r w:rsidR="002D76DC">
        <w:rPr>
          <w:rFonts w:ascii="微软雅黑" w:eastAsia="微软雅黑" w:hAnsi="微软雅黑" w:hint="eastAsia"/>
          <w:b w:val="0"/>
          <w:kern w:val="2"/>
          <w:sz w:val="21"/>
          <w:szCs w:val="21"/>
        </w:rPr>
        <w:t>人保寿险IT开发二处相关负责人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负责上传至QC，并打印纸质版由</w:t>
      </w:r>
      <w:r w:rsidR="00570D50">
        <w:rPr>
          <w:rFonts w:ascii="微软雅黑" w:eastAsia="微软雅黑" w:hAnsi="微软雅黑" w:hint="eastAsia"/>
          <w:b w:val="0"/>
          <w:kern w:val="2"/>
          <w:sz w:val="21"/>
          <w:szCs w:val="21"/>
        </w:rPr>
        <w:t>上线审核人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、打包负责人及</w:t>
      </w:r>
      <w:r w:rsidR="00570D50">
        <w:rPr>
          <w:rFonts w:ascii="微软雅黑" w:eastAsia="微软雅黑" w:hAnsi="微软雅黑" w:hint="eastAsia"/>
          <w:b w:val="0"/>
          <w:kern w:val="2"/>
          <w:sz w:val="21"/>
          <w:szCs w:val="21"/>
        </w:rPr>
        <w:t>人保寿险</w:t>
      </w:r>
      <w:r w:rsidR="00084B5F" w:rsidRPr="002C1133">
        <w:rPr>
          <w:rFonts w:ascii="微软雅黑" w:eastAsia="微软雅黑" w:hAnsi="微软雅黑" w:hint="eastAsia"/>
          <w:b w:val="0"/>
          <w:kern w:val="2"/>
          <w:sz w:val="21"/>
          <w:szCs w:val="21"/>
          <w:lang w:eastAsia="zh-TW"/>
        </w:rPr>
        <w:t>三方签字。</w:t>
      </w:r>
    </w:p>
    <w:p w:rsidR="00B84959" w:rsidRDefault="00B84959" w:rsidP="00B84959">
      <w:pPr>
        <w:pStyle w:val="1"/>
        <w:widowControl/>
        <w:numPr>
          <w:ilvl w:val="0"/>
          <w:numId w:val="10"/>
        </w:numPr>
        <w:tabs>
          <w:tab w:val="clear" w:pos="425"/>
        </w:tabs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参考文档</w:t>
      </w:r>
    </w:p>
    <w:p w:rsidR="00B84959" w:rsidRDefault="00B84959" w:rsidP="00B84959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1、《</w:t>
      </w:r>
      <w:r w:rsidRPr="00AC3D56">
        <w:rPr>
          <w:rFonts w:ascii="微软雅黑" w:eastAsia="微软雅黑" w:hAnsi="微软雅黑" w:hint="eastAsia"/>
          <w:sz w:val="21"/>
          <w:szCs w:val="21"/>
        </w:rPr>
        <w:t>项目名称-201410月V2发布包操作清单-团队名称.xlsx</w:t>
      </w:r>
      <w:r>
        <w:rPr>
          <w:rFonts w:ascii="微软雅黑" w:eastAsia="微软雅黑" w:hAnsi="微软雅黑" w:hint="eastAsia"/>
          <w:sz w:val="21"/>
          <w:szCs w:val="21"/>
        </w:rPr>
        <w:t>》：由PICC Life提供，其中需要我方补充的是“4上线代码路径清单“和”1操作清单“中步骤4-20</w:t>
      </w:r>
    </w:p>
    <w:p w:rsidR="00B84959" w:rsidRDefault="00B84959" w:rsidP="00B84959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2、《</w:t>
      </w:r>
      <w:r w:rsidRPr="00F847E7">
        <w:rPr>
          <w:rFonts w:ascii="微软雅黑" w:eastAsia="微软雅黑" w:hAnsi="微软雅黑" w:hint="eastAsia"/>
          <w:sz w:val="21"/>
          <w:szCs w:val="21"/>
        </w:rPr>
        <w:t>上海团队提交代码清单</w:t>
      </w:r>
      <w:r w:rsidRPr="00843D6E">
        <w:rPr>
          <w:rFonts w:ascii="微软雅黑" w:eastAsia="微软雅黑" w:hAnsi="微软雅黑" w:hint="eastAsia"/>
          <w:sz w:val="21"/>
          <w:szCs w:val="21"/>
        </w:rPr>
        <w:t>yyyymmdd</w:t>
      </w:r>
      <w:r w:rsidRPr="00F847E7">
        <w:rPr>
          <w:rFonts w:ascii="微软雅黑" w:eastAsia="微软雅黑" w:hAnsi="微软雅黑" w:hint="eastAsia"/>
          <w:sz w:val="21"/>
          <w:szCs w:val="21"/>
        </w:rPr>
        <w:t>.xlsx</w:t>
      </w:r>
      <w:r>
        <w:rPr>
          <w:rFonts w:ascii="微软雅黑" w:eastAsia="微软雅黑" w:hAnsi="微软雅黑" w:hint="eastAsia"/>
          <w:sz w:val="21"/>
          <w:szCs w:val="21"/>
        </w:rPr>
        <w:t>》：上海团队向北京团队提交代码时需提供的代码清单</w:t>
      </w:r>
    </w:p>
    <w:p w:rsidR="00B84959" w:rsidRDefault="00B84959" w:rsidP="00B84959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3、《</w:t>
      </w:r>
      <w:r w:rsidR="0009413B" w:rsidRPr="0009413B">
        <w:rPr>
          <w:rFonts w:ascii="微软雅黑" w:eastAsia="微软雅黑" w:hAnsi="微软雅黑" w:hint="eastAsia"/>
          <w:sz w:val="21"/>
          <w:szCs w:val="21"/>
        </w:rPr>
        <w:t>人保寿险运维人员上线操作手册</w:t>
      </w:r>
      <w:r w:rsidRPr="00843D6E">
        <w:rPr>
          <w:rFonts w:ascii="微软雅黑" w:eastAsia="微软雅黑" w:hAnsi="微软雅黑" w:hint="eastAsia"/>
          <w:sz w:val="21"/>
          <w:szCs w:val="21"/>
        </w:rPr>
        <w:t>yyyymmdd.doc</w:t>
      </w:r>
      <w:r>
        <w:rPr>
          <w:rFonts w:ascii="微软雅黑" w:eastAsia="微软雅黑" w:hAnsi="微软雅黑" w:hint="eastAsia"/>
          <w:sz w:val="21"/>
          <w:szCs w:val="21"/>
        </w:rPr>
        <w:t>》：上线时我方提交给PICC Life负责上线的运维处人员的操作文档</w:t>
      </w:r>
    </w:p>
    <w:p w:rsidR="00B84959" w:rsidRDefault="00B84959" w:rsidP="00B84959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4、</w:t>
      </w:r>
      <w:r w:rsidRPr="00B93E87">
        <w:rPr>
          <w:rFonts w:ascii="微软雅黑" w:eastAsia="微软雅黑" w:hAnsi="微软雅黑" w:hint="eastAsia"/>
          <w:sz w:val="21"/>
          <w:szCs w:val="21"/>
        </w:rPr>
        <w:t>《人保寿险上线包示例》</w:t>
      </w:r>
    </w:p>
    <w:p w:rsidR="0081018B" w:rsidRDefault="0081018B" w:rsidP="00B84959">
      <w:pPr>
        <w:rPr>
          <w:rFonts w:ascii="微软雅黑" w:eastAsia="微软雅黑" w:hAnsi="微软雅黑"/>
          <w:sz w:val="21"/>
          <w:szCs w:val="21"/>
        </w:rPr>
      </w:pPr>
    </w:p>
    <w:p w:rsidR="0081018B" w:rsidRDefault="0081018B" w:rsidP="00B84959">
      <w:pPr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所有参考文档模板可从以下地址获取：</w:t>
      </w:r>
    </w:p>
    <w:p w:rsidR="00B84959" w:rsidRDefault="007B238D" w:rsidP="00B84959">
      <w:pPr>
        <w:rPr>
          <w:rFonts w:ascii="微软雅黑" w:eastAsia="微软雅黑" w:hAnsi="微软雅黑"/>
          <w:sz w:val="21"/>
          <w:szCs w:val="21"/>
        </w:rPr>
      </w:pPr>
      <w:hyperlink r:id="rId11" w:history="1">
        <w:r w:rsidR="0081018B" w:rsidRPr="00DF3A11">
          <w:rPr>
            <w:rStyle w:val="a9"/>
            <w:rFonts w:ascii="微软雅黑" w:eastAsia="微软雅黑" w:hAnsi="微软雅黑" w:hint="eastAsia"/>
            <w:sz w:val="21"/>
            <w:szCs w:val="21"/>
          </w:rPr>
          <w:t>http://e.picclife.com:8080/svn/database/product-definition/picc-products/trunk/src/main/resources/文档模板/模板文件.rar</w:t>
        </w:r>
      </w:hyperlink>
    </w:p>
    <w:p w:rsidR="0081018B" w:rsidRPr="0081018B" w:rsidRDefault="0081018B" w:rsidP="00B84959">
      <w:pPr>
        <w:rPr>
          <w:rFonts w:ascii="微软雅黑" w:eastAsia="微软雅黑" w:hAnsi="微软雅黑"/>
          <w:sz w:val="21"/>
          <w:szCs w:val="21"/>
        </w:rPr>
      </w:pPr>
    </w:p>
    <w:sectPr w:rsidR="0081018B" w:rsidRPr="0081018B" w:rsidSect="0079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B99" w:rsidRDefault="00045B99" w:rsidP="00084B5F">
      <w:r>
        <w:separator/>
      </w:r>
    </w:p>
  </w:endnote>
  <w:endnote w:type="continuationSeparator" w:id="1">
    <w:p w:rsidR="00045B99" w:rsidRDefault="00045B99" w:rsidP="00084B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B99" w:rsidRDefault="00045B99" w:rsidP="00084B5F">
      <w:r>
        <w:separator/>
      </w:r>
    </w:p>
  </w:footnote>
  <w:footnote w:type="continuationSeparator" w:id="1">
    <w:p w:rsidR="00045B99" w:rsidRDefault="00045B99" w:rsidP="00084B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74559"/>
    <w:multiLevelType w:val="multilevel"/>
    <w:tmpl w:val="273C775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eastAsia="宋体" w:hint="eastAsia"/>
        <w:b/>
        <w:i w:val="0"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eastAsia="宋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927"/>
        </w:tabs>
        <w:ind w:left="927" w:hanging="567"/>
      </w:pPr>
      <w:rPr>
        <w:rFonts w:ascii="Arial" w:eastAsia="黑体" w:hAnsi="Arial" w:hint="eastAsi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2"/>
        <w:position w:val="0"/>
        <w:sz w:val="21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eastAsia="宋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eastAsia="宋体" w:hint="eastAsia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">
    <w:nsid w:val="7CC3080E"/>
    <w:multiLevelType w:val="hybridMultilevel"/>
    <w:tmpl w:val="87E6E9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B5F"/>
    <w:rsid w:val="000132E8"/>
    <w:rsid w:val="0002567D"/>
    <w:rsid w:val="00041E4D"/>
    <w:rsid w:val="00045B99"/>
    <w:rsid w:val="000647B1"/>
    <w:rsid w:val="00072865"/>
    <w:rsid w:val="00074BCE"/>
    <w:rsid w:val="00075F51"/>
    <w:rsid w:val="00077AA9"/>
    <w:rsid w:val="000827E7"/>
    <w:rsid w:val="00084B5F"/>
    <w:rsid w:val="0009413B"/>
    <w:rsid w:val="000A4DBC"/>
    <w:rsid w:val="000B15EF"/>
    <w:rsid w:val="000C04CA"/>
    <w:rsid w:val="000C0605"/>
    <w:rsid w:val="000C33F0"/>
    <w:rsid w:val="000C681D"/>
    <w:rsid w:val="000E6DB6"/>
    <w:rsid w:val="000F3CE9"/>
    <w:rsid w:val="000F44A4"/>
    <w:rsid w:val="000F4991"/>
    <w:rsid w:val="00103259"/>
    <w:rsid w:val="0010558A"/>
    <w:rsid w:val="001056F3"/>
    <w:rsid w:val="00107914"/>
    <w:rsid w:val="00120F3E"/>
    <w:rsid w:val="001306C3"/>
    <w:rsid w:val="00133FF0"/>
    <w:rsid w:val="00134105"/>
    <w:rsid w:val="001422CB"/>
    <w:rsid w:val="0015523B"/>
    <w:rsid w:val="00163902"/>
    <w:rsid w:val="00177E98"/>
    <w:rsid w:val="001817D1"/>
    <w:rsid w:val="00183F2D"/>
    <w:rsid w:val="001931B8"/>
    <w:rsid w:val="001A67C2"/>
    <w:rsid w:val="001B4DDB"/>
    <w:rsid w:val="001D3134"/>
    <w:rsid w:val="001D5795"/>
    <w:rsid w:val="001E7F10"/>
    <w:rsid w:val="001F0141"/>
    <w:rsid w:val="00200F03"/>
    <w:rsid w:val="00201C2C"/>
    <w:rsid w:val="00203077"/>
    <w:rsid w:val="00206713"/>
    <w:rsid w:val="00233E28"/>
    <w:rsid w:val="002440CC"/>
    <w:rsid w:val="00252D49"/>
    <w:rsid w:val="00261820"/>
    <w:rsid w:val="00266A6E"/>
    <w:rsid w:val="002702D2"/>
    <w:rsid w:val="00273D5D"/>
    <w:rsid w:val="0027660D"/>
    <w:rsid w:val="0029782E"/>
    <w:rsid w:val="002A7070"/>
    <w:rsid w:val="002B1589"/>
    <w:rsid w:val="002B4CED"/>
    <w:rsid w:val="002B59B3"/>
    <w:rsid w:val="002C1133"/>
    <w:rsid w:val="002D2D4B"/>
    <w:rsid w:val="002D5F83"/>
    <w:rsid w:val="002D76DC"/>
    <w:rsid w:val="002E0EBA"/>
    <w:rsid w:val="002E1438"/>
    <w:rsid w:val="002E2FBE"/>
    <w:rsid w:val="002F22F9"/>
    <w:rsid w:val="002F2984"/>
    <w:rsid w:val="003065B2"/>
    <w:rsid w:val="00313022"/>
    <w:rsid w:val="00314495"/>
    <w:rsid w:val="00327F2C"/>
    <w:rsid w:val="00330A17"/>
    <w:rsid w:val="00333045"/>
    <w:rsid w:val="003622FF"/>
    <w:rsid w:val="003625FD"/>
    <w:rsid w:val="00370382"/>
    <w:rsid w:val="003750D0"/>
    <w:rsid w:val="0037635A"/>
    <w:rsid w:val="00382F47"/>
    <w:rsid w:val="00384BFA"/>
    <w:rsid w:val="00393DF0"/>
    <w:rsid w:val="003A2335"/>
    <w:rsid w:val="003C1AA7"/>
    <w:rsid w:val="003E187A"/>
    <w:rsid w:val="003E30A4"/>
    <w:rsid w:val="003F1C90"/>
    <w:rsid w:val="00415907"/>
    <w:rsid w:val="00460FA1"/>
    <w:rsid w:val="00472AFA"/>
    <w:rsid w:val="00482DCA"/>
    <w:rsid w:val="00492B47"/>
    <w:rsid w:val="00494FB6"/>
    <w:rsid w:val="004A3A30"/>
    <w:rsid w:val="004B3F7F"/>
    <w:rsid w:val="004C5DD5"/>
    <w:rsid w:val="004C626D"/>
    <w:rsid w:val="004E6B5F"/>
    <w:rsid w:val="004F0381"/>
    <w:rsid w:val="004F059A"/>
    <w:rsid w:val="004F2A9F"/>
    <w:rsid w:val="004F621B"/>
    <w:rsid w:val="00502CA8"/>
    <w:rsid w:val="00504B1D"/>
    <w:rsid w:val="00512717"/>
    <w:rsid w:val="0051747F"/>
    <w:rsid w:val="005227E0"/>
    <w:rsid w:val="00530781"/>
    <w:rsid w:val="005331D6"/>
    <w:rsid w:val="005365CC"/>
    <w:rsid w:val="0053676F"/>
    <w:rsid w:val="00537081"/>
    <w:rsid w:val="00562D4C"/>
    <w:rsid w:val="00565272"/>
    <w:rsid w:val="00570D50"/>
    <w:rsid w:val="00572FA2"/>
    <w:rsid w:val="00575EFD"/>
    <w:rsid w:val="00593BF5"/>
    <w:rsid w:val="005A1BF7"/>
    <w:rsid w:val="005A5530"/>
    <w:rsid w:val="005A7456"/>
    <w:rsid w:val="005B3F58"/>
    <w:rsid w:val="005C0FA8"/>
    <w:rsid w:val="005C5831"/>
    <w:rsid w:val="005C7472"/>
    <w:rsid w:val="005D2A5A"/>
    <w:rsid w:val="005F329A"/>
    <w:rsid w:val="00623E27"/>
    <w:rsid w:val="006265B3"/>
    <w:rsid w:val="00633DCC"/>
    <w:rsid w:val="00643895"/>
    <w:rsid w:val="006550D3"/>
    <w:rsid w:val="00655A17"/>
    <w:rsid w:val="00676932"/>
    <w:rsid w:val="00684D82"/>
    <w:rsid w:val="00694178"/>
    <w:rsid w:val="00695DB3"/>
    <w:rsid w:val="006A2D7C"/>
    <w:rsid w:val="006B6D19"/>
    <w:rsid w:val="006C0C45"/>
    <w:rsid w:val="006C384B"/>
    <w:rsid w:val="006D312E"/>
    <w:rsid w:val="006D3182"/>
    <w:rsid w:val="006D6F35"/>
    <w:rsid w:val="006E0996"/>
    <w:rsid w:val="006E37C8"/>
    <w:rsid w:val="006E696C"/>
    <w:rsid w:val="006F0201"/>
    <w:rsid w:val="006F1FC6"/>
    <w:rsid w:val="006F7D67"/>
    <w:rsid w:val="00713025"/>
    <w:rsid w:val="00721A77"/>
    <w:rsid w:val="00726BC6"/>
    <w:rsid w:val="00741F5C"/>
    <w:rsid w:val="00743C1F"/>
    <w:rsid w:val="007549F8"/>
    <w:rsid w:val="00754D1F"/>
    <w:rsid w:val="007555AE"/>
    <w:rsid w:val="0077109F"/>
    <w:rsid w:val="00793560"/>
    <w:rsid w:val="00796683"/>
    <w:rsid w:val="007A1CD4"/>
    <w:rsid w:val="007A2212"/>
    <w:rsid w:val="007A501B"/>
    <w:rsid w:val="007B11EB"/>
    <w:rsid w:val="007B238D"/>
    <w:rsid w:val="007D182F"/>
    <w:rsid w:val="007D37ED"/>
    <w:rsid w:val="007D68FB"/>
    <w:rsid w:val="007D7672"/>
    <w:rsid w:val="007E1F9D"/>
    <w:rsid w:val="007E5028"/>
    <w:rsid w:val="007E5988"/>
    <w:rsid w:val="007F3C39"/>
    <w:rsid w:val="007F5D48"/>
    <w:rsid w:val="00807595"/>
    <w:rsid w:val="0081018B"/>
    <w:rsid w:val="00812898"/>
    <w:rsid w:val="00822396"/>
    <w:rsid w:val="008324B0"/>
    <w:rsid w:val="0083566C"/>
    <w:rsid w:val="00840523"/>
    <w:rsid w:val="00843D6E"/>
    <w:rsid w:val="00850D58"/>
    <w:rsid w:val="00853D8A"/>
    <w:rsid w:val="00862BC9"/>
    <w:rsid w:val="0086514B"/>
    <w:rsid w:val="0087097D"/>
    <w:rsid w:val="00880B4F"/>
    <w:rsid w:val="00881722"/>
    <w:rsid w:val="0088402B"/>
    <w:rsid w:val="0089267A"/>
    <w:rsid w:val="00893701"/>
    <w:rsid w:val="00894032"/>
    <w:rsid w:val="008A0731"/>
    <w:rsid w:val="008A3C2F"/>
    <w:rsid w:val="008B419E"/>
    <w:rsid w:val="008C082D"/>
    <w:rsid w:val="008C318C"/>
    <w:rsid w:val="008C7FA4"/>
    <w:rsid w:val="008D09E9"/>
    <w:rsid w:val="008D2480"/>
    <w:rsid w:val="008E0BC7"/>
    <w:rsid w:val="008F009B"/>
    <w:rsid w:val="008F335D"/>
    <w:rsid w:val="009051C5"/>
    <w:rsid w:val="009105C6"/>
    <w:rsid w:val="00912E2D"/>
    <w:rsid w:val="00920F00"/>
    <w:rsid w:val="00927D7F"/>
    <w:rsid w:val="009311F3"/>
    <w:rsid w:val="00945ED3"/>
    <w:rsid w:val="00956A5A"/>
    <w:rsid w:val="009620FD"/>
    <w:rsid w:val="00965AEE"/>
    <w:rsid w:val="009727E0"/>
    <w:rsid w:val="00972F07"/>
    <w:rsid w:val="0097653C"/>
    <w:rsid w:val="0098616A"/>
    <w:rsid w:val="0099293E"/>
    <w:rsid w:val="009B18CA"/>
    <w:rsid w:val="009C1E63"/>
    <w:rsid w:val="009C671B"/>
    <w:rsid w:val="009C6A6C"/>
    <w:rsid w:val="009F1BEF"/>
    <w:rsid w:val="009F4301"/>
    <w:rsid w:val="009F6995"/>
    <w:rsid w:val="00A14DCB"/>
    <w:rsid w:val="00A167AE"/>
    <w:rsid w:val="00A16FFA"/>
    <w:rsid w:val="00A20466"/>
    <w:rsid w:val="00A32227"/>
    <w:rsid w:val="00A47B19"/>
    <w:rsid w:val="00A525E8"/>
    <w:rsid w:val="00A52D50"/>
    <w:rsid w:val="00A66E42"/>
    <w:rsid w:val="00A75C7D"/>
    <w:rsid w:val="00A76673"/>
    <w:rsid w:val="00A8027C"/>
    <w:rsid w:val="00A83C79"/>
    <w:rsid w:val="00A85DAD"/>
    <w:rsid w:val="00A877C1"/>
    <w:rsid w:val="00A915AC"/>
    <w:rsid w:val="00AA0194"/>
    <w:rsid w:val="00AA515C"/>
    <w:rsid w:val="00AC26AE"/>
    <w:rsid w:val="00AC3B07"/>
    <w:rsid w:val="00AC3D56"/>
    <w:rsid w:val="00AE0AFC"/>
    <w:rsid w:val="00AE1415"/>
    <w:rsid w:val="00B1743E"/>
    <w:rsid w:val="00B23175"/>
    <w:rsid w:val="00B235FB"/>
    <w:rsid w:val="00B25C2A"/>
    <w:rsid w:val="00B27B5F"/>
    <w:rsid w:val="00B47975"/>
    <w:rsid w:val="00B621C6"/>
    <w:rsid w:val="00B635AF"/>
    <w:rsid w:val="00B662F9"/>
    <w:rsid w:val="00B7009E"/>
    <w:rsid w:val="00B701A5"/>
    <w:rsid w:val="00B723B7"/>
    <w:rsid w:val="00B83CC3"/>
    <w:rsid w:val="00B84959"/>
    <w:rsid w:val="00B91580"/>
    <w:rsid w:val="00B93E87"/>
    <w:rsid w:val="00B94F32"/>
    <w:rsid w:val="00BB154F"/>
    <w:rsid w:val="00BC5A52"/>
    <w:rsid w:val="00BE47F6"/>
    <w:rsid w:val="00BE5BAE"/>
    <w:rsid w:val="00BE7A86"/>
    <w:rsid w:val="00BF1415"/>
    <w:rsid w:val="00C05554"/>
    <w:rsid w:val="00C22531"/>
    <w:rsid w:val="00C241E0"/>
    <w:rsid w:val="00C27743"/>
    <w:rsid w:val="00C33589"/>
    <w:rsid w:val="00C3541B"/>
    <w:rsid w:val="00C50796"/>
    <w:rsid w:val="00CA1D32"/>
    <w:rsid w:val="00CA44D6"/>
    <w:rsid w:val="00CC07B0"/>
    <w:rsid w:val="00CD4BB5"/>
    <w:rsid w:val="00CE6056"/>
    <w:rsid w:val="00CF15F1"/>
    <w:rsid w:val="00CF2917"/>
    <w:rsid w:val="00CF2B79"/>
    <w:rsid w:val="00D021F0"/>
    <w:rsid w:val="00D06285"/>
    <w:rsid w:val="00D10F75"/>
    <w:rsid w:val="00D35EF0"/>
    <w:rsid w:val="00D36F5C"/>
    <w:rsid w:val="00D500DC"/>
    <w:rsid w:val="00D50219"/>
    <w:rsid w:val="00D562B3"/>
    <w:rsid w:val="00D773DE"/>
    <w:rsid w:val="00D80CAE"/>
    <w:rsid w:val="00D81C16"/>
    <w:rsid w:val="00D848D5"/>
    <w:rsid w:val="00D91675"/>
    <w:rsid w:val="00DE01F3"/>
    <w:rsid w:val="00DE3FB8"/>
    <w:rsid w:val="00DE61AC"/>
    <w:rsid w:val="00DE6AAD"/>
    <w:rsid w:val="00DF04C9"/>
    <w:rsid w:val="00DF0601"/>
    <w:rsid w:val="00DF5881"/>
    <w:rsid w:val="00E05108"/>
    <w:rsid w:val="00E202CC"/>
    <w:rsid w:val="00E24B35"/>
    <w:rsid w:val="00E34C68"/>
    <w:rsid w:val="00E45B1E"/>
    <w:rsid w:val="00E51689"/>
    <w:rsid w:val="00E51D7A"/>
    <w:rsid w:val="00E53C4A"/>
    <w:rsid w:val="00E65170"/>
    <w:rsid w:val="00E663C6"/>
    <w:rsid w:val="00E722F7"/>
    <w:rsid w:val="00E80773"/>
    <w:rsid w:val="00E87650"/>
    <w:rsid w:val="00E90D09"/>
    <w:rsid w:val="00E974D3"/>
    <w:rsid w:val="00EA4290"/>
    <w:rsid w:val="00EB5E37"/>
    <w:rsid w:val="00EC1154"/>
    <w:rsid w:val="00EC4028"/>
    <w:rsid w:val="00EE0982"/>
    <w:rsid w:val="00EE4624"/>
    <w:rsid w:val="00F01D07"/>
    <w:rsid w:val="00F07A04"/>
    <w:rsid w:val="00F14746"/>
    <w:rsid w:val="00F149ED"/>
    <w:rsid w:val="00F160E5"/>
    <w:rsid w:val="00F17068"/>
    <w:rsid w:val="00F3460B"/>
    <w:rsid w:val="00F349AB"/>
    <w:rsid w:val="00F37C94"/>
    <w:rsid w:val="00F40166"/>
    <w:rsid w:val="00F40B55"/>
    <w:rsid w:val="00F44162"/>
    <w:rsid w:val="00F555F3"/>
    <w:rsid w:val="00F636CF"/>
    <w:rsid w:val="00F66579"/>
    <w:rsid w:val="00F704DC"/>
    <w:rsid w:val="00F83EA4"/>
    <w:rsid w:val="00F847E7"/>
    <w:rsid w:val="00F851A7"/>
    <w:rsid w:val="00F90839"/>
    <w:rsid w:val="00F92141"/>
    <w:rsid w:val="00F94966"/>
    <w:rsid w:val="00FA756E"/>
    <w:rsid w:val="00FB2E7B"/>
    <w:rsid w:val="00FC3E91"/>
    <w:rsid w:val="00FD05DC"/>
    <w:rsid w:val="00FD094D"/>
    <w:rsid w:val="00FD4C6D"/>
    <w:rsid w:val="00FE0A36"/>
    <w:rsid w:val="00FE4B35"/>
    <w:rsid w:val="00FE52F1"/>
    <w:rsid w:val="00FF0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B5F"/>
    <w:pPr>
      <w:widowControl w:val="0"/>
      <w:jc w:val="both"/>
    </w:pPr>
    <w:rPr>
      <w:rFonts w:ascii="Calibri" w:eastAsia="宋体" w:hAnsi="Calibri" w:cs="Times New Roman"/>
      <w:sz w:val="30"/>
    </w:rPr>
  </w:style>
  <w:style w:type="paragraph" w:styleId="1">
    <w:name w:val="heading 1"/>
    <w:aliases w:val="(A-1),Heading 0,H1,Header1,h1,PIM 1,123321,Title1,卷标题,1.,ch,章节标题,第*部分,第A章,章,1st level,heading 1,Section Head,l1,H11,H12,H13,H14,H15,H16,H17,PERSONNEL,prop,app heading 1,app heading 11,app heading 12,app heading 111,app heading 13,1,Heading 11,标书1,I"/>
    <w:basedOn w:val="a"/>
    <w:next w:val="a"/>
    <w:link w:val="1Char"/>
    <w:qFormat/>
    <w:rsid w:val="00084B5F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H2,sect 1.2,PIM2,Heading 2 Hidden,2nd level,h2,2,Header 2,l2,Titre2,Head 2,Heading 2 CCBS,Titre3,heading 2,Level 2 Head,2.标题 2,HD2,Fab-2,H21,sect 1.21,H22,sect 1.22,H211,sect 1.211,H23,sect 1.23,H212,sect 1.212,DO NOT USE_h2,chn,第一章 标题 2,ISO1,H24,A"/>
    <w:basedOn w:val="a"/>
    <w:next w:val="a"/>
    <w:link w:val="2Char"/>
    <w:qFormat/>
    <w:rsid w:val="00084B5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4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B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B5F"/>
    <w:rPr>
      <w:sz w:val="18"/>
      <w:szCs w:val="18"/>
    </w:rPr>
  </w:style>
  <w:style w:type="character" w:customStyle="1" w:styleId="Char1">
    <w:name w:val="标题 Char"/>
    <w:link w:val="a5"/>
    <w:rsid w:val="00084B5F"/>
    <w:rPr>
      <w:rFonts w:ascii="Cambria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qFormat/>
    <w:rsid w:val="00084B5F"/>
    <w:pPr>
      <w:spacing w:before="240" w:after="60"/>
      <w:jc w:val="center"/>
      <w:outlineLvl w:val="0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084B5F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TitlePageHeader">
    <w:name w:val="TitlePage_Header"/>
    <w:basedOn w:val="a"/>
    <w:rsid w:val="00084B5F"/>
    <w:pPr>
      <w:widowControl/>
      <w:spacing w:before="240" w:after="240"/>
      <w:ind w:left="3240"/>
      <w:jc w:val="left"/>
    </w:pPr>
    <w:rPr>
      <w:rFonts w:ascii="Futura Bk" w:hAnsi="Futura Bk"/>
      <w:b/>
      <w:kern w:val="0"/>
      <w:sz w:val="32"/>
      <w:szCs w:val="20"/>
      <w:lang w:val="en-GB" w:eastAsia="en-US"/>
    </w:rPr>
  </w:style>
  <w:style w:type="character" w:customStyle="1" w:styleId="1Char">
    <w:name w:val="标题 1 Char"/>
    <w:aliases w:val="(A-1) Char,Heading 0 Char,H1 Char,Header1 Char,h1 Char,PIM 1 Char,123321 Char,Title1 Char,卷标题 Char,1. Char,ch Char,章节标题 Char,第*部分 Char,第A章 Char,章 Char,1st level Char,heading 1 Char,Section Head Char,l1 Char,H11 Char,H12 Char,H13 Char,H14 Char"/>
    <w:basedOn w:val="a0"/>
    <w:link w:val="1"/>
    <w:rsid w:val="00084B5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H2 Char,sect 1.2 Char,PIM2 Char,Heading 2 Hidden Char,2nd level Char,h2 Char,2 Char,Header 2 Char,l2 Char,Titre2 Char,Head 2 Char,Heading 2 CCBS Char,Titre3 Char,heading 2 Char,Level 2 Head Char,2.标题 2 Char,HD2 Char,Fab-2 Char,H21 Char,A Char"/>
    <w:basedOn w:val="a0"/>
    <w:link w:val="2"/>
    <w:rsid w:val="00084B5F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84B5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84B5F"/>
    <w:rPr>
      <w:rFonts w:ascii="宋体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8D2480"/>
    <w:pPr>
      <w:ind w:firstLineChars="200" w:firstLine="420"/>
    </w:pPr>
  </w:style>
  <w:style w:type="paragraph" w:styleId="a8">
    <w:name w:val="Balloon Text"/>
    <w:basedOn w:val="a"/>
    <w:link w:val="Char3"/>
    <w:uiPriority w:val="99"/>
    <w:semiHidden/>
    <w:unhideWhenUsed/>
    <w:rsid w:val="0016390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163902"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B93E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5.100.13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.picclife.com:8080/svn/database/product-definition/picc-products/trunk/src/main/resources/&#25991;&#26723;&#27169;&#26495;/&#27169;&#26495;&#25991;&#20214;.ra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CC1E0-0549-4473-A7CD-BFF8B1386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jiaqingxi</dc:creator>
  <cp:lastModifiedBy>Administrator</cp:lastModifiedBy>
  <cp:revision>13</cp:revision>
  <dcterms:created xsi:type="dcterms:W3CDTF">2014-11-12T03:14:00Z</dcterms:created>
  <dcterms:modified xsi:type="dcterms:W3CDTF">2014-11-17T06:29:00Z</dcterms:modified>
</cp:coreProperties>
</file>