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6394" w14:textId="6F0002B7" w:rsidR="00E52D41" w:rsidRPr="00E52D41" w:rsidRDefault="00E52D41" w:rsidP="00E52D41">
      <w:pPr>
        <w:pStyle w:val="NormalWeb"/>
        <w:ind w:left="567" w:hanging="567"/>
        <w:jc w:val="right"/>
        <w:rPr>
          <w:color w:val="000000" w:themeColor="text1"/>
        </w:rPr>
      </w:pPr>
      <w:r>
        <w:rPr>
          <w:color w:val="000000" w:themeColor="text1"/>
        </w:rPr>
        <w:t xml:space="preserve">Madison Doucette, </w:t>
      </w:r>
      <w:proofErr w:type="spellStart"/>
      <w:r>
        <w:rPr>
          <w:color w:val="000000" w:themeColor="text1"/>
        </w:rPr>
        <w:t>Thia</w:t>
      </w:r>
      <w:proofErr w:type="spellEnd"/>
      <w:r>
        <w:rPr>
          <w:color w:val="000000" w:themeColor="text1"/>
        </w:rPr>
        <w:t xml:space="preserve"> Jones</w:t>
      </w:r>
    </w:p>
    <w:p w14:paraId="62359201" w14:textId="3A853704" w:rsidR="00E52D41" w:rsidRPr="00E52D41" w:rsidRDefault="00E52D41" w:rsidP="00E52D41">
      <w:pPr>
        <w:pStyle w:val="NormalWeb"/>
        <w:ind w:left="567" w:hanging="567"/>
        <w:jc w:val="center"/>
        <w:rPr>
          <w:color w:val="000000" w:themeColor="text1"/>
          <w:u w:val="single"/>
        </w:rPr>
      </w:pPr>
      <w:r w:rsidRPr="00E52D41">
        <w:rPr>
          <w:color w:val="000000" w:themeColor="text1"/>
          <w:u w:val="single"/>
        </w:rPr>
        <w:t>Works Cited</w:t>
      </w:r>
    </w:p>
    <w:p w14:paraId="3001C335" w14:textId="77777777" w:rsidR="00E52D41" w:rsidRDefault="00E52D41" w:rsidP="00E52D41">
      <w:pPr>
        <w:ind w:left="567" w:hanging="567"/>
        <w:rPr>
          <w:rFonts w:ascii="Times New Roman" w:eastAsia="Times New Roman" w:hAnsi="Times New Roman" w:cs="Times New Roman"/>
        </w:rPr>
      </w:pPr>
    </w:p>
    <w:p w14:paraId="2E44B4C1" w14:textId="0FEDC741" w:rsidR="00E52D41" w:rsidRDefault="00E52D41" w:rsidP="00E52D41">
      <w:pPr>
        <w:ind w:left="567" w:hanging="567"/>
        <w:rPr>
          <w:rFonts w:ascii="Times New Roman" w:eastAsia="Times New Roman" w:hAnsi="Times New Roman" w:cs="Times New Roman"/>
        </w:rPr>
      </w:pPr>
      <w:r w:rsidRPr="03D7E885">
        <w:rPr>
          <w:rFonts w:ascii="Times New Roman" w:eastAsia="Times New Roman" w:hAnsi="Times New Roman" w:cs="Times New Roman"/>
        </w:rPr>
        <w:t xml:space="preserve">“What's in Vaccines? Ingredients and Vaccine Safety.” </w:t>
      </w:r>
      <w:r w:rsidRPr="03D7E885">
        <w:rPr>
          <w:rFonts w:ascii="Times New Roman" w:eastAsia="Times New Roman" w:hAnsi="Times New Roman" w:cs="Times New Roman"/>
          <w:i/>
          <w:iCs/>
        </w:rPr>
        <w:t>Centers for Disease Control and Prevention</w:t>
      </w:r>
      <w:r w:rsidRPr="03D7E885">
        <w:rPr>
          <w:rFonts w:ascii="Times New Roman" w:eastAsia="Times New Roman" w:hAnsi="Times New Roman" w:cs="Times New Roman"/>
        </w:rPr>
        <w:t xml:space="preserve">, Centers for Disease Control and Prevention, 5 Aug. 2019, </w:t>
      </w:r>
      <w:hyperlink>
        <w:r w:rsidRPr="03D7E885">
          <w:rPr>
            <w:rStyle w:val="Hyperlink"/>
            <w:rFonts w:ascii="Times New Roman" w:eastAsia="Times New Roman" w:hAnsi="Times New Roman" w:cs="Times New Roman"/>
          </w:rPr>
          <w:t>www.cdc.gov/vaccines/vac-gen/additives.htm</w:t>
        </w:r>
      </w:hyperlink>
      <w:r w:rsidRPr="03D7E885">
        <w:rPr>
          <w:rFonts w:ascii="Times New Roman" w:eastAsia="Times New Roman" w:hAnsi="Times New Roman" w:cs="Times New Roman"/>
        </w:rPr>
        <w:t>.</w:t>
      </w:r>
    </w:p>
    <w:p w14:paraId="1CD70D2F" w14:textId="77777777" w:rsidR="00E52D41" w:rsidRDefault="00E52D41" w:rsidP="00E52D41">
      <w:pPr>
        <w:ind w:left="567" w:hanging="567"/>
      </w:pPr>
    </w:p>
    <w:p w14:paraId="012178FA" w14:textId="77777777" w:rsidR="00E52D41" w:rsidRDefault="00E52D41" w:rsidP="00E52D41">
      <w:pPr>
        <w:ind w:left="567" w:hanging="567"/>
        <w:rPr>
          <w:rFonts w:ascii="Times New Roman" w:eastAsia="Times New Roman" w:hAnsi="Times New Roman" w:cs="Times New Roman"/>
        </w:rPr>
      </w:pPr>
      <w:r w:rsidRPr="03D7E885">
        <w:rPr>
          <w:rFonts w:ascii="Times New Roman" w:eastAsia="Times New Roman" w:hAnsi="Times New Roman" w:cs="Times New Roman"/>
        </w:rPr>
        <w:t xml:space="preserve">“Statement on Thiomersal.” </w:t>
      </w:r>
      <w:r w:rsidRPr="03D7E885">
        <w:rPr>
          <w:rFonts w:ascii="Times New Roman" w:eastAsia="Times New Roman" w:hAnsi="Times New Roman" w:cs="Times New Roman"/>
          <w:i/>
          <w:iCs/>
        </w:rPr>
        <w:t>World Health Organization</w:t>
      </w:r>
      <w:r w:rsidRPr="03D7E885">
        <w:rPr>
          <w:rFonts w:ascii="Times New Roman" w:eastAsia="Times New Roman" w:hAnsi="Times New Roman" w:cs="Times New Roman"/>
        </w:rPr>
        <w:t xml:space="preserve">, World Health Organization, 2 Oct. 2012, </w:t>
      </w:r>
      <w:hyperlink>
        <w:r w:rsidRPr="03D7E885">
          <w:rPr>
            <w:rStyle w:val="Hyperlink"/>
            <w:rFonts w:ascii="Times New Roman" w:eastAsia="Times New Roman" w:hAnsi="Times New Roman" w:cs="Times New Roman"/>
          </w:rPr>
          <w:t>www.who.int/vaccine_safety/committee/topics/thiomersal/statement_jul2006/en/</w:t>
        </w:r>
      </w:hyperlink>
      <w:r w:rsidRPr="03D7E885">
        <w:rPr>
          <w:rFonts w:ascii="Times New Roman" w:eastAsia="Times New Roman" w:hAnsi="Times New Roman" w:cs="Times New Roman"/>
        </w:rPr>
        <w:t>.</w:t>
      </w:r>
    </w:p>
    <w:p w14:paraId="7C2ACB6F" w14:textId="77777777" w:rsidR="00E52D41" w:rsidRDefault="00E52D41" w:rsidP="00E52D41">
      <w:pPr>
        <w:ind w:left="567" w:hanging="567"/>
      </w:pPr>
    </w:p>
    <w:p w14:paraId="10CB5F82" w14:textId="77777777" w:rsidR="00E52D41" w:rsidRDefault="00E52D41" w:rsidP="00E52D41">
      <w:pPr>
        <w:ind w:left="567" w:hanging="567"/>
        <w:rPr>
          <w:rFonts w:ascii="Times New Roman" w:eastAsia="Times New Roman" w:hAnsi="Times New Roman" w:cs="Times New Roman"/>
        </w:rPr>
      </w:pPr>
      <w:r w:rsidRPr="03D7E885">
        <w:rPr>
          <w:rFonts w:ascii="Times New Roman" w:eastAsia="Times New Roman" w:hAnsi="Times New Roman" w:cs="Times New Roman"/>
        </w:rPr>
        <w:t xml:space="preserve">Imus, Deirdre, and Deirdre Imus. “Toxic Vaccine Ingredients: The Devil's in the Details.” </w:t>
      </w:r>
      <w:r w:rsidRPr="03D7E885">
        <w:rPr>
          <w:rFonts w:ascii="Times New Roman" w:eastAsia="Times New Roman" w:hAnsi="Times New Roman" w:cs="Times New Roman"/>
          <w:i/>
          <w:iCs/>
        </w:rPr>
        <w:t>Children's Health Defense</w:t>
      </w:r>
      <w:r w:rsidRPr="03D7E885">
        <w:rPr>
          <w:rFonts w:ascii="Times New Roman" w:eastAsia="Times New Roman" w:hAnsi="Times New Roman" w:cs="Times New Roman"/>
        </w:rPr>
        <w:t xml:space="preserve">, 13 Oct. 2020, </w:t>
      </w:r>
      <w:r w:rsidRPr="00E52D41">
        <w:rPr>
          <w:rFonts w:ascii="Times New Roman" w:eastAsia="Times New Roman" w:hAnsi="Times New Roman" w:cs="Times New Roman"/>
          <w:color w:val="0562C1"/>
          <w:u w:val="single"/>
        </w:rPr>
        <w:t>childrenshealthdefense.org/news/toxic-vaccine-ingredients-the-devils-in-the-details/</w:t>
      </w:r>
      <w:r w:rsidRPr="03D7E885">
        <w:rPr>
          <w:rFonts w:ascii="Times New Roman" w:eastAsia="Times New Roman" w:hAnsi="Times New Roman" w:cs="Times New Roman"/>
        </w:rPr>
        <w:t>.</w:t>
      </w:r>
    </w:p>
    <w:p w14:paraId="651BB8BE" w14:textId="77777777" w:rsidR="00E52D41" w:rsidRDefault="00E52D41" w:rsidP="00E52D41">
      <w:pPr>
        <w:ind w:left="567" w:hanging="567"/>
      </w:pPr>
    </w:p>
    <w:p w14:paraId="78E2C24B" w14:textId="41EBD8ED" w:rsidR="00E52D41" w:rsidRPr="00E52D41" w:rsidRDefault="00E52D41" w:rsidP="00E52D41">
      <w:pPr>
        <w:ind w:left="567" w:hanging="567"/>
      </w:pPr>
      <w:r w:rsidRPr="03D7E885">
        <w:rPr>
          <w:rFonts w:ascii="Times New Roman" w:eastAsia="Times New Roman" w:hAnsi="Times New Roman" w:cs="Times New Roman"/>
        </w:rPr>
        <w:t xml:space="preserve">Ian Musgrave Senior lecturer in Pharmacology. “'Toxins' in Vaccines: </w:t>
      </w:r>
      <w:proofErr w:type="gramStart"/>
      <w:r w:rsidRPr="03D7E885">
        <w:rPr>
          <w:rFonts w:ascii="Times New Roman" w:eastAsia="Times New Roman" w:hAnsi="Times New Roman" w:cs="Times New Roman"/>
        </w:rPr>
        <w:t>a</w:t>
      </w:r>
      <w:proofErr w:type="gramEnd"/>
      <w:r w:rsidRPr="03D7E885">
        <w:rPr>
          <w:rFonts w:ascii="Times New Roman" w:eastAsia="Times New Roman" w:hAnsi="Times New Roman" w:cs="Times New Roman"/>
        </w:rPr>
        <w:t xml:space="preserve"> Potentially Deadly Misunderstanding.” </w:t>
      </w:r>
      <w:r w:rsidRPr="03D7E885">
        <w:rPr>
          <w:rFonts w:ascii="Times New Roman" w:eastAsia="Times New Roman" w:hAnsi="Times New Roman" w:cs="Times New Roman"/>
          <w:i/>
          <w:iCs/>
        </w:rPr>
        <w:t>The Conversation</w:t>
      </w:r>
      <w:r w:rsidRPr="03D7E885">
        <w:rPr>
          <w:rFonts w:ascii="Times New Roman" w:eastAsia="Times New Roman" w:hAnsi="Times New Roman" w:cs="Times New Roman"/>
        </w:rPr>
        <w:t xml:space="preserve">, 12 Sept. 2019, </w:t>
      </w:r>
      <w:r w:rsidRPr="00E52D41">
        <w:rPr>
          <w:rFonts w:ascii="Times New Roman" w:eastAsia="Times New Roman" w:hAnsi="Times New Roman" w:cs="Times New Roman"/>
          <w:color w:val="0562C1"/>
          <w:u w:val="single"/>
        </w:rPr>
        <w:t>theconversation.com/toxins-in-vaccines-a-potentially-deadly-misunderstanding-11010</w:t>
      </w:r>
      <w:r w:rsidRPr="03D7E885">
        <w:rPr>
          <w:rFonts w:ascii="Times New Roman" w:eastAsia="Times New Roman" w:hAnsi="Times New Roman" w:cs="Times New Roman"/>
        </w:rPr>
        <w:t>.</w:t>
      </w:r>
    </w:p>
    <w:p w14:paraId="7A167072" w14:textId="3C2F2D1F" w:rsidR="00E52D41" w:rsidRPr="00E52D41" w:rsidRDefault="00E52D41" w:rsidP="00E52D41">
      <w:pPr>
        <w:pStyle w:val="NormalWeb"/>
        <w:ind w:left="567" w:hanging="567"/>
        <w:rPr>
          <w:color w:val="000000"/>
        </w:rPr>
      </w:pPr>
      <w:r w:rsidRPr="4CE4EB6F">
        <w:rPr>
          <w:color w:val="000000" w:themeColor="text1"/>
        </w:rPr>
        <w:t>“Timeline of Thimerosal in Vaccines.”</w:t>
      </w:r>
      <w:r w:rsidRPr="4CE4EB6F">
        <w:rPr>
          <w:rStyle w:val="apple-converted-space"/>
          <w:color w:val="000000" w:themeColor="text1"/>
        </w:rPr>
        <w:t> </w:t>
      </w:r>
      <w:r w:rsidRPr="4CE4EB6F">
        <w:rPr>
          <w:i/>
          <w:color w:val="000000" w:themeColor="text1"/>
        </w:rPr>
        <w:t>Centers for Disease Control and Prevention</w:t>
      </w:r>
      <w:r w:rsidRPr="4CE4EB6F">
        <w:rPr>
          <w:color w:val="000000" w:themeColor="text1"/>
        </w:rPr>
        <w:t>, Centers for Disease Control and Prevention, 19 Aug. 2020,</w:t>
      </w:r>
      <w:r>
        <w:rPr>
          <w:color w:val="000000" w:themeColor="text1"/>
        </w:rPr>
        <w:t xml:space="preserve"> </w:t>
      </w:r>
      <w:r w:rsidRPr="00E52D41">
        <w:rPr>
          <w:color w:val="0562C1"/>
          <w:u w:val="single"/>
        </w:rPr>
        <w:t>www.cdc.gov/vaccinesafety/concerns/thimerosal/timeline.html</w:t>
      </w:r>
      <w:r w:rsidRPr="4CE4EB6F">
        <w:rPr>
          <w:color w:val="000000" w:themeColor="text1"/>
        </w:rPr>
        <w:t>.</w:t>
      </w:r>
    </w:p>
    <w:p w14:paraId="69A4BF9A" w14:textId="77777777" w:rsidR="00E52D41" w:rsidRDefault="00E52D41" w:rsidP="00E52D41">
      <w:pPr>
        <w:pStyle w:val="NormalWeb"/>
        <w:ind w:left="567" w:hanging="567"/>
        <w:rPr>
          <w:rStyle w:val="apple-converted-space"/>
          <w:color w:val="000000"/>
        </w:rPr>
      </w:pPr>
      <w:r>
        <w:t xml:space="preserve"> </w:t>
      </w:r>
      <w:r w:rsidRPr="4CE4EB6F">
        <w:rPr>
          <w:color w:val="000000" w:themeColor="text1"/>
        </w:rPr>
        <w:t>“Autism and Vaccines.”</w:t>
      </w:r>
      <w:r w:rsidRPr="4CE4EB6F">
        <w:rPr>
          <w:rStyle w:val="apple-converted-space"/>
          <w:color w:val="000000" w:themeColor="text1"/>
        </w:rPr>
        <w:t> </w:t>
      </w:r>
      <w:r w:rsidRPr="4CE4EB6F">
        <w:rPr>
          <w:i/>
          <w:color w:val="000000" w:themeColor="text1"/>
        </w:rPr>
        <w:t>Centers for Disease Control and Prevention</w:t>
      </w:r>
      <w:r w:rsidRPr="4CE4EB6F">
        <w:rPr>
          <w:color w:val="000000" w:themeColor="text1"/>
        </w:rPr>
        <w:t xml:space="preserve">, Centers for Disease Control and Prevention, 25 Aug. 2020, </w:t>
      </w:r>
      <w:r w:rsidRPr="00E52D41">
        <w:rPr>
          <w:color w:val="0562C1"/>
          <w:u w:val="single"/>
        </w:rPr>
        <w:t>www.cdc.gov/vaccinesafety/concerns/autism.html</w:t>
      </w:r>
      <w:r w:rsidRPr="00E52D41">
        <w:rPr>
          <w:color w:val="000000" w:themeColor="text1"/>
        </w:rPr>
        <w:t>.</w:t>
      </w:r>
    </w:p>
    <w:p w14:paraId="705771AD" w14:textId="77777777" w:rsidR="00E52D41" w:rsidRDefault="00E52D41" w:rsidP="00E52D41">
      <w:pPr>
        <w:pStyle w:val="NormalWeb"/>
        <w:ind w:left="567" w:hanging="567"/>
        <w:rPr>
          <w:rStyle w:val="apple-converted-space"/>
          <w:color w:val="000000"/>
        </w:rPr>
      </w:pPr>
      <w:r w:rsidRPr="4CE4EB6F">
        <w:rPr>
          <w:color w:val="000000" w:themeColor="text1"/>
        </w:rPr>
        <w:t>“JOINT STATEMENT OF THE AMERICAN ACADEMY OF PEDIATRICS (AAP) AND THE UNITED STATES PUBLIC HEALTH SERVICE (USPHS).”</w:t>
      </w:r>
      <w:r w:rsidRPr="4CE4EB6F">
        <w:rPr>
          <w:rStyle w:val="apple-converted-space"/>
          <w:color w:val="000000" w:themeColor="text1"/>
        </w:rPr>
        <w:t> </w:t>
      </w:r>
      <w:r w:rsidRPr="4CE4EB6F">
        <w:rPr>
          <w:i/>
          <w:color w:val="000000" w:themeColor="text1"/>
        </w:rPr>
        <w:t>American Academy of Pediatrics</w:t>
      </w:r>
      <w:r w:rsidRPr="4CE4EB6F">
        <w:rPr>
          <w:color w:val="000000" w:themeColor="text1"/>
        </w:rPr>
        <w:t xml:space="preserve">, American Academy of Pediatrics, 1 Sept. 1999, </w:t>
      </w:r>
      <w:r w:rsidRPr="00E52D41">
        <w:rPr>
          <w:color w:val="0562C1"/>
          <w:u w:val="single"/>
        </w:rPr>
        <w:t>pediatrics.aappublications.org/content/104/3/568</w:t>
      </w:r>
      <w:r w:rsidRPr="4CE4EB6F">
        <w:rPr>
          <w:color w:val="000000" w:themeColor="text1"/>
        </w:rPr>
        <w:t>.</w:t>
      </w:r>
      <w:r w:rsidRPr="4CE4EB6F">
        <w:rPr>
          <w:rStyle w:val="apple-converted-space"/>
          <w:color w:val="000000" w:themeColor="text1"/>
        </w:rPr>
        <w:t> </w:t>
      </w:r>
    </w:p>
    <w:p w14:paraId="65B0E7EA" w14:textId="77777777" w:rsidR="00E52D41" w:rsidRDefault="00E52D41" w:rsidP="00E52D41">
      <w:pPr>
        <w:pStyle w:val="NormalWeb"/>
        <w:ind w:left="567" w:hanging="567"/>
        <w:rPr>
          <w:color w:val="000000"/>
        </w:rPr>
      </w:pPr>
      <w:r w:rsidRPr="4CE4EB6F">
        <w:rPr>
          <w:i/>
          <w:color w:val="000000" w:themeColor="text1"/>
        </w:rPr>
        <w:t>Understanding Thimerosal, Mercury, and Vaccine Safety</w:t>
      </w:r>
      <w:r w:rsidRPr="4CE4EB6F">
        <w:rPr>
          <w:color w:val="000000" w:themeColor="text1"/>
        </w:rPr>
        <w:t xml:space="preserve">. </w:t>
      </w:r>
      <w:r w:rsidRPr="00E52D41">
        <w:rPr>
          <w:color w:val="0562C1"/>
          <w:u w:val="single"/>
        </w:rPr>
        <w:t>www.cdc.gov/vaccines/hcp/conversations/downloads/vacsafe-thimerosal-color-office.pdf</w:t>
      </w:r>
      <w:r w:rsidRPr="4CE4EB6F">
        <w:rPr>
          <w:color w:val="000000" w:themeColor="text1"/>
        </w:rPr>
        <w:t>.</w:t>
      </w:r>
      <w:r w:rsidRPr="4CE4EB6F">
        <w:rPr>
          <w:rStyle w:val="apple-converted-space"/>
          <w:color w:val="000000" w:themeColor="text1"/>
        </w:rPr>
        <w:t> </w:t>
      </w:r>
    </w:p>
    <w:p w14:paraId="4EBDF5C4" w14:textId="77777777" w:rsidR="00E52D41" w:rsidRDefault="00E52D41" w:rsidP="00E52D41">
      <w:pPr>
        <w:pStyle w:val="NormalWeb"/>
        <w:ind w:left="567" w:hanging="567"/>
        <w:rPr>
          <w:rStyle w:val="apple-converted-space"/>
          <w:color w:val="000000"/>
        </w:rPr>
      </w:pPr>
      <w:r>
        <w:rPr>
          <w:i/>
          <w:iCs/>
          <w:color w:val="000000"/>
        </w:rPr>
        <w:t>Vaccine Injury Table - Health Resources and Services ...</w:t>
      </w:r>
      <w:r w:rsidRPr="00E52D41">
        <w:rPr>
          <w:color w:val="0562C1"/>
          <w:u w:val="single"/>
        </w:rPr>
        <w:t>www.hrsa.gov/sites/default/files/vaccinecompensation/vaccineinjurytable.pdf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14:paraId="688A4069" w14:textId="77777777" w:rsidR="00E52D41" w:rsidRDefault="00E52D41" w:rsidP="00E52D4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“Institute of Medicine (IOM) Reports on Vaccine Safety.”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Centers for Disease Control and Prevention</w:t>
      </w:r>
      <w:r>
        <w:rPr>
          <w:color w:val="000000"/>
        </w:rPr>
        <w:t xml:space="preserve">, Centers for Disease Control and Prevention, 25 Aug. 2020, </w:t>
      </w:r>
      <w:r w:rsidRPr="00E52D41">
        <w:rPr>
          <w:color w:val="0562C1"/>
          <w:u w:val="single"/>
        </w:rPr>
        <w:t>www.cdc.gov/vaccinesafety/research/iomreports/index.html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14:paraId="62BE9434" w14:textId="77777777" w:rsidR="005B76A1" w:rsidRDefault="005B76A1"/>
    <w:sectPr w:rsidR="005B76A1" w:rsidSect="00D00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7008E"/>
    <w:multiLevelType w:val="hybridMultilevel"/>
    <w:tmpl w:val="50F2BEB8"/>
    <w:lvl w:ilvl="0" w:tplc="C5A28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41"/>
    <w:rsid w:val="005B76A1"/>
    <w:rsid w:val="00D00200"/>
    <w:rsid w:val="00E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69C0"/>
  <w15:chartTrackingRefBased/>
  <w15:docId w15:val="{33A8F01E-D269-8F4B-8884-25E96846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D41"/>
  </w:style>
  <w:style w:type="paragraph" w:styleId="NormalWeb">
    <w:name w:val="Normal (Web)"/>
    <w:basedOn w:val="Normal"/>
    <w:uiPriority w:val="99"/>
    <w:unhideWhenUsed/>
    <w:rsid w:val="00E52D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52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030S-Craik, Addison</dc:creator>
  <cp:keywords/>
  <dc:description/>
  <cp:lastModifiedBy>030S-Craik, Addison</cp:lastModifiedBy>
  <cp:revision>1</cp:revision>
  <dcterms:created xsi:type="dcterms:W3CDTF">2020-12-09T04:06:00Z</dcterms:created>
  <dcterms:modified xsi:type="dcterms:W3CDTF">2020-12-09T04:10:00Z</dcterms:modified>
</cp:coreProperties>
</file>