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20"/>
      </w:pPr>
    </w:p>
    <w:p>
      <w:pPr>
        <w:pStyle w:val="Title"/>
        <w:jc w:val="left"/>
      </w:pPr>
      <w:r>
        <w:t>BumbleBox Project Status and Roadmap</w:t>
      </w:r>
    </w:p>
    <w:p>
      <w:pPr>
        <w:spacing w:before="160" w:after="480"/>
      </w:pPr>
      <w:r>
        <w:rPr>
          <w:rFonts w:ascii="Aptos Display" w:hAnsi="Aptos Display"/>
          <w:color w:val="6B7280"/>
          <w:sz w:val="30"/>
        </w:rPr>
        <w:t>Acquisition systems multimodal calibration tracking and research direction</w:t>
      </w:r>
    </w:p>
    <w:p>
      <w:pPr>
        <w:spacing w:before="720" w:after="200"/>
      </w:pPr>
      <w:r>
        <w:rPr>
          <w:rFonts w:ascii="Aptos" w:hAnsi="Aptos"/>
          <w:b/>
          <w:color w:val="17324D"/>
          <w:sz w:val="20"/>
        </w:rPr>
        <w:t>Project baseline</w:t>
        <w:br/>
      </w:r>
      <w:r>
        <w:rPr>
          <w:rFonts w:ascii="Aptos" w:hAnsi="Aptos"/>
          <w:sz w:val="21"/>
        </w:rPr>
        <w:t>10 September 2026</w:t>
        <w:br/>
        <w:br/>
      </w:r>
      <w:r>
        <w:rPr>
          <w:rFonts w:ascii="Aptos" w:hAnsi="Aptos"/>
          <w:b/>
          <w:color w:val="17324D"/>
          <w:sz w:val="20"/>
        </w:rPr>
        <w:t>Repository branch</w:t>
        <w:br/>
      </w:r>
      <w:r>
        <w:rPr>
          <w:rFonts w:ascii="Aptos" w:hAnsi="Aptos"/>
          <w:sz w:val="21"/>
        </w:rPr>
        <w:t>chatGptWithMe</w:t>
        <w:br/>
        <w:br/>
      </w:r>
      <w:r>
        <w:rPr>
          <w:rFonts w:ascii="Aptos" w:hAnsi="Aptos"/>
          <w:b/>
          <w:color w:val="17324D"/>
          <w:sz w:val="20"/>
        </w:rPr>
        <w:t>Repository state</w:t>
        <w:br/>
      </w:r>
      <w:r>
        <w:rPr>
          <w:rFonts w:ascii="Aptos" w:hAnsi="Aptos"/>
          <w:sz w:val="21"/>
        </w:rPr>
        <w:t>Clean and synchronized with origin at audit time</w:t>
        <w:br/>
        <w:br/>
      </w:r>
    </w:p>
    <w:p>
      <w:pPr>
        <w:spacing w:before="400" w:after="0" w:line="276" w:lineRule="auto"/>
      </w:pPr>
      <w:r>
        <w:rPr>
          <w:rFonts w:ascii="Aptos" w:hAnsi="Aptos"/>
          <w:b/>
          <w:sz w:val="24"/>
        </w:rPr>
        <w:t>BumbleBox V2 now provides a functional acquisition, scheduling, thermal-capture, and ArUco-processing foundation. The next phase is to validate unattended operation and convert working RGB, thermal, and depth components into a calibrated multimodal measurement system with explicit error and uncertainty.</w:t>
      </w:r>
    </w:p>
    <w:p>
      <w:r>
        <w:br w:type="page"/>
      </w:r>
    </w:p>
    <w:p>
      <w:pPr>
        <w:pStyle w:val="Heading1"/>
        <w:keepLines/>
        <w:keepNext/>
      </w:pPr>
      <w:r>
        <w:t>Executive Summary</w:t>
      </w:r>
    </w:p>
    <w:p>
      <w:pPr>
        <w:pStyle w:val="BodyText"/>
      </w:pPr>
      <w:r>
        <w:rPr>
          <w:rFonts w:ascii="Aptos" w:hAnsi="Aptos"/>
        </w:rPr>
        <w:t>The project has moved beyond a collection of legacy scripts. BumbleBox V2 now has a unified command-line interface, an operator GUI, camera profiles, per-session recording folders, automated scheduling, stable storage configuration, synchronized first-pass RGB and thermal capture, extensive ArUco optimization, resumable post-hoc tracking, and portable downstream run bundles. The acquisition and tracking foundations are real and usable.</w:t>
      </w:r>
    </w:p>
    <w:p>
      <w:pPr>
        <w:pStyle w:val="BodyText"/>
      </w:pPr>
      <w:r>
        <w:rPr>
          <w:rFonts w:ascii="Aptos" w:hAnsi="Aptos"/>
        </w:rPr>
        <w:t>The remaining risk is scientific and operational validation. RGB and thermal frames are captured together but do not share an exposure clock. Manual thermal registration uses a single-plane homography even though the nest is three-dimensional. Thermal values have not yet been validated as individual body-temperature measurements. OwlSight support and automated recording still require production-style acceptance testing. Depth Anything 3 has been demonstrated externally, but it is not integrated or calibrated against an independent depth sensor.</w:t>
      </w:r>
    </w:p>
    <w:p>
      <w:pPr>
        <w:pStyle w:val="BodyText"/>
      </w:pPr>
      <w:r>
        <w:rPr>
          <w:rFonts w:ascii="Aptos" w:hAnsi="Aptos"/>
        </w:rPr>
        <w:t>The recommended sequence is to stabilize unattended acquisition first, calibrate temporal and spatial relationships second, integrate object-level thermal and depth measurements third, and train complex behavior models only after those measurement layers are trustworthy.</w:t>
      </w:r>
    </w:p>
    <w:p>
      <w:pPr>
        <w:pStyle w:val="Heading2"/>
        <w:keepLines/>
        <w:keepNext/>
      </w:pPr>
      <w:r>
        <w:t>Repository Audit</w:t>
      </w:r>
    </w:p>
    <w:p>
      <w:pPr>
        <w:pStyle w:val="ListBullet"/>
      </w:pPr>
      <w:r>
        <w:rPr>
          <w:rFonts w:ascii="Aptos" w:hAnsi="Aptos"/>
        </w:rPr>
        <w:t>Current branch is chatGptWithMe and matched origin at the time of review.</w:t>
      </w:r>
    </w:p>
    <w:p>
      <w:pPr>
        <w:pStyle w:val="ListBullet"/>
      </w:pPr>
      <w:r>
        <w:rPr>
          <w:rFonts w:ascii="Aptos" w:hAnsi="Aptos"/>
        </w:rPr>
        <w:t>The Python source tree passes a compile check.</w:t>
      </w:r>
    </w:p>
    <w:p>
      <w:pPr>
        <w:pStyle w:val="ListBullet"/>
      </w:pPr>
      <w:r>
        <w:rPr>
          <w:rFonts w:ascii="Aptos" w:hAnsi="Aptos"/>
        </w:rPr>
        <w:t>There is no comprehensive automated test suite; the visible test code is legacy.</w:t>
      </w:r>
    </w:p>
    <w:p>
      <w:pPr>
        <w:pStyle w:val="ListBullet"/>
      </w:pPr>
      <w:r>
        <w:rPr>
          <w:rFonts w:ascii="Aptos" w:hAnsi="Aptos"/>
        </w:rPr>
        <w:t>The current Mac configuration is not a production Pi baseline: thermal and scheduling are disabled, and scale calibration is marked as needing calibration.</w:t>
      </w:r>
    </w:p>
    <w:p>
      <w:pPr>
        <w:pStyle w:val="ListBullet"/>
      </w:pPr>
      <w:r>
        <w:rPr>
          <w:rFonts w:ascii="Aptos" w:hAnsi="Aptos"/>
        </w:rPr>
        <w:t>Two empty files named --input and --output-root appear to have been committed accidentally and should be removed.</w:t>
      </w:r>
    </w:p>
    <w:p>
      <w:pPr>
        <w:pStyle w:val="Heading1"/>
        <w:keepLines/>
        <w:keepNext/>
      </w:pPr>
      <w:r>
        <w:t>Current State at a Glance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7324D"/>
            <w:vAlign w:val="center"/>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tcPr>
          <w:p>
            <w:r>
              <w:rPr>
                <w:rFonts w:ascii="Aptos" w:hAnsi="Aptos"/>
                <w:b/>
                <w:color w:val="FFFFFF"/>
                <w:sz w:val="19"/>
              </w:rPr>
              <w:t>Workstream</w:t>
            </w:r>
          </w:p>
        </w:tc>
        <w:tc>
          <w:tcPr>
            <w:tcW w:type="dxa" w:w="1224"/>
            <w:shd w:fill="17324D"/>
            <w:vAlign w:val="center"/>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tcPr>
          <w:p>
            <w:r>
              <w:rPr>
                <w:rFonts w:ascii="Aptos" w:hAnsi="Aptos"/>
                <w:b/>
                <w:color w:val="FFFFFF"/>
                <w:sz w:val="19"/>
              </w:rPr>
              <w:t>State</w:t>
            </w:r>
          </w:p>
        </w:tc>
        <w:tc>
          <w:tcPr>
            <w:tcW w:type="dxa" w:w="6120"/>
            <w:shd w:fill="17324D"/>
            <w:vAlign w:val="center"/>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tcPr>
          <w:p>
            <w:r>
              <w:rPr>
                <w:rFonts w:ascii="Aptos" w:hAnsi="Aptos"/>
                <w:b/>
                <w:color w:val="FFFFFF"/>
                <w:sz w:val="19"/>
              </w:rPr>
              <w:t>Current position</w:t>
            </w:r>
          </w:p>
        </w:tc>
      </w:tr>
      <w:tr>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r>
              <w:rPr>
                <w:rFonts w:ascii="Aptos" w:hAnsi="Aptos"/>
                <w:b/>
                <w:sz w:val="18"/>
              </w:rPr>
              <w:t>Core architecture</w:t>
            </w:r>
          </w:p>
        </w:tc>
        <w:tc>
          <w:tcPr>
            <w:tcW w:type="dxa" w:w="1224"/>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pPr>
              <w:jc w:val="center"/>
            </w:pPr>
            <w:r>
              <w:rPr>
                <w:rFonts w:ascii="Aptos" w:hAnsi="Aptos"/>
                <w:b/>
                <w:color w:val="2F6B4F"/>
                <w:sz w:val="18"/>
              </w:rPr>
              <w:t>Working</w:t>
            </w:r>
          </w:p>
        </w:tc>
        <w:tc>
          <w:tcPr>
            <w:tcW w:type="dxa" w:w="6120"/>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r>
              <w:rPr>
                <w:rFonts w:ascii="Aptos" w:hAnsi="Aptos"/>
                <w:sz w:val="18"/>
              </w:rPr>
              <w:t>Unified CLI, GUI, configuration, setup, diagnostics, roadmap, and run summaries.</w:t>
            </w:r>
          </w:p>
        </w:tc>
      </w:tr>
      <w:tr>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r>
              <w:rPr>
                <w:rFonts w:ascii="Aptos" w:hAnsi="Aptos"/>
                <w:b/>
                <w:sz w:val="18"/>
              </w:rPr>
              <w:t>RGB recording</w:t>
            </w:r>
          </w:p>
        </w:tc>
        <w:tc>
          <w:tcPr>
            <w:tcW w:type="dxa" w:w="1224"/>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pPr>
              <w:jc w:val="center"/>
            </w:pPr>
            <w:r>
              <w:rPr>
                <w:rFonts w:ascii="Aptos" w:hAnsi="Aptos"/>
                <w:b/>
                <w:color w:val="2F6B4F"/>
                <w:sz w:val="18"/>
              </w:rPr>
              <w:t>Working</w:t>
            </w:r>
          </w:p>
        </w:tc>
        <w:tc>
          <w:tcPr>
            <w:tcW w:type="dxa" w:w="6120"/>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r>
              <w:rPr>
                <w:rFonts w:ascii="Aptos" w:hAnsi="Aptos"/>
                <w:sz w:val="18"/>
              </w:rPr>
              <w:t>MP4 and MJPEG capture with per-session folders, timestamps, previews, and FPS reports.</w:t>
            </w:r>
          </w:p>
        </w:tc>
      </w:tr>
      <w:tr>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r>
              <w:rPr>
                <w:rFonts w:ascii="Aptos" w:hAnsi="Aptos"/>
                <w:b/>
                <w:sz w:val="18"/>
              </w:rPr>
              <w:t>HQ camera</w:t>
            </w:r>
          </w:p>
        </w:tc>
        <w:tc>
          <w:tcPr>
            <w:tcW w:type="dxa" w:w="1224"/>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pPr>
              <w:jc w:val="center"/>
            </w:pPr>
            <w:r>
              <w:rPr>
                <w:rFonts w:ascii="Aptos" w:hAnsi="Aptos"/>
                <w:b/>
                <w:color w:val="2F6B4F"/>
                <w:sz w:val="18"/>
              </w:rPr>
              <w:t>Working</w:t>
            </w:r>
          </w:p>
        </w:tc>
        <w:tc>
          <w:tcPr>
            <w:tcW w:type="dxa" w:w="6120"/>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r>
              <w:rPr>
                <w:rFonts w:ascii="Aptos" w:hAnsi="Aptos"/>
                <w:sz w:val="18"/>
              </w:rPr>
              <w:t>Established NoIR workflow with tuning selection and monochrome output options.</w:t>
            </w:r>
          </w:p>
        </w:tc>
      </w:tr>
      <w:tr>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r>
              <w:rPr>
                <w:rFonts w:ascii="Aptos" w:hAnsi="Aptos"/>
                <w:b/>
                <w:sz w:val="18"/>
              </w:rPr>
              <w:t>OwlSight</w:t>
            </w:r>
          </w:p>
        </w:tc>
        <w:tc>
          <w:tcPr>
            <w:tcW w:type="dxa" w:w="1224"/>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pPr>
              <w:jc w:val="center"/>
            </w:pPr>
            <w:r>
              <w:rPr>
                <w:rFonts w:ascii="Aptos" w:hAnsi="Aptos"/>
                <w:b/>
                <w:color w:val="936B19"/>
                <w:sz w:val="18"/>
              </w:rPr>
              <w:t>Partial</w:t>
            </w:r>
          </w:p>
        </w:tc>
        <w:tc>
          <w:tcPr>
            <w:tcW w:type="dxa" w:w="6120"/>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r>
              <w:rPr>
                <w:rFonts w:ascii="Aptos" w:hAnsi="Aptos"/>
                <w:sz w:val="18"/>
              </w:rPr>
              <w:t>Reference profile and autofocus preflight exist; repeated Pi and overnight validation remain.</w:t>
            </w:r>
          </w:p>
        </w:tc>
      </w:tr>
      <w:tr>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r>
              <w:rPr>
                <w:rFonts w:ascii="Aptos" w:hAnsi="Aptos"/>
                <w:b/>
                <w:sz w:val="18"/>
              </w:rPr>
              <w:t>Thermal capture</w:t>
            </w:r>
          </w:p>
        </w:tc>
        <w:tc>
          <w:tcPr>
            <w:tcW w:type="dxa" w:w="1224"/>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pPr>
              <w:jc w:val="center"/>
            </w:pPr>
            <w:r>
              <w:rPr>
                <w:rFonts w:ascii="Aptos" w:hAnsi="Aptos"/>
                <w:b/>
                <w:color w:val="2F6B4F"/>
                <w:sz w:val="18"/>
              </w:rPr>
              <w:t>Working</w:t>
            </w:r>
          </w:p>
        </w:tc>
        <w:tc>
          <w:tcPr>
            <w:tcW w:type="dxa" w:w="6120"/>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r>
              <w:rPr>
                <w:rFonts w:ascii="Aptos" w:hAnsi="Aptos"/>
                <w:sz w:val="18"/>
              </w:rPr>
              <w:t>PureThermal discovery, Y16 snapshots, raw stacks, previews, timestamps, and dual recording.</w:t>
            </w:r>
          </w:p>
        </w:tc>
      </w:tr>
      <w:tr>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r>
              <w:rPr>
                <w:rFonts w:ascii="Aptos" w:hAnsi="Aptos"/>
                <w:b/>
                <w:sz w:val="18"/>
              </w:rPr>
              <w:t>Temporal sync</w:t>
            </w:r>
          </w:p>
        </w:tc>
        <w:tc>
          <w:tcPr>
            <w:tcW w:type="dxa" w:w="1224"/>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pPr>
              <w:jc w:val="center"/>
            </w:pPr>
            <w:r>
              <w:rPr>
                <w:rFonts w:ascii="Aptos" w:hAnsi="Aptos"/>
                <w:b/>
                <w:color w:val="9A3E35"/>
                <w:sz w:val="18"/>
              </w:rPr>
              <w:t>Planned</w:t>
            </w:r>
          </w:p>
        </w:tc>
        <w:tc>
          <w:tcPr>
            <w:tcW w:type="dxa" w:w="6120"/>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r>
              <w:rPr>
                <w:rFonts w:ascii="Aptos" w:hAnsi="Aptos"/>
                <w:sz w:val="18"/>
              </w:rPr>
              <w:t>Host timestamps exist, but sensor offset, drift, and frame discontinuities are not calibrated.</w:t>
            </w:r>
          </w:p>
        </w:tc>
      </w:tr>
      <w:tr>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r>
              <w:rPr>
                <w:rFonts w:ascii="Aptos" w:hAnsi="Aptos"/>
                <w:b/>
                <w:sz w:val="18"/>
              </w:rPr>
              <w:t>Spatial registration</w:t>
            </w:r>
          </w:p>
        </w:tc>
        <w:tc>
          <w:tcPr>
            <w:tcW w:type="dxa" w:w="1224"/>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pPr>
              <w:jc w:val="center"/>
            </w:pPr>
            <w:r>
              <w:rPr>
                <w:rFonts w:ascii="Aptos" w:hAnsi="Aptos"/>
                <w:b/>
                <w:color w:val="936B19"/>
                <w:sz w:val="18"/>
              </w:rPr>
              <w:t>Partial</w:t>
            </w:r>
          </w:p>
        </w:tc>
        <w:tc>
          <w:tcPr>
            <w:tcW w:type="dxa" w:w="6120"/>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r>
              <w:rPr>
                <w:rFonts w:ascii="Aptos" w:hAnsi="Aptos"/>
                <w:sz w:val="18"/>
              </w:rPr>
              <w:t>Manual point-based homography and overlays work; depth-aware registration is not implemented.</w:t>
            </w:r>
          </w:p>
        </w:tc>
      </w:tr>
      <w:tr>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r>
              <w:rPr>
                <w:rFonts w:ascii="Aptos" w:hAnsi="Aptos"/>
                <w:b/>
                <w:sz w:val="18"/>
              </w:rPr>
              <w:t>ArUco tracking</w:t>
            </w:r>
          </w:p>
        </w:tc>
        <w:tc>
          <w:tcPr>
            <w:tcW w:type="dxa" w:w="1224"/>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pPr>
              <w:jc w:val="center"/>
            </w:pPr>
            <w:r>
              <w:rPr>
                <w:rFonts w:ascii="Aptos" w:hAnsi="Aptos"/>
                <w:b/>
                <w:color w:val="2F6B4F"/>
                <w:sz w:val="18"/>
              </w:rPr>
              <w:t>Working</w:t>
            </w:r>
          </w:p>
        </w:tc>
        <w:tc>
          <w:tcPr>
            <w:tcW w:type="dxa" w:w="6120"/>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r>
              <w:rPr>
                <w:rFonts w:ascii="Aptos" w:hAnsi="Aptos"/>
                <w:sz w:val="18"/>
              </w:rPr>
              <w:t>Recording-time and post-hoc tracking, filters, cleaning, metrics, and visualization.</w:t>
            </w:r>
          </w:p>
        </w:tc>
      </w:tr>
      <w:tr>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r>
              <w:rPr>
                <w:rFonts w:ascii="Aptos" w:hAnsi="Aptos"/>
                <w:b/>
                <w:sz w:val="18"/>
              </w:rPr>
              <w:t>Optimization</w:t>
            </w:r>
          </w:p>
        </w:tc>
        <w:tc>
          <w:tcPr>
            <w:tcW w:type="dxa" w:w="1224"/>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pPr>
              <w:jc w:val="center"/>
            </w:pPr>
            <w:r>
              <w:rPr>
                <w:rFonts w:ascii="Aptos" w:hAnsi="Aptos"/>
                <w:b/>
                <w:color w:val="2F6B4F"/>
                <w:sz w:val="18"/>
              </w:rPr>
              <w:t>Working</w:t>
            </w:r>
          </w:p>
        </w:tc>
        <w:tc>
          <w:tcPr>
            <w:tcW w:type="dxa" w:w="6120"/>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r>
              <w:rPr>
                <w:rFonts w:ascii="Aptos" w:hAnsi="Aptos"/>
                <w:sz w:val="18"/>
              </w:rPr>
              <w:t>Video, date, range, folder, and per-image workflows with candidate review and successive halving.</w:t>
            </w:r>
          </w:p>
        </w:tc>
      </w:tr>
      <w:tr>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r>
              <w:rPr>
                <w:rFonts w:ascii="Aptos" w:hAnsi="Aptos"/>
                <w:b/>
                <w:sz w:val="18"/>
              </w:rPr>
              <w:t>Storage</w:t>
            </w:r>
          </w:p>
        </w:tc>
        <w:tc>
          <w:tcPr>
            <w:tcW w:type="dxa" w:w="1224"/>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pPr>
              <w:jc w:val="center"/>
            </w:pPr>
            <w:r>
              <w:rPr>
                <w:rFonts w:ascii="Aptos" w:hAnsi="Aptos"/>
                <w:b/>
                <w:color w:val="936B19"/>
                <w:sz w:val="18"/>
              </w:rPr>
              <w:t>Partial</w:t>
            </w:r>
          </w:p>
        </w:tc>
        <w:tc>
          <w:tcPr>
            <w:tcW w:type="dxa" w:w="6120"/>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r>
              <w:rPr>
                <w:rFonts w:ascii="Aptos" w:hAnsi="Aptos"/>
                <w:sz w:val="18"/>
              </w:rPr>
              <w:t>UUID mounting and GUI setup work; external-storage absence needs a production hard guard.</w:t>
            </w:r>
          </w:p>
        </w:tc>
      </w:tr>
      <w:tr>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r>
              <w:rPr>
                <w:rFonts w:ascii="Aptos" w:hAnsi="Aptos"/>
                <w:b/>
                <w:sz w:val="18"/>
              </w:rPr>
              <w:t>Automation</w:t>
            </w:r>
          </w:p>
        </w:tc>
        <w:tc>
          <w:tcPr>
            <w:tcW w:type="dxa" w:w="1224"/>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pPr>
              <w:jc w:val="center"/>
            </w:pPr>
            <w:r>
              <w:rPr>
                <w:rFonts w:ascii="Aptos" w:hAnsi="Aptos"/>
                <w:b/>
                <w:color w:val="936B19"/>
                <w:sz w:val="18"/>
              </w:rPr>
              <w:t>Partial</w:t>
            </w:r>
          </w:p>
        </w:tc>
        <w:tc>
          <w:tcPr>
            <w:tcW w:type="dxa" w:w="6120"/>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r>
              <w:rPr>
                <w:rFonts w:ascii="Aptos" w:hAnsi="Aptos"/>
                <w:sz w:val="18"/>
              </w:rPr>
              <w:t>Clock-aligned user timers, lingering, and start/stop controls work; multi-day acceptance remains.</w:t>
            </w:r>
          </w:p>
        </w:tc>
      </w:tr>
      <w:tr>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r>
              <w:rPr>
                <w:rFonts w:ascii="Aptos" w:hAnsi="Aptos"/>
                <w:b/>
                <w:sz w:val="18"/>
              </w:rPr>
              <w:t>Depth Anything 3</w:t>
            </w:r>
          </w:p>
        </w:tc>
        <w:tc>
          <w:tcPr>
            <w:tcW w:type="dxa" w:w="1224"/>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pPr>
              <w:jc w:val="center"/>
            </w:pPr>
            <w:r>
              <w:rPr>
                <w:rFonts w:ascii="Aptos" w:hAnsi="Aptos"/>
                <w:b/>
                <w:color w:val="376D86"/>
                <w:sz w:val="18"/>
              </w:rPr>
              <w:t>Research</w:t>
            </w:r>
          </w:p>
        </w:tc>
        <w:tc>
          <w:tcPr>
            <w:tcW w:type="dxa" w:w="6120"/>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r>
              <w:rPr>
                <w:rFonts w:ascii="Aptos" w:hAnsi="Aptos"/>
                <w:sz w:val="18"/>
              </w:rPr>
              <w:t>High-resolution Mac inference demonstrated; no BumbleBox integration or independent calibration.</w:t>
            </w:r>
          </w:p>
        </w:tc>
      </w:tr>
      <w:tr>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r>
              <w:rPr>
                <w:rFonts w:ascii="Aptos" w:hAnsi="Aptos"/>
                <w:b/>
                <w:sz w:val="18"/>
              </w:rPr>
              <w:t>RealSense</w:t>
            </w:r>
          </w:p>
        </w:tc>
        <w:tc>
          <w:tcPr>
            <w:tcW w:type="dxa" w:w="1224"/>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pPr>
              <w:jc w:val="center"/>
            </w:pPr>
            <w:r>
              <w:rPr>
                <w:rFonts w:ascii="Aptos" w:hAnsi="Aptos"/>
                <w:b/>
                <w:color w:val="376D86"/>
                <w:sz w:val="18"/>
              </w:rPr>
              <w:t>Research</w:t>
            </w:r>
          </w:p>
        </w:tc>
        <w:tc>
          <w:tcPr>
            <w:tcW w:type="dxa" w:w="6120"/>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r>
              <w:rPr>
                <w:rFonts w:ascii="Aptos" w:hAnsi="Aptos"/>
                <w:sz w:val="18"/>
              </w:rPr>
              <w:t>D405 role is defined conceptually; hardware feasibility and integration have not started.</w:t>
            </w:r>
          </w:p>
        </w:tc>
      </w:tr>
      <w:tr>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r>
              <w:rPr>
                <w:rFonts w:ascii="Aptos" w:hAnsi="Aptos"/>
                <w:b/>
                <w:sz w:val="18"/>
              </w:rPr>
              <w:t>Behavior analysis</w:t>
            </w:r>
          </w:p>
        </w:tc>
        <w:tc>
          <w:tcPr>
            <w:tcW w:type="dxa" w:w="1224"/>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pPr>
              <w:jc w:val="center"/>
            </w:pPr>
            <w:r>
              <w:rPr>
                <w:rFonts w:ascii="Aptos" w:hAnsi="Aptos"/>
                <w:b/>
                <w:color w:val="9A3E35"/>
                <w:sz w:val="18"/>
              </w:rPr>
              <w:t>Planned</w:t>
            </w:r>
          </w:p>
        </w:tc>
        <w:tc>
          <w:tcPr>
            <w:tcW w:type="dxa" w:w="6120"/>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r>
              <w:rPr>
                <w:rFonts w:ascii="Aptos" w:hAnsi="Aptos"/>
                <w:sz w:val="18"/>
              </w:rPr>
              <w:t>Legacy metrics exist, but segmentation, identity fusion, pose, motion, and classifiers remain downstream work.</w:t>
            </w:r>
          </w:p>
        </w:tc>
      </w:tr>
    </w:tbl>
    <w:p/>
    <w:p>
      <w:r>
        <w:br w:type="page"/>
      </w:r>
    </w:p>
    <w:p>
      <w:pPr>
        <w:pStyle w:val="Heading1"/>
        <w:keepLines/>
        <w:keepNext/>
      </w:pPr>
      <w:r>
        <w:t>Capabilities Implemented</w:t>
      </w:r>
    </w:p>
    <w:p>
      <w:pPr>
        <w:pStyle w:val="Heading2"/>
        <w:keepLines/>
        <w:keepNext/>
      </w:pPr>
      <w:r>
        <w:t>Platform and Operator Workflow</w:t>
      </w:r>
    </w:p>
    <w:p>
      <w:pPr>
        <w:pStyle w:val="ListBullet"/>
      </w:pPr>
      <w:r>
        <w:rPr>
          <w:rFonts w:ascii="Aptos" w:hAnsi="Aptos"/>
        </w:rPr>
        <w:t>One-command setup with dedicated runtime environments and Raspberry Pi dependency handling.</w:t>
      </w:r>
    </w:p>
    <w:p>
      <w:pPr>
        <w:pStyle w:val="ListBullet"/>
      </w:pPr>
      <w:r>
        <w:rPr>
          <w:rFonts w:ascii="Aptos" w:hAnsi="Aptos"/>
        </w:rPr>
        <w:t>Unified bbx commands for health checks, camera setup, thermal setup, recording, tracking, scheduling, storage, optimization, calibration, fleet management, and bundle export.</w:t>
      </w:r>
    </w:p>
    <w:p>
      <w:pPr>
        <w:pStyle w:val="ListBullet"/>
      </w:pPr>
      <w:r>
        <w:rPr>
          <w:rFonts w:ascii="Aptos" w:hAnsi="Aptos"/>
        </w:rPr>
        <w:t>Basic and Advanced GUI modes, a setup roadmap, scrollable optimization controls, runtime alerts, and recent-run inspection.</w:t>
      </w:r>
    </w:p>
    <w:p>
      <w:pPr>
        <w:pStyle w:val="ListBullet"/>
      </w:pPr>
      <w:r>
        <w:rPr>
          <w:rFonts w:ascii="Aptos" w:hAnsi="Aptos"/>
        </w:rPr>
        <w:t>Portable run bundles with manifests, configuration snapshots, hashes, preferred tracking outputs, and desktop-side validation.</w:t>
      </w:r>
    </w:p>
    <w:p>
      <w:pPr>
        <w:pStyle w:val="Heading2"/>
        <w:keepLines/>
        <w:keepNext/>
      </w:pPr>
      <w:r>
        <w:t>Camera and Recording</w:t>
      </w:r>
    </w:p>
    <w:p>
      <w:pPr>
        <w:pStyle w:val="ListBullet"/>
      </w:pPr>
      <w:r>
        <w:rPr>
          <w:rFonts w:ascii="Aptos" w:hAnsi="Aptos"/>
        </w:rPr>
        <w:t>Run modes include record_only, track_only, and record_and_track.</w:t>
      </w:r>
    </w:p>
    <w:p>
      <w:pPr>
        <w:pStyle w:val="ListBullet"/>
      </w:pPr>
      <w:r>
        <w:rPr>
          <w:rFonts w:ascii="Aptos" w:hAnsi="Aptos"/>
        </w:rPr>
        <w:t>Every recording period receives its own session directory under the date folder.</w:t>
      </w:r>
    </w:p>
    <w:p>
      <w:pPr>
        <w:pStyle w:val="ListBullet"/>
      </w:pPr>
      <w:r>
        <w:rPr>
          <w:rFonts w:ascii="Aptos" w:hAnsi="Aptos"/>
        </w:rPr>
        <w:t>Frame sidecars include relative capture time, monotonic time, Unix time, local ISO time, and UTC ISO time.</w:t>
      </w:r>
    </w:p>
    <w:p>
      <w:pPr>
        <w:pStyle w:val="ListBullet"/>
      </w:pPr>
      <w:r>
        <w:rPr>
          <w:rFonts w:ascii="Aptos" w:hAnsi="Aptos"/>
        </w:rPr>
        <w:t>IR or NoIR tuning is resolved from configuration, with explicit command-line overrides and optional monochrome output.</w:t>
      </w:r>
    </w:p>
    <w:p>
      <w:pPr>
        <w:pStyle w:val="ListBullet"/>
      </w:pPr>
      <w:r>
        <w:rPr>
          <w:rFonts w:ascii="Aptos" w:hAnsi="Aptos"/>
        </w:rPr>
        <w:t>Named HQ and OwlSight profiles support repeatable camera comparisons.</w:t>
      </w:r>
    </w:p>
    <w:p>
      <w:pPr>
        <w:pStyle w:val="ListBullet"/>
      </w:pPr>
      <w:r>
        <w:rPr>
          <w:rFonts w:ascii="Aptos" w:hAnsi="Aptos"/>
        </w:rPr>
        <w:t>Autofocus controls cover manual, one-shot, continuous, range, speed, low-resolution preflight, best-focus retention, and lens locking.</w:t>
      </w:r>
    </w:p>
    <w:p>
      <w:pPr>
        <w:pStyle w:val="ListBullet"/>
      </w:pPr>
      <w:r>
        <w:rPr>
          <w:rFonts w:ascii="Aptos" w:hAnsi="Aptos"/>
        </w:rPr>
        <w:t>Capture, encoding, tracking, and output-writing stages report progress to the terminal.</w:t>
      </w:r>
    </w:p>
    <w:p>
      <w:pPr>
        <w:pStyle w:val="Heading2"/>
        <w:keepLines/>
        <w:keepNext/>
      </w:pPr>
      <w:r>
        <w:t>Thermal Workflow</w:t>
      </w:r>
    </w:p>
    <w:p>
      <w:pPr>
        <w:pStyle w:val="ListBullet"/>
      </w:pPr>
      <w:r>
        <w:rPr>
          <w:rFonts w:ascii="Aptos" w:hAnsi="Aptos"/>
        </w:rPr>
        <w:t>PureThermal and Lepton devices can be discovered and pinned using stable V4L by-id paths.</w:t>
      </w:r>
    </w:p>
    <w:p>
      <w:pPr>
        <w:pStyle w:val="ListBullet"/>
      </w:pPr>
      <w:r>
        <w:rPr>
          <w:rFonts w:ascii="Aptos" w:hAnsi="Aptos"/>
        </w:rPr>
        <w:t>Explicit Y16 diagnostics distinguish raw 16-bit layouts from converted OpenCV previews.</w:t>
      </w:r>
    </w:p>
    <w:p>
      <w:pPr>
        <w:pStyle w:val="ListBullet"/>
      </w:pPr>
      <w:r>
        <w:rPr>
          <w:rFonts w:ascii="Aptos" w:hAnsi="Aptos"/>
        </w:rPr>
        <w:t>Thermal snapshots save raw NPY, 16-bit PNG, display preview, and metadata.</w:t>
      </w:r>
    </w:p>
    <w:p>
      <w:pPr>
        <w:pStyle w:val="ListBullet"/>
      </w:pPr>
      <w:r>
        <w:rPr>
          <w:rFonts w:ascii="Aptos" w:hAnsi="Aptos"/>
        </w:rPr>
        <w:t>Thermal-enabled recordings save raw stacks, previews, midpoint images, independent timestamps, and side-by-side RGB comparisons.</w:t>
      </w:r>
    </w:p>
    <w:p>
      <w:pPr>
        <w:pStyle w:val="ListBullet"/>
      </w:pPr>
      <w:r>
        <w:rPr>
          <w:rFonts w:ascii="Aptos" w:hAnsi="Aptos"/>
        </w:rPr>
        <w:t>Nearest-neighbor thermal enlargement preserves the original sensor pixel grid for visual inspection.</w:t>
      </w:r>
    </w:p>
    <w:p>
      <w:pPr>
        <w:pStyle w:val="ListBullet"/>
      </w:pPr>
      <w:r>
        <w:rPr>
          <w:rFonts w:ascii="Aptos" w:hAnsi="Aptos"/>
        </w:rPr>
        <w:t>The GUI supports paired RGB and thermal point selection, zoom, pan, point adjustment, homography calculation, overlay generation, and optional tag-temperature annotation.</w:t>
      </w:r>
    </w:p>
    <w:p>
      <w:pPr>
        <w:pStyle w:val="Heading2"/>
        <w:keepLines/>
        <w:keepNext/>
      </w:pPr>
      <w:r>
        <w:t>Tracking and Optimization</w:t>
      </w:r>
    </w:p>
    <w:p>
      <w:pPr>
        <w:pStyle w:val="ListBullet"/>
      </w:pPr>
      <w:r>
        <w:rPr>
          <w:rFonts w:ascii="Aptos" w:hAnsi="Aptos"/>
        </w:rPr>
        <w:t>ArUco tracking can operate from captured RAM frames or saved video and can generate raw, unidentified, and cleaned CSVs.</w:t>
      </w:r>
    </w:p>
    <w:p>
      <w:pPr>
        <w:pStyle w:val="ListBullet"/>
      </w:pPr>
      <w:r>
        <w:rPr>
          <w:rFonts w:ascii="Aptos" w:hAnsi="Aptos"/>
        </w:rPr>
        <w:t>Excluded tag IDs, colony allowlists, dictionary selection, and user-measured size bounds reduce false detections.</w:t>
      </w:r>
    </w:p>
    <w:p>
      <w:pPr>
        <w:pStyle w:val="ListBullet"/>
      </w:pPr>
      <w:r>
        <w:rPr>
          <w:rFonts w:ascii="Aptos" w:hAnsi="Aptos"/>
        </w:rPr>
        <w:t>Annotated outputs use larger marker IDs, thicker outlines, and visible center and orientation points.</w:t>
      </w:r>
    </w:p>
    <w:p>
      <w:pPr>
        <w:pStyle w:val="ListBullet"/>
      </w:pPr>
      <w:r>
        <w:rPr>
          <w:rFonts w:ascii="Aptos" w:hAnsi="Aptos"/>
        </w:rPr>
        <w:t>Optimization supports individual videos, recursive image folders, individual images, selected video ranges, and daily video groups.</w:t>
      </w:r>
    </w:p>
    <w:p>
      <w:pPr>
        <w:pStyle w:val="ListBullet"/>
      </w:pPr>
      <w:r>
        <w:rPr>
          <w:rFonts w:ascii="Aptos" w:hAnsi="Aptos"/>
        </w:rPr>
        <w:t>Candidate review includes top-score and top-mean-detection results, multiple frames, live top-candidate tables, elapsed time, per-test runtime, and early termination with retained results.</w:t>
      </w:r>
    </w:p>
    <w:p>
      <w:pPr>
        <w:pStyle w:val="ListBullet"/>
      </w:pPr>
      <w:r>
        <w:rPr>
          <w:rFonts w:ascii="Aptos" w:hAnsi="Aptos"/>
        </w:rPr>
        <w:t>Successive halving tests a broad parameter grid on a small initial sample and validates survivors on larger middle and final frame samples. Exhaustive mode remains available.</w:t>
      </w:r>
    </w:p>
    <w:p>
      <w:pPr>
        <w:pStyle w:val="ListBullet"/>
      </w:pPr>
      <w:r>
        <w:rPr>
          <w:rFonts w:ascii="Aptos" w:hAnsi="Aptos"/>
        </w:rPr>
        <w:t>Post-hoc tracking supports optimization-only runs, external output roots without copying source video, per-video completion markers, forced reruns, and legacy-output resume bridging.</w:t>
      </w:r>
    </w:p>
    <w:p>
      <w:pPr>
        <w:pStyle w:val="ListBullet"/>
      </w:pPr>
      <w:r>
        <w:rPr>
          <w:rFonts w:ascii="Aptos" w:hAnsi="Aptos"/>
        </w:rPr>
        <w:t>The LocalTrackingIndex convention preserves lightweight metadata and tracking outputs in the repository checkout while excluding generated content from Git.</w:t>
      </w:r>
    </w:p>
    <w:p>
      <w:pPr>
        <w:pStyle w:val="Heading2"/>
        <w:keepLines/>
        <w:keepNext/>
      </w:pPr>
      <w:r>
        <w:t>Storage and Scheduling</w:t>
      </w:r>
    </w:p>
    <w:p>
      <w:pPr>
        <w:pStyle w:val="ListBullet"/>
      </w:pPr>
      <w:r>
        <w:rPr>
          <w:rFonts w:ascii="Aptos" w:hAnsi="Aptos"/>
        </w:rPr>
        <w:t>Storage devices can be selected automatically or explicitly and mounted persistently by UUID.</w:t>
      </w:r>
    </w:p>
    <w:p>
      <w:pPr>
        <w:pStyle w:val="ListBullet"/>
      </w:pPr>
      <w:r>
        <w:rPr>
          <w:rFonts w:ascii="Aptos" w:hAnsi="Aptos"/>
        </w:rPr>
        <w:t>The GUI distinguishes recommended persistent auto-mounting from temporary one-session mounting.</w:t>
      </w:r>
    </w:p>
    <w:p>
      <w:pPr>
        <w:pStyle w:val="ListBullet"/>
      </w:pPr>
      <w:r>
        <w:rPr>
          <w:rFonts w:ascii="Aptos" w:hAnsi="Aptos"/>
        </w:rPr>
        <w:t>User-scope systemd timers can be installed without routine GUI sudo use.</w:t>
      </w:r>
    </w:p>
    <w:p>
      <w:pPr>
        <w:pStyle w:val="ListBullet"/>
      </w:pPr>
      <w:r>
        <w:rPr>
          <w:rFonts w:ascii="Aptos" w:hAnsi="Aptos"/>
        </w:rPr>
        <w:t>The setup script enables login lingering so scheduled recordings can continue after logout.</w:t>
      </w:r>
    </w:p>
    <w:p>
      <w:pPr>
        <w:pStyle w:val="ListBullet"/>
      </w:pPr>
      <w:r>
        <w:rPr>
          <w:rFonts w:ascii="Aptos" w:hAnsi="Aptos"/>
        </w:rPr>
        <w:t>Timers use clock-aligned OnCalendar schedules with Persistent enabled, and the GUI provides Start Automated Recording and Stop Automated Recording actions.</w:t>
      </w:r>
    </w:p>
    <w:p>
      <w:pPr>
        <w:pStyle w:val="Heading2"/>
        <w:keepLines/>
        <w:keepNext/>
      </w:pPr>
      <w:r>
        <w:t>Fleet and Desktop Processing</w:t>
      </w:r>
    </w:p>
    <w:p>
      <w:pPr>
        <w:pStyle w:val="ListBullet"/>
      </w:pPr>
      <w:r>
        <w:rPr>
          <w:rFonts w:ascii="Aptos" w:hAnsi="Aptos"/>
        </w:rPr>
        <w:t>Queen and worker roles, SSH health checks, LAN discovery, and latest-media status are scaffolded.</w:t>
      </w:r>
    </w:p>
    <w:p>
      <w:pPr>
        <w:pStyle w:val="ListBullet"/>
      </w:pPr>
      <w:r>
        <w:rPr>
          <w:rFonts w:ascii="Aptos" w:hAnsi="Aptos"/>
        </w:rPr>
        <w:t>Queen-side media pulling and tracking can be scheduled independently with load and memory guardrails.</w:t>
      </w:r>
    </w:p>
    <w:p>
      <w:pPr>
        <w:pStyle w:val="ListBullet"/>
      </w:pPr>
      <w:r>
        <w:rPr>
          <w:rFonts w:ascii="Aptos" w:hAnsi="Aptos"/>
        </w:rPr>
        <w:t>The desktop package validates bundles, summarizes tracking, computes heading, and renders tracked videos.</w:t>
      </w:r>
    </w:p>
    <w:p>
      <w:pPr>
        <w:pStyle w:val="Heading1"/>
        <w:keepLines/>
        <w:keepNext/>
      </w:pPr>
      <w:r>
        <w:t>Depth Experiments</w:t>
      </w:r>
    </w:p>
    <w:p>
      <w:pPr>
        <w:pStyle w:val="BodyText"/>
      </w:pPr>
      <w:r>
        <w:rPr>
          <w:rFonts w:ascii="Aptos" w:hAnsi="Aptos"/>
        </w:rPr>
        <w:t>Depth Anything 3 is operational on the Mac through Apple MPS using the DA3NESTED-GIANT-LARGE model. RGB-formatted grayscale infrared frames were accepted, showing that monochrome-looking input does not prevent inference when stored in a supported image format.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7324D"/>
            <w:vAlign w:val="center"/>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tcPr>
          <w:p>
            <w:r>
              <w:rPr>
                <w:rFonts w:ascii="Aptos" w:hAnsi="Aptos"/>
                <w:b/>
                <w:color w:val="FFFFFF"/>
                <w:sz w:val="19"/>
              </w:rPr>
              <w:t>Workstream</w:t>
            </w:r>
          </w:p>
        </w:tc>
        <w:tc>
          <w:tcPr>
            <w:tcW w:type="dxa" w:w="1224"/>
            <w:shd w:fill="17324D"/>
            <w:vAlign w:val="center"/>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tcPr>
          <w:p>
            <w:r>
              <w:rPr>
                <w:rFonts w:ascii="Aptos" w:hAnsi="Aptos"/>
                <w:b/>
                <w:color w:val="FFFFFF"/>
                <w:sz w:val="19"/>
              </w:rPr>
              <w:t>State</w:t>
            </w:r>
          </w:p>
        </w:tc>
        <w:tc>
          <w:tcPr>
            <w:tcW w:type="dxa" w:w="6120"/>
            <w:shd w:fill="17324D"/>
            <w:vAlign w:val="center"/>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tcPr>
          <w:p>
            <w:r>
              <w:rPr>
                <w:rFonts w:ascii="Aptos" w:hAnsi="Aptos"/>
                <w:b/>
                <w:color w:val="FFFFFF"/>
                <w:sz w:val="19"/>
              </w:rPr>
              <w:t>Current position</w:t>
            </w:r>
          </w:p>
        </w:tc>
      </w:tr>
      <w:tr>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r>
              <w:rPr>
                <w:rFonts w:ascii="Aptos" w:hAnsi="Aptos"/>
                <w:b/>
                <w:sz w:val="18"/>
              </w:rPr>
              <w:t>Default inference</w:t>
            </w:r>
          </w:p>
        </w:tc>
        <w:tc>
          <w:tcPr>
            <w:tcW w:type="dxa" w:w="1224"/>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pPr>
              <w:jc w:val="center"/>
            </w:pPr>
            <w:r>
              <w:rPr>
                <w:rFonts w:ascii="Aptos" w:hAnsi="Aptos"/>
                <w:b/>
                <w:color w:val="2F6B4F"/>
                <w:sz w:val="18"/>
              </w:rPr>
              <w:t>Working</w:t>
            </w:r>
          </w:p>
        </w:tc>
        <w:tc>
          <w:tcPr>
            <w:tcW w:type="dxa" w:w="6120"/>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r>
              <w:rPr>
                <w:rFonts w:ascii="Aptos" w:hAnsi="Aptos"/>
                <w:sz w:val="18"/>
              </w:rPr>
              <w:t>Approximately 504-pixel long-side output was generated.</w:t>
            </w:r>
          </w:p>
        </w:tc>
      </w:tr>
      <w:tr>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r>
              <w:rPr>
                <w:rFonts w:ascii="Aptos" w:hAnsi="Aptos"/>
                <w:b/>
                <w:sz w:val="18"/>
              </w:rPr>
              <w:t>1008 inference</w:t>
            </w:r>
          </w:p>
        </w:tc>
        <w:tc>
          <w:tcPr>
            <w:tcW w:type="dxa" w:w="1224"/>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pPr>
              <w:jc w:val="center"/>
            </w:pPr>
            <w:r>
              <w:rPr>
                <w:rFonts w:ascii="Aptos" w:hAnsi="Aptos"/>
                <w:b/>
                <w:color w:val="2F6B4F"/>
                <w:sz w:val="18"/>
              </w:rPr>
              <w:t>Working</w:t>
            </w:r>
          </w:p>
        </w:tc>
        <w:tc>
          <w:tcPr>
            <w:tcW w:type="dxa" w:w="6120"/>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r>
              <w:rPr>
                <w:rFonts w:ascii="Aptos" w:hAnsi="Aptos"/>
                <w:sz w:val="18"/>
              </w:rPr>
              <w:t>True higher-resolution depth completed in approximately 7 to 8 seconds per test image.</w:t>
            </w:r>
          </w:p>
        </w:tc>
      </w:tr>
      <w:tr>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r>
              <w:rPr>
                <w:rFonts w:ascii="Aptos" w:hAnsi="Aptos"/>
                <w:b/>
                <w:sz w:val="18"/>
              </w:rPr>
              <w:t>2016 inference</w:t>
            </w:r>
          </w:p>
        </w:tc>
        <w:tc>
          <w:tcPr>
            <w:tcW w:type="dxa" w:w="1224"/>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pPr>
              <w:jc w:val="center"/>
            </w:pPr>
            <w:r>
              <w:rPr>
                <w:rFonts w:ascii="Aptos" w:hAnsi="Aptos"/>
                <w:b/>
                <w:color w:val="2F6B4F"/>
                <w:sz w:val="18"/>
              </w:rPr>
              <w:t>Working</w:t>
            </w:r>
          </w:p>
        </w:tc>
        <w:tc>
          <w:tcPr>
            <w:tcW w:type="dxa" w:w="6120"/>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r>
              <w:rPr>
                <w:rFonts w:ascii="Aptos" w:hAnsi="Aptos"/>
                <w:sz w:val="18"/>
              </w:rPr>
              <w:t>True 2016-pixel long-side depth completed without MPS memory exhaustion in approximately 52 seconds.</w:t>
            </w:r>
          </w:p>
        </w:tc>
      </w:tr>
      <w:tr>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r>
              <w:rPr>
                <w:rFonts w:ascii="Aptos" w:hAnsi="Aptos"/>
                <w:b/>
                <w:sz w:val="18"/>
              </w:rPr>
              <w:t>Raw outputs</w:t>
            </w:r>
          </w:p>
        </w:tc>
        <w:tc>
          <w:tcPr>
            <w:tcW w:type="dxa" w:w="1224"/>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pPr>
              <w:jc w:val="center"/>
            </w:pPr>
            <w:r>
              <w:rPr>
                <w:rFonts w:ascii="Aptos" w:hAnsi="Aptos"/>
                <w:b/>
                <w:color w:val="2F6B4F"/>
                <w:sz w:val="18"/>
              </w:rPr>
              <w:t>Working</w:t>
            </w:r>
          </w:p>
        </w:tc>
        <w:tc>
          <w:tcPr>
            <w:tcW w:type="dxa" w:w="6120"/>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r>
              <w:rPr>
                <w:rFonts w:ascii="Aptos" w:hAnsi="Aptos"/>
                <w:sz w:val="18"/>
              </w:rPr>
              <w:t>Floating-point depth and confidence arrays are retained separately from display images.</w:t>
            </w:r>
          </w:p>
        </w:tc>
      </w:tr>
      <w:tr>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r>
              <w:rPr>
                <w:rFonts w:ascii="Aptos" w:hAnsi="Aptos"/>
                <w:b/>
                <w:sz w:val="18"/>
              </w:rPr>
              <w:t>Visualization</w:t>
            </w:r>
          </w:p>
        </w:tc>
        <w:tc>
          <w:tcPr>
            <w:tcW w:type="dxa" w:w="1224"/>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pPr>
              <w:jc w:val="center"/>
            </w:pPr>
            <w:r>
              <w:rPr>
                <w:rFonts w:ascii="Aptos" w:hAnsi="Aptos"/>
                <w:b/>
                <w:color w:val="2F6B4F"/>
                <w:sz w:val="18"/>
              </w:rPr>
              <w:t>Working</w:t>
            </w:r>
          </w:p>
        </w:tc>
        <w:tc>
          <w:tcPr>
            <w:tcW w:type="dxa" w:w="6120"/>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tcPr>
          <w:p>
            <w:r>
              <w:rPr>
                <w:rFonts w:ascii="Aptos" w:hAnsi="Aptos"/>
                <w:sz w:val="18"/>
              </w:rPr>
              <w:t>Monochrome, Turbo color, side-by-side, and 40 and 50 percent alpha overlays were generated.</w:t>
            </w:r>
          </w:p>
        </w:tc>
      </w:tr>
      <w:tr>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r>
              <w:rPr>
                <w:rFonts w:ascii="Aptos" w:hAnsi="Aptos"/>
                <w:b/>
                <w:sz w:val="18"/>
              </w:rPr>
              <w:t>BumbleBox integration</w:t>
            </w:r>
          </w:p>
        </w:tc>
        <w:tc>
          <w:tcPr>
            <w:tcW w:type="dxa" w:w="1224"/>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pPr>
              <w:jc w:val="center"/>
            </w:pPr>
            <w:r>
              <w:rPr>
                <w:rFonts w:ascii="Aptos" w:hAnsi="Aptos"/>
                <w:b/>
                <w:color w:val="9A3E35"/>
                <w:sz w:val="18"/>
              </w:rPr>
              <w:t>Planned</w:t>
            </w:r>
          </w:p>
        </w:tc>
        <w:tc>
          <w:tcPr>
            <w:tcW w:type="dxa" w:w="6120"/>
            <w:vAlign w:val="center"/>
            <w:tcBorders>
              <w:top w:val="single" w:sz="5" w:color="D9D9D9"/>
              <w:left w:val="single" w:sz="5" w:color="D9D9D9"/>
              <w:bottom w:val="single" w:sz="5" w:color="D9D9D9"/>
              <w:right w:val="single" w:sz="5" w:color="D9D9D9"/>
              <w:insideH w:val="single" w:sz="5" w:color="D9D9D9"/>
              <w:insideV w:val="single" w:sz="5" w:color="D9D9D9"/>
            </w:tcBorders>
            <w:tcMar>
              <w:top w:w="115" w:type="dxa"/>
              <w:start w:w="120" w:type="dxa"/>
              <w:bottom w:w="115" w:type="dxa"/>
              <w:end w:w="120" w:type="dxa"/>
            </w:tcMar>
            <w:shd w:fill="EAF2F6"/>
          </w:tcPr>
          <w:p>
            <w:r>
              <w:rPr>
                <w:rFonts w:ascii="Aptos" w:hAnsi="Aptos"/>
                <w:sz w:val="18"/>
              </w:rPr>
              <w:t>No run command, batch pipeline, bundle schema, or calibration model currently includes DA3.</w:t>
            </w:r>
          </w:p>
        </w:tc>
      </w:tr>
    </w:tbl>
    <w:p/>
    <w:p>
      <w:pPr>
        <w:pStyle w:val="BodyText"/>
      </w:pPr>
      <w:r>
        <w:rPr>
          <w:rFonts w:ascii="Aptos" w:hAnsi="Aptos"/>
        </w:rPr>
        <w:t>The current experiment artifacts are stored under /Users/aec/Scratch/depth-anything-v3-test/bumblebox_depth_test. These results demonstrate technical feasibility, not metric accuracy. DA3 output must be compared with known geometry or an independent depth sensor before it is used for biological measurements.</w:t>
      </w:r>
    </w:p>
    <w:p>
      <w:pPr>
        <w:pStyle w:val="Heading1"/>
        <w:keepLines/>
        <w:keepNext/>
      </w:pPr>
      <w:r>
        <w:t>Systems That Need Improvement</w:t>
      </w:r>
    </w:p>
    <w:p>
      <w:pPr>
        <w:pStyle w:val="Heading2"/>
        <w:keepLines/>
        <w:keepNext/>
      </w:pPr>
      <w:r>
        <w:t>Unattended Reliability</w:t>
      </w:r>
    </w:p>
    <w:p>
      <w:pPr>
        <w:pStyle w:val="BodyText"/>
      </w:pPr>
      <w:r>
        <w:rPr>
          <w:rFonts w:ascii="Aptos" w:hAnsi="Aptos"/>
        </w:rPr>
        <w:t>Automated recording has worked after correcting the systemd launcher and runtime environment, but it has not completed a formal production acceptance test. Reboot recovery, logout behavior, storage readiness, device unplugging, missed windows, output integrity, and long-term journal visibility must be tested together.</w:t>
      </w:r>
    </w:p>
    <w:p>
      <w:pPr>
        <w:pStyle w:val="BodyText"/>
      </w:pPr>
      <w:r>
        <w:rPr>
          <w:rFonts w:ascii="Aptos" w:hAnsi="Aptos"/>
        </w:rPr>
        <w:t>The most important storage safety improvement is to prevent a configured external-storage mount point from silently becoming an ordinary SD-card directory when the drive is absent. Production recording should require the expected mounted filesystem unless an operator explicitly allows fallback storage.</w:t>
      </w:r>
    </w:p>
    <w:p>
      <w:pPr>
        <w:pStyle w:val="Heading2"/>
        <w:keepLines/>
        <w:keepNext/>
      </w:pPr>
      <w:r>
        <w:t>RGB and Thermal Synchronization</w:t>
      </w:r>
    </w:p>
    <w:p>
      <w:pPr>
        <w:pStyle w:val="BodyText"/>
      </w:pPr>
      <w:r>
        <w:rPr>
          <w:rFonts w:ascii="Aptos" w:hAnsi="Aptos"/>
        </w:rPr>
        <w:t>The cameras record within one coordinated loop, but they do not share an exposure clock. Current timestamps are taken after camera or driver read calls return. USB buffering, camera latency, and pipeline queues can therefore make the thermal image visibly lead the RGB image even when recorded timestamps appear close.</w:t>
      </w:r>
    </w:p>
    <w:p>
      <w:pPr>
        <w:pStyle w:val="BodyText"/>
      </w:pPr>
      <w:r>
        <w:rPr>
          <w:rFonts w:ascii="Aptos" w:hAnsi="Aptos"/>
        </w:rPr>
        <w:t>The planned calibration uses a matte warm target and a visible opaque paddle. Irregular physical cover and reveal events should produce simultaneous scene changes in both modalities. The two signals can then be cross-correlated, individual transitions matched, and an affine clock mapping fit as rgb time equals scale times thermal time plus offset.</w:t>
      </w:r>
    </w:p>
    <w:p>
      <w:pPr>
        <w:pStyle w:val="Heading2"/>
        <w:keepLines/>
        <w:keepNext/>
      </w:pPr>
      <w:r>
        <w:t>Spatial Registration</w:t>
      </w:r>
    </w:p>
    <w:p>
      <w:pPr>
        <w:pStyle w:val="BodyText"/>
      </w:pPr>
      <w:r>
        <w:rPr>
          <w:rFonts w:ascii="Aptos" w:hAnsi="Aptos"/>
        </w:rPr>
        <w:t>The implemented point-registration interface estimates a homography. This is appropriate for one reference plane, but the nest contains bees and structures at different heights. Objects displaced from the calibration plane will remain misregistered. A defensible solution requires camera intrinsics, relative pose, multiple calibration depths, per-pixel depth, occlusion handling, and reported residual error.</w:t>
      </w:r>
    </w:p>
    <w:p>
      <w:pPr>
        <w:pStyle w:val="Heading2"/>
        <w:keepLines/>
        <w:keepNext/>
      </w:pPr>
      <w:r>
        <w:t>Temperature Measurement</w:t>
      </w:r>
    </w:p>
    <w:p>
      <w:pPr>
        <w:pStyle w:val="BodyText"/>
      </w:pPr>
      <w:r>
        <w:rPr>
          <w:rFonts w:ascii="Aptos" w:hAnsi="Aptos"/>
        </w:rPr>
        <w:t>Raw Y16 capture alone does not establish accurate body temperature. The project must confirm the PureThermal and Lepton radiometric mode, determine raw-value conversion, account for emissivity and reflections, and measure how registration error affects small bee masks. The extraction statistic should also be chosen deliberately, such as body-region median or an upper percentile that is less sensitive to cool background pixels.</w:t>
      </w:r>
    </w:p>
    <w:p>
      <w:pPr>
        <w:pStyle w:val="Heading2"/>
        <w:keepLines/>
        <w:keepNext/>
      </w:pPr>
      <w:r>
        <w:t>OwlSight Validation</w:t>
      </w:r>
    </w:p>
    <w:p>
      <w:pPr>
        <w:pStyle w:val="BodyText"/>
      </w:pPr>
      <w:r>
        <w:rPr>
          <w:rFonts w:ascii="Aptos" w:hAnsi="Aptos"/>
        </w:rPr>
        <w:t>The OwlSight profile uses the same 4056 by 3040 at 7 FPS capture envelope as the HQ reference, visible illumination, and a low-resolution autofocus preflight. It still needs repeated Pi testing for tuning-file resolution, focus retention, actual FPS, MP4 integrity, thermal timing, field of view, ArUco yield, and overnight automation. The stock OwlSight remains classified as unsuitable for the existing IR-light workflow because of its IR-cut filter.</w:t>
      </w:r>
    </w:p>
    <w:p>
      <w:pPr>
        <w:pStyle w:val="Heading2"/>
        <w:keepLines/>
        <w:keepNext/>
      </w:pPr>
      <w:r>
        <w:t>Tracking Objective</w:t>
      </w:r>
    </w:p>
    <w:p>
      <w:pPr>
        <w:pStyle w:val="BodyText"/>
      </w:pPr>
      <w:r>
        <w:rPr>
          <w:rFonts w:ascii="Aptos" w:hAnsi="Aptos"/>
        </w:rPr>
        <w:t>Maximum mean detections can reward false positives, while stability and detection standard deviation can penalize legitimate bees entering or leaving the frame. Per-image optimization can overfit individual scenes, and successive halving can discard a candidate based on an unlucky initial sample. Size bounds and colony ID lists reduce these risks but do not replace a labeled evaluation set.</w:t>
      </w:r>
    </w:p>
    <w:p>
      <w:pPr>
        <w:pStyle w:val="BodyText"/>
      </w:pPr>
      <w:r>
        <w:rPr>
          <w:rFonts w:ascii="Aptos" w:hAnsi="Aptos"/>
        </w:rPr>
        <w:t>The optimizer should ultimately be selected using true positives, false positives, false negatives, decoded-ID accuracy, invalid-size detections, runtime, and robustness across colonies and lighting. This can support a transparent multi-objective score rather than treating raw detection count as the final criterion.</w:t>
      </w:r>
    </w:p>
    <w:p>
      <w:pPr>
        <w:pStyle w:val="Heading2"/>
        <w:keepLines/>
        <w:keepNext/>
      </w:pPr>
      <w:r>
        <w:t>GUI and Code Quality</w:t>
      </w:r>
    </w:p>
    <w:p>
      <w:pPr>
        <w:pStyle w:val="ListBullet"/>
      </w:pPr>
      <w:r>
        <w:rPr>
          <w:rFonts w:ascii="Aptos" w:hAnsi="Aptos"/>
        </w:rPr>
        <w:t>Only thermal check and apply controls are definitely gated when thermal capture is disabled; all thermal registration controls should be audited.</w:t>
      </w:r>
    </w:p>
    <w:p>
      <w:pPr>
        <w:pStyle w:val="ListBullet"/>
      </w:pPr>
      <w:r>
        <w:rPr>
          <w:rFonts w:ascii="Aptos" w:hAnsi="Aptos"/>
        </w:rPr>
        <w:t>A commit named Restrict GUI to single instance did not implement a process lock. Its actual diff corrected output-video dimensions. A real lock or local socket guard remains outstanding.</w:t>
      </w:r>
    </w:p>
    <w:p>
      <w:pPr>
        <w:pStyle w:val="ListBullet"/>
      </w:pPr>
      <w:r>
        <w:rPr>
          <w:rFonts w:ascii="Aptos" w:hAnsi="Aptos"/>
        </w:rPr>
        <w:t>GUI startup and long-running operations need responsiveness testing on Raspberry Pi hardware.</w:t>
      </w:r>
    </w:p>
    <w:p>
      <w:pPr>
        <w:pStyle w:val="ListBullet"/>
      </w:pPr>
      <w:r>
        <w:rPr>
          <w:rFonts w:ascii="Aptos" w:hAnsi="Aptos"/>
        </w:rPr>
        <w:t>The main GUI and CLI modules have grown very large and should be split into focused tab and command modules.</w:t>
      </w:r>
    </w:p>
    <w:p>
      <w:pPr>
        <w:pStyle w:val="ListBullet"/>
      </w:pPr>
      <w:r>
        <w:rPr>
          <w:rFonts w:ascii="Aptos" w:hAnsi="Aptos"/>
        </w:rPr>
        <w:t>The non-deferred tracking setting is not implemented; the runtime warns and uses deferred tracking.</w:t>
      </w:r>
    </w:p>
    <w:p>
      <w:pPr>
        <w:pStyle w:val="ListBullet"/>
      </w:pPr>
      <w:r>
        <w:rPr>
          <w:rFonts w:ascii="Aptos" w:hAnsi="Aptos"/>
        </w:rPr>
        <w:t>Current tracking documentation understates newer workflows and should be revised.</w:t>
      </w:r>
    </w:p>
    <w:p>
      <w:pPr>
        <w:pStyle w:val="Heading1"/>
        <w:keepLines/>
        <w:keepNext/>
      </w:pPr>
      <w:r>
        <w:t>Immediate Roadmap</w:t>
      </w:r>
    </w:p>
    <w:p>
      <w:pPr>
        <w:pStyle w:val="BodyText"/>
      </w:pPr>
      <w:r>
        <w:rPr>
          <w:rFonts w:ascii="Aptos" w:hAnsi="Aptos"/>
        </w:rPr>
        <w:t>The following sequence prioritizes data safety and measurement validity before expanding the number of downstream models.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376D86"/>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jc w:val="center"/>
            </w:pPr>
            <w:r>
              <w:rPr>
                <w:rFonts w:ascii="Aptos" w:hAnsi="Aptos"/>
                <w:b/>
                <w:color w:val="FFFFFF"/>
                <w:sz w:val="17"/>
              </w:rPr>
              <w:t>Priority</w:t>
            </w:r>
          </w:p>
        </w:tc>
        <w:tc>
          <w:tcPr>
            <w:tcW w:type="dxa" w:w="1944"/>
            <w:shd w:fill="376D86"/>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jc w:val="left"/>
            </w:pPr>
            <w:r>
              <w:rPr>
                <w:rFonts w:ascii="Aptos" w:hAnsi="Aptos"/>
                <w:b/>
                <w:color w:val="FFFFFF"/>
                <w:sz w:val="17"/>
              </w:rPr>
              <w:t>Workstream</w:t>
            </w:r>
          </w:p>
        </w:tc>
        <w:tc>
          <w:tcPr>
            <w:tcW w:type="dxa" w:w="3456"/>
            <w:shd w:fill="376D86"/>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jc w:val="left"/>
            </w:pPr>
            <w:r>
              <w:rPr>
                <w:rFonts w:ascii="Aptos" w:hAnsi="Aptos"/>
                <w:b/>
                <w:color w:val="FFFFFF"/>
                <w:sz w:val="17"/>
              </w:rPr>
              <w:t>Next deliverable</w:t>
            </w:r>
          </w:p>
        </w:tc>
        <w:tc>
          <w:tcPr>
            <w:tcW w:type="dxa" w:w="3528"/>
            <w:shd w:fill="376D86"/>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jc w:val="left"/>
            </w:pPr>
            <w:r>
              <w:rPr>
                <w:rFonts w:ascii="Aptos" w:hAnsi="Aptos"/>
                <w:b/>
                <w:color w:val="FFFFFF"/>
                <w:sz w:val="17"/>
              </w:rPr>
              <w:t>Acceptance evidence</w:t>
            </w:r>
          </w:p>
        </w:tc>
      </w:tr>
      <w:tr>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tcPr>
          <w:p>
            <w:pPr>
              <w:jc w:val="center"/>
            </w:pPr>
            <w:r>
              <w:rPr>
                <w:rFonts w:ascii="Aptos" w:hAnsi="Aptos"/>
                <w:b/>
                <w:sz w:val="17"/>
              </w:rPr>
              <w:t>1</w:t>
            </w:r>
          </w:p>
        </w:tc>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tcPr>
          <w:p>
            <w:pPr>
              <w:jc w:val="left"/>
            </w:pPr>
            <w:r>
              <w:rPr>
                <w:rFonts w:ascii="Aptos" w:hAnsi="Aptos"/>
                <w:b/>
                <w:sz w:val="17"/>
              </w:rPr>
              <w:t>Acceptance test</w:t>
            </w:r>
          </w:p>
        </w:tc>
        <w:tc>
          <w:tcPr>
            <w:tcW w:type="dxa" w:w="3456"/>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tcPr>
          <w:p>
            <w:pPr>
              <w:jc w:val="left"/>
            </w:pPr>
            <w:r>
              <w:rPr>
                <w:rFonts w:ascii="Aptos" w:hAnsi="Aptos"/>
                <w:sz w:val="17"/>
              </w:rPr>
              <w:t>Complete a 24-hour production-style run with RGB, thermal, scheduling, reboot, logout, and storage checks.</w:t>
            </w:r>
          </w:p>
        </w:tc>
        <w:tc>
          <w:tcPr>
            <w:tcW w:type="dxa" w:w="3528"/>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tcPr>
          <w:p>
            <w:pPr>
              <w:jc w:val="left"/>
            </w:pPr>
            <w:r>
              <w:rPr>
                <w:rFonts w:ascii="Aptos" w:hAnsi="Aptos"/>
                <w:sz w:val="17"/>
              </w:rPr>
              <w:t>No missed windows; valid videos and CSVs; correct mount; usable logs; recovery after reboot.</w:t>
            </w:r>
          </w:p>
        </w:tc>
      </w:tr>
      <w:tr>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shd w:fill="F4F6F7"/>
          </w:tcPr>
          <w:p>
            <w:pPr>
              <w:jc w:val="center"/>
            </w:pPr>
            <w:r>
              <w:rPr>
                <w:rFonts w:ascii="Aptos" w:hAnsi="Aptos"/>
                <w:b/>
                <w:sz w:val="17"/>
              </w:rPr>
              <w:t>2</w:t>
            </w:r>
          </w:p>
        </w:tc>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shd w:fill="F4F6F7"/>
          </w:tcPr>
          <w:p>
            <w:pPr>
              <w:jc w:val="left"/>
            </w:pPr>
            <w:r>
              <w:rPr>
                <w:rFonts w:ascii="Aptos" w:hAnsi="Aptos"/>
                <w:b/>
                <w:sz w:val="17"/>
              </w:rPr>
              <w:t>Storage guard</w:t>
            </w:r>
          </w:p>
        </w:tc>
        <w:tc>
          <w:tcPr>
            <w:tcW w:type="dxa" w:w="3456"/>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shd w:fill="F4F6F7"/>
          </w:tcPr>
          <w:p>
            <w:pPr>
              <w:jc w:val="left"/>
            </w:pPr>
            <w:r>
              <w:rPr>
                <w:rFonts w:ascii="Aptos" w:hAnsi="Aptos"/>
                <w:sz w:val="17"/>
              </w:rPr>
              <w:t>Require the expected external filesystem before production capture, with an explicit fallback override.</w:t>
            </w:r>
          </w:p>
        </w:tc>
        <w:tc>
          <w:tcPr>
            <w:tcW w:type="dxa" w:w="3528"/>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shd w:fill="F4F6F7"/>
          </w:tcPr>
          <w:p>
            <w:pPr>
              <w:jc w:val="left"/>
            </w:pPr>
            <w:r>
              <w:rPr>
                <w:rFonts w:ascii="Aptos" w:hAnsi="Aptos"/>
                <w:sz w:val="17"/>
              </w:rPr>
              <w:t>USB absence cannot silently redirect experiment data onto the SD card.</w:t>
            </w:r>
          </w:p>
        </w:tc>
      </w:tr>
      <w:tr>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tcPr>
          <w:p>
            <w:pPr>
              <w:jc w:val="center"/>
            </w:pPr>
            <w:r>
              <w:rPr>
                <w:rFonts w:ascii="Aptos" w:hAnsi="Aptos"/>
                <w:b/>
                <w:sz w:val="17"/>
              </w:rPr>
              <w:t>3</w:t>
            </w:r>
          </w:p>
        </w:tc>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tcPr>
          <w:p>
            <w:pPr>
              <w:jc w:val="left"/>
            </w:pPr>
            <w:r>
              <w:rPr>
                <w:rFonts w:ascii="Aptos" w:hAnsi="Aptos"/>
                <w:b/>
                <w:sz w:val="17"/>
              </w:rPr>
              <w:t>Temporal calibration</w:t>
            </w:r>
          </w:p>
        </w:tc>
        <w:tc>
          <w:tcPr>
            <w:tcW w:type="dxa" w:w="3456"/>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tcPr>
          <w:p>
            <w:pPr>
              <w:jc w:val="left"/>
            </w:pPr>
            <w:r>
              <w:rPr>
                <w:rFonts w:ascii="Aptos" w:hAnsi="Aptos"/>
                <w:sz w:val="17"/>
              </w:rPr>
              <w:t>Build and analyze the shared visible and thermal occlusion-paddle recording.</w:t>
            </w:r>
          </w:p>
        </w:tc>
        <w:tc>
          <w:tcPr>
            <w:tcW w:type="dxa" w:w="3528"/>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tcPr>
          <w:p>
            <w:pPr>
              <w:jc w:val="left"/>
            </w:pPr>
            <w:r>
              <w:rPr>
                <w:rFonts w:ascii="Aptos" w:hAnsi="Aptos"/>
                <w:sz w:val="17"/>
              </w:rPr>
              <w:t>Offset, drift, uncertainty, residuals, and discontinuities are reported and validated on holdout transitions.</w:t>
            </w:r>
          </w:p>
        </w:tc>
      </w:tr>
      <w:tr>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shd w:fill="F4F6F7"/>
          </w:tcPr>
          <w:p>
            <w:pPr>
              <w:jc w:val="center"/>
            </w:pPr>
            <w:r>
              <w:rPr>
                <w:rFonts w:ascii="Aptos" w:hAnsi="Aptos"/>
                <w:b/>
                <w:sz w:val="17"/>
              </w:rPr>
              <w:t>4</w:t>
            </w:r>
          </w:p>
        </w:tc>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shd w:fill="F4F6F7"/>
          </w:tcPr>
          <w:p>
            <w:pPr>
              <w:jc w:val="left"/>
            </w:pPr>
            <w:r>
              <w:rPr>
                <w:rFonts w:ascii="Aptos" w:hAnsi="Aptos"/>
                <w:b/>
                <w:sz w:val="17"/>
              </w:rPr>
              <w:t>OwlSight comparison</w:t>
            </w:r>
          </w:p>
        </w:tc>
        <w:tc>
          <w:tcPr>
            <w:tcW w:type="dxa" w:w="3456"/>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shd w:fill="F4F6F7"/>
          </w:tcPr>
          <w:p>
            <w:pPr>
              <w:jc w:val="left"/>
            </w:pPr>
            <w:r>
              <w:rPr>
                <w:rFonts w:ascii="Aptos" w:hAnsi="Aptos"/>
                <w:sz w:val="17"/>
              </w:rPr>
              <w:t>Repeat the HQ validation matrix using the OwlSight reference profile.</w:t>
            </w:r>
          </w:p>
        </w:tc>
        <w:tc>
          <w:tcPr>
            <w:tcW w:type="dxa" w:w="3528"/>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shd w:fill="F4F6F7"/>
          </w:tcPr>
          <w:p>
            <w:pPr>
              <w:jc w:val="left"/>
            </w:pPr>
            <w:r>
              <w:rPr>
                <w:rFonts w:ascii="Aptos" w:hAnsi="Aptos"/>
                <w:sz w:val="17"/>
              </w:rPr>
              <w:t>Stable focus, target FPS, intact MP4, known FOV, ArUco yield, and measured thermal lag.</w:t>
            </w:r>
          </w:p>
        </w:tc>
      </w:tr>
      <w:tr>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tcPr>
          <w:p>
            <w:pPr>
              <w:jc w:val="center"/>
            </w:pPr>
            <w:r>
              <w:rPr>
                <w:rFonts w:ascii="Aptos" w:hAnsi="Aptos"/>
                <w:b/>
                <w:sz w:val="17"/>
              </w:rPr>
              <w:t>5</w:t>
            </w:r>
          </w:p>
        </w:tc>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tcPr>
          <w:p>
            <w:pPr>
              <w:jc w:val="left"/>
            </w:pPr>
            <w:r>
              <w:rPr>
                <w:rFonts w:ascii="Aptos" w:hAnsi="Aptos"/>
                <w:b/>
                <w:sz w:val="17"/>
              </w:rPr>
              <w:t>GUI completion</w:t>
            </w:r>
          </w:p>
        </w:tc>
        <w:tc>
          <w:tcPr>
            <w:tcW w:type="dxa" w:w="3456"/>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tcPr>
          <w:p>
            <w:pPr>
              <w:jc w:val="left"/>
            </w:pPr>
            <w:r>
              <w:rPr>
                <w:rFonts w:ascii="Aptos" w:hAnsi="Aptos"/>
                <w:sz w:val="17"/>
              </w:rPr>
              <w:t>Implement a real single-instance guard and fully gate thermal-only controls.</w:t>
            </w:r>
          </w:p>
        </w:tc>
        <w:tc>
          <w:tcPr>
            <w:tcW w:type="dxa" w:w="3528"/>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tcPr>
          <w:p>
            <w:pPr>
              <w:jc w:val="left"/>
            </w:pPr>
            <w:r>
              <w:rPr>
                <w:rFonts w:ascii="Aptos" w:hAnsi="Aptos"/>
                <w:sz w:val="17"/>
              </w:rPr>
              <w:t>A second GUI launch redirects or exits cleanly; thermal controls consistently follow the enable setting.</w:t>
            </w:r>
          </w:p>
        </w:tc>
      </w:tr>
      <w:tr>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shd w:fill="F4F6F7"/>
          </w:tcPr>
          <w:p>
            <w:pPr>
              <w:jc w:val="center"/>
            </w:pPr>
            <w:r>
              <w:rPr>
                <w:rFonts w:ascii="Aptos" w:hAnsi="Aptos"/>
                <w:b/>
                <w:sz w:val="17"/>
              </w:rPr>
              <w:t>6</w:t>
            </w:r>
          </w:p>
        </w:tc>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shd w:fill="F4F6F7"/>
          </w:tcPr>
          <w:p>
            <w:pPr>
              <w:jc w:val="left"/>
            </w:pPr>
            <w:r>
              <w:rPr>
                <w:rFonts w:ascii="Aptos" w:hAnsi="Aptos"/>
                <w:b/>
                <w:sz w:val="17"/>
              </w:rPr>
              <w:t>Tracking benchmark</w:t>
            </w:r>
          </w:p>
        </w:tc>
        <w:tc>
          <w:tcPr>
            <w:tcW w:type="dxa" w:w="3456"/>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shd w:fill="F4F6F7"/>
          </w:tcPr>
          <w:p>
            <w:pPr>
              <w:jc w:val="left"/>
            </w:pPr>
            <w:r>
              <w:rPr>
                <w:rFonts w:ascii="Aptos" w:hAnsi="Aptos"/>
                <w:sz w:val="17"/>
              </w:rPr>
              <w:t>Create a small hand-labeled benchmark spanning colonies, tag sizes, lighting, and occlusion.</w:t>
            </w:r>
          </w:p>
        </w:tc>
        <w:tc>
          <w:tcPr>
            <w:tcW w:type="dxa" w:w="3528"/>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shd w:fill="F4F6F7"/>
          </w:tcPr>
          <w:p>
            <w:pPr>
              <w:jc w:val="left"/>
            </w:pPr>
            <w:r>
              <w:rPr>
                <w:rFonts w:ascii="Aptos" w:hAnsi="Aptos"/>
                <w:sz w:val="17"/>
              </w:rPr>
              <w:t>Candidate rankings include precision, recall, ID accuracy, false positives, and runtime.</w:t>
            </w:r>
          </w:p>
        </w:tc>
      </w:tr>
      <w:tr>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tcPr>
          <w:p>
            <w:pPr>
              <w:jc w:val="center"/>
            </w:pPr>
            <w:r>
              <w:rPr>
                <w:rFonts w:ascii="Aptos" w:hAnsi="Aptos"/>
                <w:b/>
                <w:sz w:val="17"/>
              </w:rPr>
              <w:t>7</w:t>
            </w:r>
          </w:p>
        </w:tc>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tcPr>
          <w:p>
            <w:pPr>
              <w:jc w:val="left"/>
            </w:pPr>
            <w:r>
              <w:rPr>
                <w:rFonts w:ascii="Aptos" w:hAnsi="Aptos"/>
                <w:b/>
                <w:sz w:val="17"/>
              </w:rPr>
              <w:t>Automated tests</w:t>
            </w:r>
          </w:p>
        </w:tc>
        <w:tc>
          <w:tcPr>
            <w:tcW w:type="dxa" w:w="3456"/>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tcPr>
          <w:p>
            <w:pPr>
              <w:jc w:val="left"/>
            </w:pPr>
            <w:r>
              <w:rPr>
                <w:rFonts w:ascii="Aptos" w:hAnsi="Aptos"/>
                <w:sz w:val="17"/>
              </w:rPr>
              <w:t>Add configuration, storage, timer, timestamp, optimizer, resume, and mock-run tests.</w:t>
            </w:r>
          </w:p>
        </w:tc>
        <w:tc>
          <w:tcPr>
            <w:tcW w:type="dxa" w:w="3528"/>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tcPr>
          <w:p>
            <w:pPr>
              <w:jc w:val="left"/>
            </w:pPr>
            <w:r>
              <w:rPr>
                <w:rFonts w:ascii="Aptos" w:hAnsi="Aptos"/>
                <w:sz w:val="17"/>
              </w:rPr>
              <w:t>Core behavior is checked automatically before deployment.</w:t>
            </w:r>
          </w:p>
        </w:tc>
      </w:tr>
      <w:tr>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shd w:fill="F4F6F7"/>
          </w:tcPr>
          <w:p>
            <w:pPr>
              <w:jc w:val="center"/>
            </w:pPr>
            <w:r>
              <w:rPr>
                <w:rFonts w:ascii="Aptos" w:hAnsi="Aptos"/>
                <w:b/>
                <w:sz w:val="17"/>
              </w:rPr>
              <w:t>8</w:t>
            </w:r>
          </w:p>
        </w:tc>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shd w:fill="F4F6F7"/>
          </w:tcPr>
          <w:p>
            <w:pPr>
              <w:jc w:val="left"/>
            </w:pPr>
            <w:r>
              <w:rPr>
                <w:rFonts w:ascii="Aptos" w:hAnsi="Aptos"/>
                <w:b/>
                <w:sz w:val="17"/>
              </w:rPr>
              <w:t>Deployment baseline</w:t>
            </w:r>
          </w:p>
        </w:tc>
        <w:tc>
          <w:tcPr>
            <w:tcW w:type="dxa" w:w="3456"/>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shd w:fill="F4F6F7"/>
          </w:tcPr>
          <w:p>
            <w:pPr>
              <w:jc w:val="left"/>
            </w:pPr>
            <w:r>
              <w:rPr>
                <w:rFonts w:ascii="Aptos" w:hAnsi="Aptos"/>
                <w:sz w:val="17"/>
              </w:rPr>
              <w:t>Freeze a known-good Pi configuration and archive its acceptance results.</w:t>
            </w:r>
          </w:p>
        </w:tc>
        <w:tc>
          <w:tcPr>
            <w:tcW w:type="dxa" w:w="3528"/>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shd w:fill="F4F6F7"/>
          </w:tcPr>
          <w:p>
            <w:pPr>
              <w:jc w:val="left"/>
            </w:pPr>
            <w:r>
              <w:rPr>
                <w:rFonts w:ascii="Aptos" w:hAnsi="Aptos"/>
                <w:sz w:val="17"/>
              </w:rPr>
              <w:t>The exact config, dependencies, camera profile, and performance reports are reproducible.</w:t>
            </w:r>
          </w:p>
        </w:tc>
      </w:tr>
    </w:tbl>
    <w:p/>
    <w:p>
      <w:pPr>
        <w:pStyle w:val="Heading2"/>
        <w:keepLines/>
        <w:keepNext/>
      </w:pPr>
      <w:r>
        <w:t>Temporal Calibration Deliverables</w:t>
      </w:r>
    </w:p>
    <w:p>
      <w:pPr>
        <w:pStyle w:val="ListBullet"/>
      </w:pPr>
      <w:r>
        <w:rPr>
          <w:rFonts w:ascii="Aptos" w:hAnsi="Aptos"/>
        </w:rPr>
        <w:t>Multimodal paddle and warm-target design.</w:t>
      </w:r>
    </w:p>
    <w:p>
      <w:pPr>
        <w:pStyle w:val="ListBullet"/>
      </w:pPr>
      <w:r>
        <w:rPr>
          <w:rFonts w:ascii="Aptos" w:hAnsi="Aptos"/>
        </w:rPr>
        <w:t>At least 15 to 30 irregular transitions distributed through a longer recording.</w:t>
      </w:r>
    </w:p>
    <w:p>
      <w:pPr>
        <w:pStyle w:val="ListBullet"/>
      </w:pPr>
      <w:r>
        <w:rPr>
          <w:rFonts w:ascii="Aptos" w:hAnsi="Aptos"/>
        </w:rPr>
        <w:t>RGB and thermal cue-signal extraction.</w:t>
      </w:r>
    </w:p>
    <w:p>
      <w:pPr>
        <w:pStyle w:val="ListBullet"/>
      </w:pPr>
      <w:r>
        <w:rPr>
          <w:rFonts w:ascii="Aptos" w:hAnsi="Aptos"/>
        </w:rPr>
        <w:t>Cross-correlation over an initial negative two to positive two second lag window.</w:t>
      </w:r>
    </w:p>
    <w:p>
      <w:pPr>
        <w:pStyle w:val="ListBullet"/>
      </w:pPr>
      <w:r>
        <w:rPr>
          <w:rFonts w:ascii="Aptos" w:hAnsi="Aptos"/>
        </w:rPr>
        <w:t>Fractional-frame offset estimation and robust transition matching.</w:t>
      </w:r>
    </w:p>
    <w:p>
      <w:pPr>
        <w:pStyle w:val="ListBullet"/>
      </w:pPr>
      <w:r>
        <w:rPr>
          <w:rFonts w:ascii="Aptos" w:hAnsi="Aptos"/>
        </w:rPr>
        <w:t>Affine offset and drift model with uncertainty.</w:t>
      </w:r>
    </w:p>
    <w:p>
      <w:pPr>
        <w:pStyle w:val="ListBullet"/>
      </w:pPr>
      <w:r>
        <w:rPr>
          <w:rFonts w:ascii="Aptos" w:hAnsi="Aptos"/>
        </w:rPr>
        <w:t>Dropped-frame and buffering-discontinuity detection.</w:t>
      </w:r>
    </w:p>
    <w:p>
      <w:pPr>
        <w:pStyle w:val="ListBullet"/>
      </w:pPr>
      <w:r>
        <w:rPr>
          <w:rFonts w:ascii="Aptos" w:hAnsi="Aptos"/>
        </w:rPr>
        <w:t>Corrected nearest-time pairing and a diagnostic overlay video.</w:t>
      </w:r>
    </w:p>
    <w:p>
      <w:pPr>
        <w:pStyle w:val="ListBullet"/>
      </w:pPr>
      <w:r>
        <w:rPr>
          <w:rFonts w:ascii="Aptos" w:hAnsi="Aptos"/>
        </w:rPr>
        <w:t>Independent validation for HQ and OwlSight profiles.</w:t>
      </w:r>
    </w:p>
    <w:p>
      <w:pPr>
        <w:pStyle w:val="Heading2"/>
        <w:keepLines/>
        <w:keepNext/>
      </w:pPr>
      <w:r>
        <w:t>Tracking Benchmark Deliverables</w:t>
      </w:r>
    </w:p>
    <w:p>
      <w:pPr>
        <w:pStyle w:val="ListBullet"/>
      </w:pPr>
      <w:r>
        <w:rPr>
          <w:rFonts w:ascii="Aptos" w:hAnsi="Aptos"/>
        </w:rPr>
        <w:t>Representative labeled frames from bright and dark days and multiple colonies.</w:t>
      </w:r>
    </w:p>
    <w:p>
      <w:pPr>
        <w:pStyle w:val="ListBullet"/>
      </w:pPr>
      <w:r>
        <w:rPr>
          <w:rFonts w:ascii="Aptos" w:hAnsi="Aptos"/>
        </w:rPr>
        <w:t>Ground-truth tag identity and accepted size range.</w:t>
      </w:r>
    </w:p>
    <w:p>
      <w:pPr>
        <w:pStyle w:val="ListBullet"/>
      </w:pPr>
      <w:r>
        <w:rPr>
          <w:rFonts w:ascii="Aptos" w:hAnsi="Aptos"/>
        </w:rPr>
        <w:t>False-positive review for very small decoded markers.</w:t>
      </w:r>
    </w:p>
    <w:p>
      <w:pPr>
        <w:pStyle w:val="ListBullet"/>
      </w:pPr>
      <w:r>
        <w:rPr>
          <w:rFonts w:ascii="Aptos" w:hAnsi="Aptos"/>
        </w:rPr>
        <w:t>Comparison of best-score, highest-detection, and multi-objective selection.</w:t>
      </w:r>
    </w:p>
    <w:p>
      <w:pPr>
        <w:pStyle w:val="ListBullet"/>
      </w:pPr>
      <w:r>
        <w:rPr>
          <w:rFonts w:ascii="Aptos" w:hAnsi="Aptos"/>
        </w:rPr>
        <w:t>Successive-halving versus exhaustive-search agreement.</w:t>
      </w:r>
    </w:p>
    <w:p>
      <w:pPr>
        <w:pStyle w:val="ListBullet"/>
      </w:pPr>
      <w:r>
        <w:rPr>
          <w:rFonts w:ascii="Aptos" w:hAnsi="Aptos"/>
        </w:rPr>
        <w:t>A documented default sweep no larger than the intended 750-combination budget.</w:t>
      </w:r>
    </w:p>
    <w:p>
      <w:pPr>
        <w:pStyle w:val="Heading1"/>
        <w:keepLines/>
        <w:keepNext/>
      </w:pPr>
      <w:r>
        <w:t>Larger Engineering Changes</w:t>
      </w:r>
    </w:p>
    <w:p>
      <w:pPr>
        <w:pStyle w:val="ListNumber"/>
      </w:pPr>
      <w:r>
        <w:rPr>
          <w:rFonts w:ascii="Aptos" w:hAnsi="Aptos"/>
        </w:rPr>
        <w:t>Depth-aware RGB and thermal registration using calibrated geometry instead of a single homography.</w:t>
      </w:r>
    </w:p>
    <w:p>
      <w:pPr>
        <w:pStyle w:val="ListNumber"/>
      </w:pPr>
      <w:r>
        <w:rPr>
          <w:rFonts w:ascii="Aptos" w:hAnsi="Aptos"/>
        </w:rPr>
        <w:t>RealSense D405 acquisition as a periodic stereo-depth reference and static nest-structure instrument.</w:t>
      </w:r>
    </w:p>
    <w:p>
      <w:pPr>
        <w:pStyle w:val="ListNumber"/>
      </w:pPr>
      <w:r>
        <w:rPr>
          <w:rFonts w:ascii="Aptos" w:hAnsi="Aptos"/>
        </w:rPr>
        <w:t>DA3 batch inference integrated into the desktop pipeline and run-bundle schema.</w:t>
      </w:r>
    </w:p>
    <w:p>
      <w:pPr>
        <w:pStyle w:val="ListNumber"/>
      </w:pPr>
      <w:r>
        <w:rPr>
          <w:rFonts w:ascii="Aptos" w:hAnsi="Aptos"/>
        </w:rPr>
        <w:t>Calibration of DA3 scale, bias, repeatability, and spatial error against RealSense and known geometry.</w:t>
      </w:r>
    </w:p>
    <w:p>
      <w:pPr>
        <w:pStyle w:val="ListNumber"/>
      </w:pPr>
      <w:r>
        <w:rPr>
          <w:rFonts w:ascii="Aptos" w:hAnsi="Aptos"/>
        </w:rPr>
        <w:t>Object-level thermal extraction from bee and nest-component segmentation masks.</w:t>
      </w:r>
    </w:p>
    <w:p>
      <w:pPr>
        <w:pStyle w:val="ListNumber"/>
      </w:pPr>
      <w:r>
        <w:rPr>
          <w:rFonts w:ascii="Aptos" w:hAnsi="Aptos"/>
        </w:rPr>
        <w:t>Fusion of segmentation tracks with ArUco identity anchors in the separate bumblebox_annotator project.</w:t>
      </w:r>
    </w:p>
    <w:p>
      <w:pPr>
        <w:pStyle w:val="ListNumber"/>
      </w:pPr>
      <w:r>
        <w:rPr>
          <w:rFonts w:ascii="Aptos" w:hAnsi="Aptos"/>
        </w:rPr>
        <w:t>Daily post-hoc orchestration covering parameter optimization, tracking, segmentation, depth, thermal mapping, and consolidated outputs.</w:t>
      </w:r>
    </w:p>
    <w:p>
      <w:pPr>
        <w:pStyle w:val="ListNumber"/>
      </w:pPr>
      <w:r>
        <w:rPr>
          <w:rFonts w:ascii="Aptos" w:hAnsi="Aptos"/>
        </w:rPr>
        <w:t>Expanded provenance for model versions, parameter selection, camera profiles, calibration versions, and uncertainty.</w:t>
      </w:r>
    </w:p>
    <w:p>
      <w:pPr>
        <w:pStyle w:val="Heading2"/>
        <w:keepLines/>
        <w:keepNext/>
      </w:pPr>
      <w:r>
        <w:t>RealSense Development Path</w:t>
      </w:r>
    </w:p>
    <w:p>
      <w:pPr>
        <w:pStyle w:val="BodyText"/>
      </w:pPr>
      <w:r>
        <w:rPr>
          <w:rFonts w:ascii="Aptos" w:hAnsi="Aptos"/>
        </w:rPr>
        <w:t>The RealSense D405 is best treated initially as a calibration and periodic structural-measurement instrument rather than another continuously recording behavior camera. It can collect occasional simultaneous observations for DA3 calibration and scheduled nest scans between primary RGB recordings. Dynamic bee-depth validation still requires simultaneous capture.</w:t>
      </w:r>
    </w:p>
    <w:p>
      <w:pPr>
        <w:pStyle w:val="BodyText"/>
      </w:pPr>
      <w:r>
        <w:rPr>
          <w:rFonts w:ascii="Aptos" w:hAnsi="Aptos"/>
        </w:rPr>
        <w:t>The first feasibility test should measure working distance, field of view, enclosure reflections, low-texture and repetitive-mesh failure, USB bandwidth, CPU load, and interaction with thermal capture. If concurrent operation destabilizes acquisition, depth and thermal collection can move to a second Raspberry Pi.</w:t>
      </w:r>
    </w:p>
    <w:p>
      <w:pPr>
        <w:pStyle w:val="BodyText"/>
      </w:pPr>
      <w:r>
        <w:rPr>
          <w:rFonts w:ascii="Aptos" w:hAnsi="Aptos"/>
        </w:rPr>
        <w:t>The existing architecture document discusses a D435i, while the current purchasing discussion focuses on the close-range D405. The final design must use one confirmed model and verify its exact synchronization and connector capabilities before hardware triggering is included in the plan.</w:t>
      </w:r>
    </w:p>
    <w:p>
      <w:pPr>
        <w:pStyle w:val="Heading1"/>
        <w:keepLines/>
        <w:keepNext/>
      </w:pPr>
      <w:r>
        <w:t>Research Reach Goals</w:t>
      </w:r>
    </w:p>
    <w:p>
      <w:pPr>
        <w:pStyle w:val="ListBullet"/>
      </w:pPr>
      <w:r>
        <w:rPr>
          <w:rFonts w:ascii="Aptos" w:hAnsi="Aptos"/>
        </w:rPr>
        <w:t>Persistent individual identity from segmentation tracks anchored by intermittent ArUco detections.</w:t>
      </w:r>
    </w:p>
    <w:p>
      <w:pPr>
        <w:pStyle w:val="ListBullet"/>
      </w:pPr>
      <w:r>
        <w:rPr>
          <w:rFonts w:ascii="Aptos" w:hAnsi="Aptos"/>
        </w:rPr>
        <w:t>Individual bee temperature trajectories when tags are not visible.</w:t>
      </w:r>
    </w:p>
    <w:p>
      <w:pPr>
        <w:pStyle w:val="ListBullet"/>
      </w:pPr>
      <w:r>
        <w:rPr>
          <w:rFonts w:ascii="Aptos" w:hAnsi="Aptos"/>
        </w:rPr>
        <w:t>Depth-aware body location, movement, and interaction measurements.</w:t>
      </w:r>
    </w:p>
    <w:p>
      <w:pPr>
        <w:pStyle w:val="ListBullet"/>
      </w:pPr>
      <w:r>
        <w:rPr>
          <w:rFonts w:ascii="Aptos" w:hAnsi="Aptos"/>
        </w:rPr>
        <w:t>Temperature and geometry measurements for wax pots, pollen, eggs, larvae, pupae, and other nest components.</w:t>
      </w:r>
    </w:p>
    <w:p>
      <w:pPr>
        <w:pStyle w:val="ListBullet"/>
      </w:pPr>
      <w:r>
        <w:rPr>
          <w:rFonts w:ascii="Aptos" w:hAnsi="Aptos"/>
        </w:rPr>
        <w:t>Motion-energy features based on frame differences for behavior detection.</w:t>
      </w:r>
    </w:p>
    <w:p>
      <w:pPr>
        <w:pStyle w:val="ListBullet"/>
      </w:pPr>
      <w:r>
        <w:rPr>
          <w:rFonts w:ascii="Aptos" w:hAnsi="Aptos"/>
        </w:rPr>
        <w:t>Pose and skeleton estimation using a SLEAP-style workflow or a comparable keypoint model.</w:t>
      </w:r>
    </w:p>
    <w:p>
      <w:pPr>
        <w:pStyle w:val="ListBullet"/>
      </w:pPr>
      <w:r>
        <w:rPr>
          <w:rFonts w:ascii="Aptos" w:hAnsi="Aptos"/>
        </w:rPr>
        <w:t>Behavior classification combining appearance, motion, pose, temperature, depth, location, and social context.</w:t>
      </w:r>
    </w:p>
    <w:p>
      <w:pPr>
        <w:pStyle w:val="ListBullet"/>
      </w:pPr>
      <w:r>
        <w:rPr>
          <w:rFonts w:ascii="Aptos" w:hAnsi="Aptos"/>
        </w:rPr>
        <w:t>Automated nest growth, volume, occupancy, and thermal-structure measurements.</w:t>
      </w:r>
    </w:p>
    <w:p>
      <w:pPr>
        <w:pStyle w:val="ListBullet"/>
      </w:pPr>
      <w:r>
        <w:rPr>
          <w:rFonts w:ascii="Aptos" w:hAnsi="Aptos"/>
        </w:rPr>
        <w:t>A four-dimensional colony representation spanning x, y, z, and time.</w:t>
      </w:r>
    </w:p>
    <w:p>
      <w:pPr>
        <w:pStyle w:val="ListBullet"/>
      </w:pPr>
      <w:r>
        <w:rPr>
          <w:rFonts w:ascii="Aptos" w:hAnsi="Aptos"/>
        </w:rPr>
        <w:t>Confidence and uncertainty attached to identity, position, depth, temperature, and behavior outputs.</w:t>
      </w:r>
    </w:p>
    <w:p>
      <w:pPr>
        <w:pStyle w:val="ListBullet"/>
      </w:pPr>
      <w:r>
        <w:rPr>
          <w:rFonts w:ascii="Aptos" w:hAnsi="Aptos"/>
        </w:rPr>
        <w:t>Active-learning workflows that select difficult or informative frames for annotation.</w:t>
      </w:r>
    </w:p>
    <w:p>
      <w:pPr>
        <w:pStyle w:val="ListBullet"/>
      </w:pPr>
      <w:r>
        <w:rPr>
          <w:rFonts w:ascii="Aptos" w:hAnsi="Aptos"/>
        </w:rPr>
        <w:t>Cross-colony adaptation without requiring exhaustive daily retraining.</w:t>
      </w:r>
    </w:p>
    <w:p>
      <w:pPr>
        <w:pStyle w:val="Heading1"/>
        <w:keepLines/>
        <w:keepNext/>
      </w:pPr>
      <w:r>
        <w:t>Alternative Pathways</w:t>
      </w:r>
    </w:p>
    <w:p>
      <w:pPr>
        <w:pStyle w:val="BodyText"/>
      </w:pPr>
      <w:r>
        <w:rPr>
          <w:rFonts w:ascii="Aptos" w:hAnsi="Aptos"/>
          <w:b/>
        </w:rPr>
        <w:t xml:space="preserve">Lowest risk. </w:t>
      </w:r>
      <w:r>
        <w:rPr>
          <w:rFonts w:ascii="Aptos" w:hAnsi="Aptos"/>
        </w:rPr>
        <w:t>Keep each Raspberry Pi focused on reliable RGB and thermal acquisition. Run DA3, segmentation, optimization, and behavior analysis post-hoc on a desktop.</w:t>
      </w:r>
    </w:p>
    <w:p>
      <w:pPr>
        <w:pStyle w:val="BodyText"/>
      </w:pPr>
      <w:r>
        <w:rPr>
          <w:rFonts w:ascii="Aptos" w:hAnsi="Aptos"/>
          <w:b/>
        </w:rPr>
        <w:t xml:space="preserve">Best metric-depth balance. </w:t>
      </w:r>
      <w:r>
        <w:rPr>
          <w:rFonts w:ascii="Aptos" w:hAnsi="Aptos"/>
        </w:rPr>
        <w:t>Use a RealSense D405 periodically as a calibrated reference, then apply DA3 to provide dense depth between reference scans.</w:t>
      </w:r>
    </w:p>
    <w:p>
      <w:pPr>
        <w:pStyle w:val="BodyText"/>
      </w:pPr>
      <w:r>
        <w:rPr>
          <w:rFonts w:ascii="Aptos" w:hAnsi="Aptos"/>
          <w:b/>
        </w:rPr>
        <w:t xml:space="preserve">Highest synchronization potential. </w:t>
      </w:r>
      <w:r>
        <w:rPr>
          <w:rFonts w:ascii="Aptos" w:hAnsi="Aptos"/>
        </w:rPr>
        <w:t>Split acquisition across two Raspberry Pis, synchronize their clocks with PTP, and use a physical multimodal event for measured alignment. Pursue electrical triggering only after confirming each device's support.</w:t>
      </w:r>
    </w:p>
    <w:p>
      <w:pPr>
        <w:pStyle w:val="BodyText"/>
      </w:pPr>
      <w:r>
        <w:rPr>
          <w:rFonts w:ascii="Aptos" w:hAnsi="Aptos"/>
          <w:b/>
        </w:rPr>
        <w:t xml:space="preserve">Lower hardware cost. </w:t>
      </w:r>
      <w:r>
        <w:rPr>
          <w:rFonts w:ascii="Aptos" w:hAnsi="Aptos"/>
        </w:rPr>
        <w:t>Use DA3 with known enclosure geometry, calibration objects, and multi-view imagery. This avoids new hardware but makes metric accuracy more difficult to defend.</w:t>
      </w:r>
    </w:p>
    <w:p>
      <w:pPr>
        <w:pStyle w:val="Heading1"/>
        <w:keepLines/>
        <w:keepNext/>
      </w:pPr>
      <w:r>
        <w:t>Recommended Direction</w:t>
      </w:r>
    </w:p>
    <w:p>
      <w:pPr>
        <w:pStyle w:val="BodyText"/>
      </w:pPr>
      <w:r>
        <w:rPr>
          <w:rFonts w:ascii="Aptos" w:hAnsi="Aptos"/>
        </w:rPr>
        <w:t>Stabilize acquisition first, calibrate temporal and spatial relationships second, integrate object-level thermal and depth measurements third, and train multimodal behavior models last. This ordering prevents downstream models from learning around synchronization, registration, and storage failures that should instead be corrected at the measurement layer.</w:t>
      </w:r>
    </w:p>
    <w:p>
      <w:pPr>
        <w:pStyle w:val="Heading1"/>
        <w:keepLines/>
        <w:keepNext/>
      </w:pPr>
      <w:r>
        <w:t>Reference Files</w:t>
      </w:r>
    </w:p>
    <w:p>
      <w:pPr>
        <w:spacing w:after="60"/>
      </w:pPr>
      <w:r>
        <w:rPr>
          <w:rFonts w:ascii="Aptos" w:hAnsi="Aptos"/>
          <w:i/>
          <w:sz w:val="17"/>
        </w:rPr>
        <w:t>Repository-relative paths:</w:t>
      </w:r>
    </w:p>
    <w:tbl>
      <w:tblPr>
        <w:tblW w:type="auto" w:w="0"/>
        <w:jc w:val="left"/>
        <w:tblLayout w:type="fixed"/>
        <w:tblLook w:firstColumn="1" w:firstRow="1" w:lastColumn="0" w:lastRow="0" w:noHBand="0" w:noVBand="1" w:val="04A0"/>
      </w:tblPr>
      <w:tblGrid>
        <w:gridCol w:w="4997"/>
        <w:gridCol w:w="4997"/>
      </w:tblGrid>
      <w:tr>
        <w:tc>
          <w:tcPr>
            <w:tcW w:type="dxa" w:w="5112"/>
            <w:tcMar>
              <w:top w:w="15" w:type="dxa"/>
              <w:start w:w="20" w:type="dxa"/>
              <w:bottom w:w="15" w:type="dxa"/>
              <w:end w:w="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line="240" w:lineRule="auto"/>
            </w:pPr>
            <w:r>
              <w:rPr>
                <w:rFonts w:ascii="Aptos Mono" w:hAnsi="Aptos Mono"/>
                <w:sz w:val="16"/>
              </w:rPr>
              <w:t>• README.md</w:t>
            </w:r>
          </w:p>
        </w:tc>
        <w:tc>
          <w:tcPr>
            <w:tcW w:type="dxa" w:w="5112"/>
            <w:tcMar>
              <w:top w:w="15" w:type="dxa"/>
              <w:start w:w="20" w:type="dxa"/>
              <w:bottom w:w="15" w:type="dxa"/>
              <w:end w:w="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line="240" w:lineRule="auto"/>
            </w:pPr>
            <w:r>
              <w:rPr>
                <w:rFonts w:ascii="Aptos Mono" w:hAnsi="Aptos Mono"/>
                <w:sz w:val="16"/>
              </w:rPr>
              <w:t>• Ideas/Bumblebee_Colony_Imaging_Architecture.pdf</w:t>
            </w:r>
          </w:p>
        </w:tc>
      </w:tr>
      <w:tr>
        <w:tc>
          <w:tcPr>
            <w:tcW w:type="dxa" w:w="5112"/>
            <w:tcMar>
              <w:top w:w="15" w:type="dxa"/>
              <w:start w:w="20" w:type="dxa"/>
              <w:bottom w:w="15" w:type="dxa"/>
              <w:end w:w="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line="240" w:lineRule="auto"/>
            </w:pPr>
            <w:r>
              <w:rPr>
                <w:rFonts w:ascii="Aptos Mono" w:hAnsi="Aptos Mono"/>
                <w:sz w:val="16"/>
              </w:rPr>
              <w:t>• docs/Development_Backlog.md</w:t>
            </w:r>
          </w:p>
        </w:tc>
        <w:tc>
          <w:tcPr>
            <w:tcW w:type="dxa" w:w="5112"/>
            <w:tcMar>
              <w:top w:w="15" w:type="dxa"/>
              <w:start w:w="20" w:type="dxa"/>
              <w:bottom w:w="15" w:type="dxa"/>
              <w:end w:w="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line="240" w:lineRule="auto"/>
            </w:pPr>
            <w:r>
              <w:rPr>
                <w:rFonts w:ascii="Aptos Mono" w:hAnsi="Aptos Mono"/>
                <w:sz w:val="16"/>
              </w:rPr>
              <w:t>• bumblebox_v2/camera_profiles.py</w:t>
            </w:r>
          </w:p>
        </w:tc>
      </w:tr>
      <w:tr>
        <w:tc>
          <w:tcPr>
            <w:tcW w:type="dxa" w:w="5112"/>
            <w:tcMar>
              <w:top w:w="15" w:type="dxa"/>
              <w:start w:w="20" w:type="dxa"/>
              <w:bottom w:w="15" w:type="dxa"/>
              <w:end w:w="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line="240" w:lineRule="auto"/>
            </w:pPr>
            <w:r>
              <w:rPr>
                <w:rFonts w:ascii="Aptos Mono" w:hAnsi="Aptos Mono"/>
                <w:sz w:val="16"/>
              </w:rPr>
              <w:t>• docs/BumbleBox_V2_Roadmap.md</w:t>
            </w:r>
          </w:p>
        </w:tc>
        <w:tc>
          <w:tcPr>
            <w:tcW w:type="dxa" w:w="5112"/>
            <w:tcMar>
              <w:top w:w="15" w:type="dxa"/>
              <w:start w:w="20" w:type="dxa"/>
              <w:bottom w:w="15" w:type="dxa"/>
              <w:end w:w="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line="240" w:lineRule="auto"/>
            </w:pPr>
            <w:r>
              <w:rPr>
                <w:rFonts w:ascii="Aptos Mono" w:hAnsi="Aptos Mono"/>
                <w:sz w:val="16"/>
              </w:rPr>
              <w:t>• bumblebox_v2/run_engine.py</w:t>
            </w:r>
          </w:p>
        </w:tc>
      </w:tr>
      <w:tr>
        <w:tc>
          <w:tcPr>
            <w:tcW w:type="dxa" w:w="5112"/>
            <w:tcMar>
              <w:top w:w="15" w:type="dxa"/>
              <w:start w:w="20" w:type="dxa"/>
              <w:bottom w:w="15" w:type="dxa"/>
              <w:end w:w="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line="240" w:lineRule="auto"/>
            </w:pPr>
            <w:r>
              <w:rPr>
                <w:rFonts w:ascii="Aptos Mono" w:hAnsi="Aptos Mono"/>
                <w:sz w:val="16"/>
              </w:rPr>
              <w:t>• docs/Thermal_Camera.md</w:t>
            </w:r>
          </w:p>
        </w:tc>
        <w:tc>
          <w:tcPr>
            <w:tcW w:type="dxa" w:w="5112"/>
            <w:tcMar>
              <w:top w:w="15" w:type="dxa"/>
              <w:start w:w="20" w:type="dxa"/>
              <w:bottom w:w="15" w:type="dxa"/>
              <w:end w:w="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line="240" w:lineRule="auto"/>
            </w:pPr>
            <w:r>
              <w:rPr>
                <w:rFonts w:ascii="Aptos Mono" w:hAnsi="Aptos Mono"/>
                <w:sz w:val="16"/>
              </w:rPr>
              <w:t>• bumblebox_v2/tracking_optimizer.py</w:t>
            </w:r>
          </w:p>
        </w:tc>
      </w:tr>
      <w:tr>
        <w:tc>
          <w:tcPr>
            <w:tcW w:type="dxa" w:w="5112"/>
            <w:tcMar>
              <w:top w:w="15" w:type="dxa"/>
              <w:start w:w="20" w:type="dxa"/>
              <w:bottom w:w="15" w:type="dxa"/>
              <w:end w:w="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line="240" w:lineRule="auto"/>
            </w:pPr>
            <w:r>
              <w:rPr>
                <w:rFonts w:ascii="Aptos Mono" w:hAnsi="Aptos Mono"/>
                <w:sz w:val="16"/>
              </w:rPr>
              <w:t>• docs/Tracking_Optimization.md</w:t>
            </w:r>
          </w:p>
        </w:tc>
        <w:tc>
          <w:tcPr>
            <w:tcW w:type="dxa" w:w="5112"/>
            <w:tcMar>
              <w:top w:w="15" w:type="dxa"/>
              <w:start w:w="20" w:type="dxa"/>
              <w:bottom w:w="15" w:type="dxa"/>
              <w:end w:w="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line="240" w:lineRule="auto"/>
            </w:pPr>
            <w:r>
              <w:rPr>
                <w:rFonts w:ascii="Aptos Mono" w:hAnsi="Aptos Mono"/>
                <w:sz w:val="16"/>
              </w:rPr>
              <w:t>• bumblebox_v2/posthoc_tracking.py</w:t>
            </w:r>
          </w:p>
        </w:tc>
      </w:tr>
      <w:tr>
        <w:tc>
          <w:tcPr>
            <w:tcW w:type="dxa" w:w="5112"/>
            <w:tcMar>
              <w:top w:w="15" w:type="dxa"/>
              <w:start w:w="20" w:type="dxa"/>
              <w:bottom w:w="15" w:type="dxa"/>
              <w:end w:w="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line="240" w:lineRule="auto"/>
            </w:pPr>
            <w:r>
              <w:rPr>
                <w:rFonts w:ascii="Aptos Mono" w:hAnsi="Aptos Mono"/>
                <w:sz w:val="16"/>
              </w:rPr>
              <w:t>• docs/Storage_Setup.md</w:t>
            </w:r>
          </w:p>
        </w:tc>
        <w:tc>
          <w:tcPr>
            <w:tcW w:type="dxa" w:w="5112"/>
            <w:tcMar>
              <w:top w:w="15" w:type="dxa"/>
              <w:start w:w="20" w:type="dxa"/>
              <w:bottom w:w="15" w:type="dxa"/>
              <w:end w:w="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line="240" w:lineRule="auto"/>
            </w:pPr>
            <w:r>
              <w:rPr>
                <w:rFonts w:ascii="Aptos Mono" w:hAnsi="Aptos Mono"/>
                <w:sz w:val="16"/>
              </w:rPr>
              <w:t>• bumblebox_v2/thermal_registration.py</w:t>
            </w:r>
          </w:p>
        </w:tc>
      </w:tr>
      <w:tr>
        <w:tc>
          <w:tcPr>
            <w:tcW w:type="dxa" w:w="5112"/>
            <w:tcMar>
              <w:top w:w="15" w:type="dxa"/>
              <w:start w:w="20" w:type="dxa"/>
              <w:bottom w:w="15" w:type="dxa"/>
              <w:end w:w="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line="240" w:lineRule="auto"/>
            </w:pPr>
            <w:r>
              <w:rPr>
                <w:rFonts w:ascii="Aptos Mono" w:hAnsi="Aptos Mono"/>
                <w:sz w:val="16"/>
              </w:rPr>
              <w:t>• docs/Desktop_Downstream_Scaffold.md</w:t>
            </w:r>
          </w:p>
        </w:tc>
        <w:tc>
          <w:tcPr>
            <w:tcW w:type="dxa" w:w="5112"/>
            <w:tcMar>
              <w:top w:w="15" w:type="dxa"/>
              <w:start w:w="20" w:type="dxa"/>
              <w:bottom w:w="15" w:type="dxa"/>
              <w:end w:w="40" w:type="dxa"/>
            </w:tcMar>
            <w:tcBorders>
              <w:top w:val="single" w:sz="0" w:color="FFFFFF"/>
              <w:left w:val="single" w:sz="0" w:color="FFFFFF"/>
              <w:bottom w:val="single" w:sz="0" w:color="FFFFFF"/>
              <w:right w:val="single" w:sz="0" w:color="FFFFFF"/>
              <w:insideH w:val="single" w:sz="0" w:color="FFFFFF"/>
              <w:insideV w:val="single" w:sz="0" w:color="FFFFFF"/>
            </w:tcBorders>
          </w:tcPr>
          <w:p/>
        </w:tc>
      </w:tr>
    </w:tbl>
    <w:p>
      <w:pPr>
        <w:pStyle w:val="Heading2"/>
        <w:keepLines/>
        <w:keepNext/>
      </w:pPr>
      <w:r>
        <w:t>External References</w:t>
      </w:r>
    </w:p>
    <w:p>
      <w:pPr>
        <w:pStyle w:val="ListBullet"/>
      </w:pPr>
      <w:r>
        <w:rPr>
          <w:rFonts w:ascii="Aptos" w:hAnsi="Aptos"/>
          <w:b/>
          <w:sz w:val="18"/>
        </w:rPr>
        <w:t xml:space="preserve">RealSense D405 product information: </w:t>
      </w:r>
      <w:r>
        <w:rPr>
          <w:rFonts w:ascii="Aptos Mono" w:hAnsi="Aptos Mono"/>
          <w:sz w:val="17"/>
        </w:rPr>
        <w:t>https://www.realsenseai.com/products/stereo-depth-camera-d405/</w:t>
      </w:r>
    </w:p>
    <w:p>
      <w:pPr>
        <w:pStyle w:val="ListBullet"/>
      </w:pPr>
      <w:r>
        <w:rPr>
          <w:rFonts w:ascii="Aptos" w:hAnsi="Aptos"/>
          <w:b/>
          <w:sz w:val="18"/>
        </w:rPr>
        <w:t xml:space="preserve">Depth Anything 3 repository: </w:t>
      </w:r>
      <w:r>
        <w:rPr>
          <w:rFonts w:ascii="Aptos Mono" w:hAnsi="Aptos Mono"/>
          <w:sz w:val="17"/>
        </w:rPr>
        <w:t>https://github.com/ByteDance-Seed/Depth-Anything-3</w:t>
      </w:r>
    </w:p>
    <w:sectPr w:rsidR="00FC693F" w:rsidRPr="0006063C" w:rsidSect="00034616">
      <w:headerReference w:type="default" r:id="rId9"/>
      <w:footerReference w:type="default" r:id="rId10"/>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B7280"/>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B7280"/>
        <w:sz w:val="16"/>
      </w:rPr>
      <w:t>BUMBLEBOX PROJECT STATUS AND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52" w:lineRule="auto"/>
      <w:contextualSpacing/>
    </w:pPr>
    <w:rPr>
      <w:rFonts w:ascii="Aptos" w:hAnsi="Aptos"/>
      <w:sz w:val="20"/>
    </w:rPr>
  </w:style>
  <w:style w:type="paragraph" w:styleId="ListBullet2">
    <w:name w:val="List Bullet 2"/>
    <w:basedOn w:val="Normal"/>
    <w:uiPriority w:val="99"/>
    <w:unhideWhenUsed/>
    <w:rsid w:val="00326F90"/>
    <w:pPr>
      <w:numPr>
        <w:numId w:val="2"/>
      </w:numPr>
      <w:spacing w:after="70" w:line="252" w:lineRule="auto"/>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52" w:lineRule="auto"/>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BumbleBox Project Status and Roadmap</dc:title>
  <dc:subject>Technical project status and development roadmap</dc:subject>
  <dc:creator>BumbleBox Project</dc:creator>
  <cp:keywords>BumbleBox, thermal imaging, ArUco, Depth Anything 3, RealSense, roadmap</cp:keywords>
  <dc:description>generated by python-docx</dc:description>
  <cp:lastModifiedBy/>
  <cp:revision>1</cp:revision>
  <dcterms:created xsi:type="dcterms:W3CDTF">2013-12-23T23:15:00Z</dcterms:created>
  <dcterms:modified xsi:type="dcterms:W3CDTF">2013-12-23T23:15:00Z</dcterms:modified>
  <cp:category/>
</cp:coreProperties>
</file>