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2"/>
        <w:gridCol w:w="3119"/>
        <w:gridCol w:w="2694"/>
      </w:tblGrid>
      <w:tr w:rsidR="001B0F88" w:rsidRPr="001B0F88" w14:paraId="2885EBB7" w14:textId="77777777" w:rsidTr="001B0F88">
        <w:trPr>
          <w:trHeight w:val="423"/>
        </w:trPr>
        <w:tc>
          <w:tcPr>
            <w:tcW w:w="3261" w:type="dxa"/>
            <w:vMerge w:val="restart"/>
            <w:vAlign w:val="center"/>
            <w:hideMark/>
          </w:tcPr>
          <w:p w14:paraId="35EFF5CA" w14:textId="3175E8C9" w:rsidR="001B0F88" w:rsidRDefault="001B0F88">
            <w:pPr>
              <w:pStyle w:val="Header"/>
              <w:spacing w:after="120"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6F2A6A5" wp14:editId="09703A36">
                  <wp:extent cx="1706880" cy="838200"/>
                  <wp:effectExtent l="0" t="0" r="762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  <w:gridSpan w:val="2"/>
            <w:vAlign w:val="center"/>
            <w:hideMark/>
          </w:tcPr>
          <w:p w14:paraId="51B504CC" w14:textId="77777777" w:rsidR="001B0F88" w:rsidRDefault="001B0F88">
            <w:pPr>
              <w:pStyle w:val="Header"/>
              <w:spacing w:line="276" w:lineRule="auto"/>
              <w:jc w:val="center"/>
              <w:rPr>
                <w:rFonts w:ascii="Franklin Gothic Book" w:hAnsi="Franklin Gothic Book"/>
                <w:b/>
                <w:sz w:val="19"/>
                <w:szCs w:val="19"/>
              </w:rPr>
            </w:pPr>
            <w:r>
              <w:rPr>
                <w:rFonts w:ascii="Franklin Gothic Book" w:hAnsi="Franklin Gothic Book"/>
                <w:b/>
                <w:sz w:val="22"/>
                <w:szCs w:val="19"/>
              </w:rPr>
              <w:t>Facultad de Ingeniería y Ciencias Aplicadas</w:t>
            </w:r>
          </w:p>
        </w:tc>
      </w:tr>
      <w:tr w:rsidR="001B0F88" w14:paraId="633EFE17" w14:textId="77777777" w:rsidTr="001B0F88">
        <w:trPr>
          <w:trHeight w:val="401"/>
        </w:trPr>
        <w:tc>
          <w:tcPr>
            <w:tcW w:w="3261" w:type="dxa"/>
            <w:vMerge/>
            <w:vAlign w:val="center"/>
            <w:hideMark/>
          </w:tcPr>
          <w:p w14:paraId="34B08AA5" w14:textId="77777777" w:rsidR="001B0F88" w:rsidRDefault="001B0F88">
            <w:pPr>
              <w:spacing w:line="256" w:lineRule="auto"/>
              <w:jc w:val="left"/>
              <w:rPr>
                <w:sz w:val="20"/>
              </w:rPr>
            </w:pPr>
          </w:p>
        </w:tc>
        <w:tc>
          <w:tcPr>
            <w:tcW w:w="5811" w:type="dxa"/>
            <w:gridSpan w:val="2"/>
            <w:vAlign w:val="center"/>
            <w:hideMark/>
          </w:tcPr>
          <w:p w14:paraId="73C3BA80" w14:textId="77777777" w:rsidR="001B0F88" w:rsidRDefault="001B0F88">
            <w:pPr>
              <w:pStyle w:val="Header"/>
              <w:spacing w:line="276" w:lineRule="auto"/>
              <w:jc w:val="center"/>
              <w:rPr>
                <w:rFonts w:ascii="Franklin Gothic Book" w:hAnsi="Franklin Gothic Book"/>
                <w:b/>
                <w:szCs w:val="19"/>
              </w:rPr>
            </w:pPr>
            <w:r>
              <w:rPr>
                <w:rFonts w:ascii="Franklin Gothic Book" w:hAnsi="Franklin Gothic Book"/>
                <w:b/>
                <w:szCs w:val="19"/>
              </w:rPr>
              <w:t>Modelos y Simulación</w:t>
            </w:r>
          </w:p>
          <w:p w14:paraId="36D6A32E" w14:textId="77777777" w:rsidR="001B0F88" w:rsidRDefault="001B0F88">
            <w:pPr>
              <w:pStyle w:val="Header"/>
              <w:spacing w:line="276" w:lineRule="auto"/>
              <w:jc w:val="center"/>
              <w:rPr>
                <w:rFonts w:ascii="Franklin Gothic Book" w:hAnsi="Franklin Gothic Book"/>
                <w:b/>
                <w:sz w:val="20"/>
              </w:rPr>
            </w:pPr>
            <w:r>
              <w:rPr>
                <w:rFonts w:ascii="Franklin Gothic Book" w:hAnsi="Franklin Gothic Book"/>
                <w:b/>
                <w:szCs w:val="19"/>
              </w:rPr>
              <w:t>2022-20</w:t>
            </w:r>
          </w:p>
        </w:tc>
      </w:tr>
      <w:tr w:rsidR="001B0F88" w14:paraId="1F4680E2" w14:textId="77777777" w:rsidTr="001B0F88">
        <w:trPr>
          <w:trHeight w:val="562"/>
        </w:trPr>
        <w:tc>
          <w:tcPr>
            <w:tcW w:w="3261" w:type="dxa"/>
            <w:vMerge/>
            <w:vAlign w:val="center"/>
            <w:hideMark/>
          </w:tcPr>
          <w:p w14:paraId="02A6A528" w14:textId="77777777" w:rsidR="001B0F88" w:rsidRDefault="001B0F88">
            <w:pPr>
              <w:spacing w:line="256" w:lineRule="auto"/>
              <w:jc w:val="left"/>
              <w:rPr>
                <w:sz w:val="20"/>
              </w:rPr>
            </w:pPr>
          </w:p>
        </w:tc>
        <w:tc>
          <w:tcPr>
            <w:tcW w:w="3118" w:type="dxa"/>
            <w:vAlign w:val="center"/>
            <w:hideMark/>
          </w:tcPr>
          <w:p w14:paraId="4E1A991E" w14:textId="77777777" w:rsidR="001B0F88" w:rsidRDefault="001B0F88">
            <w:pPr>
              <w:spacing w:line="276" w:lineRule="auto"/>
              <w:jc w:val="center"/>
              <w:rPr>
                <w:rFonts w:ascii="Franklin Gothic Book" w:hAnsi="Franklin Gothic Book"/>
                <w:sz w:val="28"/>
              </w:rPr>
            </w:pPr>
            <w:r>
              <w:rPr>
                <w:rFonts w:ascii="Franklin Gothic Book" w:hAnsi="Franklin Gothic Book"/>
                <w:sz w:val="20"/>
              </w:rPr>
              <w:t>Carlos Andrés Mejia Hidalgo</w:t>
            </w:r>
          </w:p>
        </w:tc>
        <w:tc>
          <w:tcPr>
            <w:tcW w:w="2693" w:type="dxa"/>
            <w:vAlign w:val="center"/>
            <w:hideMark/>
          </w:tcPr>
          <w:p w14:paraId="6D70E678" w14:textId="77777777" w:rsidR="001B0F88" w:rsidRDefault="001B0F88">
            <w:pPr>
              <w:pStyle w:val="Header"/>
              <w:spacing w:line="276" w:lineRule="auto"/>
              <w:jc w:val="center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sz w:val="20"/>
              </w:rPr>
              <w:t>Fecha de entrega: 04/10/2022</w:t>
            </w:r>
          </w:p>
        </w:tc>
      </w:tr>
      <w:tr w:rsidR="001B0F88" w:rsidRPr="001B0F88" w14:paraId="28E0049B" w14:textId="77777777" w:rsidTr="001B0F88">
        <w:trPr>
          <w:trHeight w:val="442"/>
        </w:trPr>
        <w:tc>
          <w:tcPr>
            <w:tcW w:w="3261" w:type="dxa"/>
            <w:vMerge/>
            <w:vAlign w:val="center"/>
            <w:hideMark/>
          </w:tcPr>
          <w:p w14:paraId="6ECB182B" w14:textId="77777777" w:rsidR="001B0F88" w:rsidRDefault="001B0F88">
            <w:pPr>
              <w:spacing w:line="256" w:lineRule="auto"/>
              <w:jc w:val="left"/>
              <w:rPr>
                <w:sz w:val="20"/>
              </w:rPr>
            </w:pPr>
          </w:p>
        </w:tc>
        <w:tc>
          <w:tcPr>
            <w:tcW w:w="5811" w:type="dxa"/>
            <w:gridSpan w:val="2"/>
            <w:vAlign w:val="center"/>
            <w:hideMark/>
          </w:tcPr>
          <w:p w14:paraId="006B2110" w14:textId="77777777" w:rsidR="001B0F88" w:rsidRDefault="001B0F88">
            <w:pPr>
              <w:spacing w:line="276" w:lineRule="auto"/>
              <w:jc w:val="center"/>
              <w:rPr>
                <w:rFonts w:ascii="Franklin Gothic Book" w:hAnsi="Franklin Gothic Book"/>
                <w:b/>
                <w:sz w:val="20"/>
                <w:lang w:val="es-419"/>
              </w:rPr>
            </w:pPr>
            <w:r>
              <w:rPr>
                <w:rFonts w:ascii="Franklin Gothic Book" w:hAnsi="Franklin Gothic Book"/>
                <w:b/>
                <w:sz w:val="20"/>
                <w:lang w:val="es-419"/>
              </w:rPr>
              <w:t xml:space="preserve">Resumen Terminología básica de M&amp;S </w:t>
            </w:r>
          </w:p>
        </w:tc>
      </w:tr>
    </w:tbl>
    <w:p w14:paraId="16FBDDFF" w14:textId="77777777" w:rsidR="00A66F5F" w:rsidRPr="001B0F88" w:rsidRDefault="00A66F5F">
      <w:pPr>
        <w:rPr>
          <w:lang w:val="es-419"/>
        </w:rPr>
      </w:pPr>
    </w:p>
    <w:sectPr w:rsidR="00A66F5F" w:rsidRPr="001B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18"/>
    <w:rsid w:val="001B0F88"/>
    <w:rsid w:val="007F6C18"/>
    <w:rsid w:val="00A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CDF6D-E5C1-4EDA-97D1-D0B17705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8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F8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F88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udla.edu.ec/wp-content/uploads/2013/09/logo-int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Carlos Andres Mejia Hidalgo</dc:creator>
  <cp:keywords/>
  <dc:description/>
  <cp:lastModifiedBy>(Estudiante) Carlos Andres Mejia Hidalgo</cp:lastModifiedBy>
  <cp:revision>2</cp:revision>
  <dcterms:created xsi:type="dcterms:W3CDTF">2022-04-06T18:36:00Z</dcterms:created>
  <dcterms:modified xsi:type="dcterms:W3CDTF">2022-04-06T18:36:00Z</dcterms:modified>
</cp:coreProperties>
</file>